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242E65" w14:textId="77777777" w:rsidR="00D1695F" w:rsidRPr="00E52EE8" w:rsidRDefault="0048375C" w:rsidP="00D1695F">
      <w:pPr>
        <w:spacing w:before="120" w:after="120"/>
        <w:ind w:firstLine="720"/>
        <w:jc w:val="both"/>
        <w:rPr>
          <w:b/>
          <w:sz w:val="28"/>
          <w:szCs w:val="28"/>
        </w:rPr>
      </w:pPr>
      <w:bookmarkStart w:id="0" w:name="_Toc481590770"/>
      <w:r>
        <w:rPr>
          <w:b/>
          <w:noProof/>
          <w:sz w:val="28"/>
          <w:szCs w:val="28"/>
          <w:lang w:val="en-US" w:eastAsia="en-US"/>
        </w:rPr>
        <mc:AlternateContent>
          <mc:Choice Requires="wps">
            <w:drawing>
              <wp:anchor distT="0" distB="0" distL="114300" distR="114300" simplePos="0" relativeHeight="251658240" behindDoc="0" locked="0" layoutInCell="1" allowOverlap="1" wp14:anchorId="1A609634" wp14:editId="066F0895">
                <wp:simplePos x="0" y="0"/>
                <wp:positionH relativeFrom="column">
                  <wp:posOffset>-364143</wp:posOffset>
                </wp:positionH>
                <wp:positionV relativeFrom="paragraph">
                  <wp:posOffset>-120855</wp:posOffset>
                </wp:positionV>
                <wp:extent cx="5715000" cy="9290649"/>
                <wp:effectExtent l="19050" t="19050" r="38100" b="444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290649"/>
                        </a:xfrm>
                        <a:prstGeom prst="rect">
                          <a:avLst/>
                        </a:prstGeom>
                        <a:solidFill>
                          <a:srgbClr val="FFFFFF"/>
                        </a:solidFill>
                        <a:ln w="57150" cmpd="thickThin">
                          <a:solidFill>
                            <a:srgbClr val="000000"/>
                          </a:solidFill>
                          <a:miter lim="800000"/>
                          <a:headEnd/>
                          <a:tailEnd/>
                        </a:ln>
                      </wps:spPr>
                      <wps:txbx>
                        <w:txbxContent>
                          <w:p w14:paraId="6FAA67DC" w14:textId="77777777" w:rsidR="00A05B0D" w:rsidRPr="00AD79A8" w:rsidRDefault="00A05B0D" w:rsidP="0053512D">
                            <w:pPr>
                              <w:jc w:val="center"/>
                            </w:pPr>
                          </w:p>
                          <w:p w14:paraId="775F45AD" w14:textId="77777777" w:rsidR="00A05B0D" w:rsidRPr="00B042CB" w:rsidRDefault="00A05B0D" w:rsidP="0053512D">
                            <w:pPr>
                              <w:spacing w:before="120" w:after="120"/>
                              <w:ind w:left="-113"/>
                              <w:jc w:val="center"/>
                              <w:rPr>
                                <w:sz w:val="28"/>
                                <w:szCs w:val="28"/>
                              </w:rPr>
                            </w:pPr>
                            <w:r w:rsidRPr="00B042CB">
                              <w:rPr>
                                <w:sz w:val="28"/>
                                <w:szCs w:val="28"/>
                              </w:rPr>
                              <w:t>BỘ KHOA HỌC VÀ CÔNG NGHỆ</w:t>
                            </w:r>
                          </w:p>
                          <w:p w14:paraId="1D00E746" w14:textId="77777777" w:rsidR="00A05B0D" w:rsidRPr="00B042CB" w:rsidRDefault="00A05B0D" w:rsidP="0053512D">
                            <w:pPr>
                              <w:spacing w:before="120" w:after="120"/>
                              <w:ind w:left="-113"/>
                              <w:jc w:val="center"/>
                              <w:rPr>
                                <w:b/>
                                <w:sz w:val="28"/>
                                <w:szCs w:val="28"/>
                              </w:rPr>
                            </w:pPr>
                            <w:r>
                              <w:rPr>
                                <w:b/>
                                <w:sz w:val="28"/>
                                <w:szCs w:val="28"/>
                              </w:rPr>
                              <w:t xml:space="preserve">CỤC AN TOÀN BỨC XẠ VÀ HẠT NHÂN </w:t>
                            </w:r>
                          </w:p>
                          <w:p w14:paraId="46B531C9" w14:textId="77777777" w:rsidR="00A05B0D" w:rsidRPr="00B042CB" w:rsidRDefault="00A05B0D" w:rsidP="0053512D">
                            <w:pPr>
                              <w:spacing w:before="60" w:after="60"/>
                              <w:jc w:val="center"/>
                              <w:rPr>
                                <w:sz w:val="28"/>
                                <w:szCs w:val="28"/>
                              </w:rPr>
                            </w:pPr>
                          </w:p>
                          <w:p w14:paraId="3043BF31" w14:textId="77777777" w:rsidR="00A05B0D" w:rsidRPr="00B042CB" w:rsidRDefault="00A05B0D" w:rsidP="0053512D">
                            <w:pPr>
                              <w:rPr>
                                <w:sz w:val="28"/>
                                <w:szCs w:val="28"/>
                              </w:rPr>
                            </w:pPr>
                          </w:p>
                          <w:p w14:paraId="320A861B" w14:textId="77777777" w:rsidR="00A05B0D" w:rsidRPr="00B042CB" w:rsidRDefault="00A05B0D" w:rsidP="0053512D">
                            <w:pPr>
                              <w:rPr>
                                <w:sz w:val="28"/>
                                <w:szCs w:val="28"/>
                              </w:rPr>
                            </w:pPr>
                          </w:p>
                          <w:p w14:paraId="58C78257" w14:textId="77777777" w:rsidR="00A05B0D" w:rsidRPr="00B042CB" w:rsidRDefault="00A05B0D" w:rsidP="0053512D">
                            <w:pPr>
                              <w:rPr>
                                <w:sz w:val="28"/>
                                <w:szCs w:val="28"/>
                              </w:rPr>
                            </w:pPr>
                          </w:p>
                          <w:p w14:paraId="78E016D9" w14:textId="77777777" w:rsidR="00A05B0D" w:rsidRPr="00B042CB" w:rsidRDefault="00A05B0D" w:rsidP="0053512D">
                            <w:pPr>
                              <w:rPr>
                                <w:sz w:val="28"/>
                                <w:szCs w:val="28"/>
                              </w:rPr>
                            </w:pPr>
                          </w:p>
                          <w:p w14:paraId="47D97B77" w14:textId="77777777" w:rsidR="00A05B0D" w:rsidRPr="00B042CB" w:rsidRDefault="00A05B0D" w:rsidP="0053512D">
                            <w:pPr>
                              <w:ind w:firstLine="2880"/>
                              <w:rPr>
                                <w:sz w:val="28"/>
                                <w:szCs w:val="28"/>
                              </w:rPr>
                            </w:pPr>
                          </w:p>
                          <w:p w14:paraId="7D626F26" w14:textId="77777777" w:rsidR="00A05B0D" w:rsidRPr="00B042CB" w:rsidRDefault="00A05B0D" w:rsidP="0053512D">
                            <w:pPr>
                              <w:tabs>
                                <w:tab w:val="center" w:pos="3969"/>
                              </w:tabs>
                              <w:jc w:val="center"/>
                              <w:rPr>
                                <w:b/>
                                <w:sz w:val="28"/>
                                <w:szCs w:val="28"/>
                              </w:rPr>
                            </w:pPr>
                          </w:p>
                          <w:p w14:paraId="444F0CBA" w14:textId="77777777" w:rsidR="00A05B0D" w:rsidRPr="00B042CB" w:rsidRDefault="00A05B0D" w:rsidP="0053512D">
                            <w:pPr>
                              <w:tabs>
                                <w:tab w:val="center" w:pos="3969"/>
                              </w:tabs>
                              <w:jc w:val="center"/>
                              <w:rPr>
                                <w:b/>
                                <w:sz w:val="28"/>
                                <w:szCs w:val="28"/>
                              </w:rPr>
                            </w:pPr>
                          </w:p>
                          <w:p w14:paraId="27A8023B" w14:textId="77777777" w:rsidR="00A05B0D" w:rsidRPr="005A1937" w:rsidRDefault="00A05B0D" w:rsidP="005A1937">
                            <w:pPr>
                              <w:tabs>
                                <w:tab w:val="center" w:pos="3969"/>
                              </w:tabs>
                              <w:spacing w:before="240" w:after="240"/>
                              <w:jc w:val="center"/>
                              <w:rPr>
                                <w:rFonts w:ascii="Arial" w:hAnsi="Arial" w:cs="Arial"/>
                                <w:b/>
                                <w:sz w:val="56"/>
                                <w:szCs w:val="56"/>
                              </w:rPr>
                            </w:pPr>
                            <w:r w:rsidRPr="005A1937">
                              <w:rPr>
                                <w:rFonts w:ascii="Arial" w:hAnsi="Arial" w:cs="Arial"/>
                                <w:b/>
                                <w:sz w:val="56"/>
                                <w:szCs w:val="56"/>
                              </w:rPr>
                              <w:t>BÁO CÁO</w:t>
                            </w:r>
                          </w:p>
                          <w:tbl>
                            <w:tblPr>
                              <w:tblStyle w:val="TableGrid"/>
                              <w:tblW w:w="9045"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333"/>
                              <w:gridCol w:w="1712"/>
                            </w:tblGrid>
                            <w:tr w:rsidR="00A05B0D" w14:paraId="4212650E" w14:textId="77777777" w:rsidTr="005A1937">
                              <w:tc>
                                <w:tcPr>
                                  <w:tcW w:w="7333" w:type="dxa"/>
                                </w:tcPr>
                                <w:p w14:paraId="736A4FEC" w14:textId="77777777" w:rsidR="00A05B0D" w:rsidRPr="005A1937" w:rsidRDefault="00A05B0D" w:rsidP="001500D1">
                                  <w:pPr>
                                    <w:tabs>
                                      <w:tab w:val="left" w:pos="2587"/>
                                      <w:tab w:val="center" w:pos="3969"/>
                                    </w:tabs>
                                    <w:jc w:val="right"/>
                                    <w:rPr>
                                      <w:b/>
                                      <w:sz w:val="44"/>
                                      <w:szCs w:val="44"/>
                                    </w:rPr>
                                  </w:pPr>
                                  <w:r w:rsidRPr="005A1937">
                                    <w:rPr>
                                      <w:b/>
                                      <w:sz w:val="44"/>
                                      <w:szCs w:val="44"/>
                                    </w:rPr>
                                    <w:t xml:space="preserve">CÔNG TÁC QUẢN LÝ </w:t>
                                  </w:r>
                                </w:p>
                                <w:p w14:paraId="5088FD4E" w14:textId="77777777" w:rsidR="00A05B0D" w:rsidRPr="005A1937" w:rsidRDefault="00A05B0D" w:rsidP="00037A2C">
                                  <w:pPr>
                                    <w:tabs>
                                      <w:tab w:val="center" w:pos="3969"/>
                                    </w:tabs>
                                    <w:jc w:val="right"/>
                                    <w:rPr>
                                      <w:b/>
                                      <w:sz w:val="44"/>
                                      <w:szCs w:val="44"/>
                                    </w:rPr>
                                  </w:pPr>
                                  <w:r w:rsidRPr="005A1937">
                                    <w:rPr>
                                      <w:b/>
                                      <w:sz w:val="44"/>
                                      <w:szCs w:val="44"/>
                                    </w:rPr>
                                    <w:t xml:space="preserve">NHÀ NƯỚC </w:t>
                                  </w:r>
                                  <w:r w:rsidRPr="005A1937">
                                    <w:rPr>
                                      <w:b/>
                                      <w:sz w:val="44"/>
                                      <w:szCs w:val="44"/>
                                      <w:lang w:val="en-US"/>
                                    </w:rPr>
                                    <w:t xml:space="preserve">VỀ </w:t>
                                  </w:r>
                                  <w:r w:rsidRPr="005A1937">
                                    <w:rPr>
                                      <w:b/>
                                      <w:sz w:val="44"/>
                                      <w:szCs w:val="44"/>
                                    </w:rPr>
                                    <w:t xml:space="preserve">AN TOÀN BỨC XẠ VÀ HẠT NHÂN </w:t>
                                  </w:r>
                                </w:p>
                                <w:p w14:paraId="326A7AD2" w14:textId="77777777" w:rsidR="00A05B0D" w:rsidRPr="0048375C" w:rsidRDefault="00A05B0D" w:rsidP="004C5FCA">
                                  <w:pPr>
                                    <w:jc w:val="right"/>
                                    <w:rPr>
                                      <w:b/>
                                      <w:sz w:val="36"/>
                                      <w:szCs w:val="36"/>
                                      <w:lang w:val="en-US"/>
                                    </w:rPr>
                                  </w:pPr>
                                  <w:r w:rsidRPr="005A1937">
                                    <w:rPr>
                                      <w:b/>
                                      <w:sz w:val="44"/>
                                      <w:szCs w:val="44"/>
                                    </w:rPr>
                                    <w:t>NĂM 20</w:t>
                                  </w:r>
                                  <w:r w:rsidRPr="005A1937">
                                    <w:rPr>
                                      <w:b/>
                                      <w:sz w:val="44"/>
                                      <w:szCs w:val="44"/>
                                      <w:lang w:val="en-US"/>
                                    </w:rPr>
                                    <w:t>2</w:t>
                                  </w:r>
                                  <w:r>
                                    <w:rPr>
                                      <w:b/>
                                      <w:sz w:val="44"/>
                                      <w:szCs w:val="44"/>
                                      <w:lang w:val="en-US"/>
                                    </w:rPr>
                                    <w:t>2</w:t>
                                  </w:r>
                                </w:p>
                              </w:tc>
                              <w:tc>
                                <w:tcPr>
                                  <w:tcW w:w="1712" w:type="dxa"/>
                                </w:tcPr>
                                <w:p w14:paraId="39F689D4" w14:textId="77777777" w:rsidR="00A05B0D" w:rsidRPr="00B042CB" w:rsidRDefault="00A05B0D" w:rsidP="0053512D">
                                  <w:pPr>
                                    <w:tabs>
                                      <w:tab w:val="center" w:pos="3969"/>
                                    </w:tabs>
                                    <w:spacing w:before="120" w:after="120"/>
                                    <w:rPr>
                                      <w:sz w:val="28"/>
                                      <w:szCs w:val="28"/>
                                    </w:rPr>
                                  </w:pPr>
                                </w:p>
                              </w:tc>
                            </w:tr>
                          </w:tbl>
                          <w:p w14:paraId="56BB9829" w14:textId="77777777" w:rsidR="00A05B0D" w:rsidRPr="00B042CB" w:rsidRDefault="00A05B0D" w:rsidP="0053512D">
                            <w:pPr>
                              <w:tabs>
                                <w:tab w:val="center" w:pos="3969"/>
                              </w:tabs>
                              <w:rPr>
                                <w:b/>
                                <w:sz w:val="28"/>
                                <w:szCs w:val="28"/>
                              </w:rPr>
                            </w:pPr>
                          </w:p>
                          <w:p w14:paraId="75C94112" w14:textId="77777777" w:rsidR="00A05B0D" w:rsidRPr="00B042CB" w:rsidRDefault="00A05B0D" w:rsidP="0053512D">
                            <w:pPr>
                              <w:jc w:val="center"/>
                              <w:rPr>
                                <w:rFonts w:ascii="Arial" w:hAnsi="Arial" w:cs="Arial"/>
                                <w:sz w:val="28"/>
                                <w:szCs w:val="28"/>
                              </w:rPr>
                            </w:pPr>
                            <w:r w:rsidRPr="00B042CB">
                              <w:rPr>
                                <w:rFonts w:ascii="Arial" w:hAnsi="Arial" w:cs="Arial"/>
                                <w:sz w:val="28"/>
                                <w:szCs w:val="28"/>
                              </w:rPr>
                              <w:t xml:space="preserve"> </w:t>
                            </w:r>
                          </w:p>
                          <w:p w14:paraId="44D24A1F" w14:textId="77777777" w:rsidR="00A05B0D" w:rsidRPr="00C20EFD" w:rsidRDefault="00A05B0D" w:rsidP="0053512D">
                            <w:pPr>
                              <w:ind w:left="720" w:firstLine="720"/>
                              <w:jc w:val="center"/>
                              <w:rPr>
                                <w:rFonts w:ascii=".VnAvantH" w:hAnsi=".VnAvantH" w:cs="Arial"/>
                                <w:b/>
                              </w:rPr>
                            </w:pPr>
                          </w:p>
                          <w:p w14:paraId="52726765" w14:textId="77777777" w:rsidR="00A05B0D" w:rsidRDefault="00A05B0D" w:rsidP="0053512D">
                            <w:pPr>
                              <w:rPr>
                                <w:rFonts w:ascii=".VnAvantH" w:hAnsi=".VnAvantH" w:cs="Arial"/>
                                <w:b/>
                              </w:rPr>
                            </w:pPr>
                          </w:p>
                          <w:p w14:paraId="09F56942" w14:textId="77777777" w:rsidR="00A05B0D" w:rsidRDefault="00A05B0D" w:rsidP="0053512D">
                            <w:pPr>
                              <w:rPr>
                                <w:rFonts w:ascii=".VnAvantH" w:hAnsi=".VnAvantH" w:cs="Arial"/>
                                <w:b/>
                              </w:rPr>
                            </w:pPr>
                          </w:p>
                          <w:p w14:paraId="26D3BB1B" w14:textId="77777777" w:rsidR="00A05B0D" w:rsidRDefault="00A05B0D" w:rsidP="0053512D">
                            <w:pPr>
                              <w:rPr>
                                <w:rFonts w:ascii=".VnAvantH" w:hAnsi=".VnAvantH" w:cs="Arial"/>
                                <w:b/>
                              </w:rPr>
                            </w:pPr>
                          </w:p>
                          <w:p w14:paraId="23BDC224" w14:textId="77777777" w:rsidR="00A05B0D" w:rsidRDefault="00A05B0D" w:rsidP="0053512D">
                            <w:pPr>
                              <w:rPr>
                                <w:rFonts w:ascii=".VnAvantH" w:hAnsi=".VnAvantH" w:cs="Arial"/>
                                <w:b/>
                              </w:rPr>
                            </w:pPr>
                          </w:p>
                          <w:p w14:paraId="41CDB5EC" w14:textId="77777777" w:rsidR="00A05B0D" w:rsidRDefault="00A05B0D" w:rsidP="0053512D">
                            <w:pPr>
                              <w:rPr>
                                <w:rFonts w:ascii=".VnAvantH" w:hAnsi=".VnAvantH" w:cs="Arial"/>
                                <w:b/>
                              </w:rPr>
                            </w:pPr>
                          </w:p>
                          <w:p w14:paraId="0BC8E638" w14:textId="77777777" w:rsidR="00A05B0D" w:rsidRDefault="00A05B0D" w:rsidP="0053512D"/>
                          <w:p w14:paraId="3534B0C3" w14:textId="77777777" w:rsidR="00A05B0D" w:rsidRDefault="00A05B0D" w:rsidP="0053512D"/>
                          <w:p w14:paraId="416DE814" w14:textId="77777777" w:rsidR="00A05B0D" w:rsidRDefault="00A05B0D" w:rsidP="0053512D"/>
                          <w:p w14:paraId="306D2CCB" w14:textId="77777777" w:rsidR="00A05B0D" w:rsidRDefault="00A05B0D" w:rsidP="0053512D"/>
                          <w:p w14:paraId="675C464E" w14:textId="77777777" w:rsidR="00A05B0D" w:rsidRDefault="00A05B0D" w:rsidP="0053512D"/>
                          <w:p w14:paraId="5A020104" w14:textId="77777777" w:rsidR="00A05B0D" w:rsidRDefault="00A05B0D" w:rsidP="0053512D"/>
                          <w:p w14:paraId="19EDD8C3" w14:textId="77777777" w:rsidR="00A05B0D" w:rsidRPr="00D711E6" w:rsidRDefault="00A05B0D" w:rsidP="0053512D"/>
                          <w:p w14:paraId="54A1704E" w14:textId="77777777" w:rsidR="00A05B0D" w:rsidRPr="00D711E6" w:rsidRDefault="00A05B0D" w:rsidP="0053512D"/>
                          <w:p w14:paraId="505E3468" w14:textId="77777777" w:rsidR="00A05B0D" w:rsidRDefault="00A05B0D" w:rsidP="0053512D">
                            <w:pPr>
                              <w:jc w:val="center"/>
                              <w:rPr>
                                <w:b/>
                                <w:sz w:val="28"/>
                                <w:szCs w:val="28"/>
                                <w:lang w:val="pt-BR"/>
                              </w:rPr>
                            </w:pPr>
                          </w:p>
                          <w:p w14:paraId="490D4BFA" w14:textId="77777777" w:rsidR="00A05B0D" w:rsidRDefault="00A05B0D" w:rsidP="0053512D">
                            <w:pPr>
                              <w:jc w:val="center"/>
                              <w:rPr>
                                <w:b/>
                                <w:sz w:val="28"/>
                                <w:szCs w:val="28"/>
                                <w:lang w:val="pt-BR"/>
                              </w:rPr>
                            </w:pPr>
                          </w:p>
                          <w:p w14:paraId="1E2899A1" w14:textId="77777777" w:rsidR="00A05B0D" w:rsidRDefault="00A05B0D" w:rsidP="0053512D">
                            <w:pPr>
                              <w:jc w:val="center"/>
                              <w:rPr>
                                <w:b/>
                                <w:sz w:val="28"/>
                                <w:szCs w:val="28"/>
                                <w:lang w:val="pt-BR"/>
                              </w:rPr>
                            </w:pPr>
                          </w:p>
                          <w:p w14:paraId="169A66DE" w14:textId="77777777" w:rsidR="00A05B0D" w:rsidRDefault="00A05B0D" w:rsidP="0053512D">
                            <w:pPr>
                              <w:jc w:val="center"/>
                              <w:rPr>
                                <w:b/>
                                <w:sz w:val="28"/>
                                <w:szCs w:val="28"/>
                                <w:lang w:val="pt-BR"/>
                              </w:rPr>
                            </w:pPr>
                          </w:p>
                          <w:p w14:paraId="3C692106" w14:textId="77777777" w:rsidR="00A05B0D" w:rsidRPr="00C5317B" w:rsidRDefault="00A05B0D" w:rsidP="0053512D">
                            <w:pPr>
                              <w:jc w:val="center"/>
                              <w:rPr>
                                <w:b/>
                                <w:sz w:val="28"/>
                                <w:szCs w:val="28"/>
                                <w:lang w:val="pt-BR"/>
                              </w:rPr>
                            </w:pPr>
                            <w:r w:rsidRPr="00C5317B">
                              <w:rPr>
                                <w:b/>
                                <w:sz w:val="28"/>
                                <w:szCs w:val="28"/>
                                <w:lang w:val="pt-BR"/>
                              </w:rPr>
                              <w:t xml:space="preserve">Hà Nội, </w:t>
                            </w:r>
                            <w:r>
                              <w:rPr>
                                <w:b/>
                                <w:sz w:val="28"/>
                                <w:szCs w:val="28"/>
                                <w:lang w:val="pt-BR"/>
                              </w:rPr>
                              <w:t>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left:0;text-align:left;margin-left:-28.65pt;margin-top:-9.5pt;width:450pt;height:73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" strokeweight="4.5pt">
                <v:stroke linestyle="thickThin"/>
                <v:textbox>
                  <w:txbxContent>
                    <w:p w14:paraId="6FAA67DC" w14:textId="77777777" w:rsidR="00A05B0D" w:rsidRPr="00AD79A8" w:rsidRDefault="00A05B0D" w:rsidP="0053512D">
                      <w:pPr>
                        <w:jc w:val="center"/>
                      </w:pPr>
                    </w:p>
                    <w:p w14:paraId="775F45AD" w14:textId="77777777" w:rsidR="00A05B0D" w:rsidRPr="00B042CB" w:rsidRDefault="00A05B0D" w:rsidP="0053512D">
                      <w:pPr>
                        <w:spacing w:before="120" w:after="120"/>
                        <w:ind w:left="-113"/>
                        <w:jc w:val="center"/>
                        <w:rPr>
                          <w:sz w:val="28"/>
                          <w:szCs w:val="28"/>
                        </w:rPr>
                      </w:pPr>
                      <w:r w:rsidRPr="00B042CB">
                        <w:rPr>
                          <w:sz w:val="28"/>
                          <w:szCs w:val="28"/>
                        </w:rPr>
                        <w:t>BỘ KHOA HỌC VÀ CÔNG NGHỆ</w:t>
                      </w:r>
                    </w:p>
                    <w:p w14:paraId="1D00E746" w14:textId="77777777" w:rsidR="00A05B0D" w:rsidRPr="00B042CB" w:rsidRDefault="00A05B0D" w:rsidP="0053512D">
                      <w:pPr>
                        <w:spacing w:before="120" w:after="120"/>
                        <w:ind w:left="-113"/>
                        <w:jc w:val="center"/>
                        <w:rPr>
                          <w:b/>
                          <w:sz w:val="28"/>
                          <w:szCs w:val="28"/>
                        </w:rPr>
                      </w:pPr>
                      <w:r>
                        <w:rPr>
                          <w:b/>
                          <w:sz w:val="28"/>
                          <w:szCs w:val="28"/>
                        </w:rPr>
                        <w:t xml:space="preserve">CỤC AN TOÀN BỨC XẠ VÀ HẠT NHÂN </w:t>
                      </w:r>
                    </w:p>
                    <w:p w14:paraId="46B531C9" w14:textId="77777777" w:rsidR="00A05B0D" w:rsidRPr="00B042CB" w:rsidRDefault="00A05B0D" w:rsidP="0053512D">
                      <w:pPr>
                        <w:spacing w:before="60" w:after="60"/>
                        <w:jc w:val="center"/>
                        <w:rPr>
                          <w:sz w:val="28"/>
                          <w:szCs w:val="28"/>
                        </w:rPr>
                      </w:pPr>
                    </w:p>
                    <w:p w14:paraId="3043BF31" w14:textId="77777777" w:rsidR="00A05B0D" w:rsidRPr="00B042CB" w:rsidRDefault="00A05B0D" w:rsidP="0053512D">
                      <w:pPr>
                        <w:rPr>
                          <w:sz w:val="28"/>
                          <w:szCs w:val="28"/>
                        </w:rPr>
                      </w:pPr>
                    </w:p>
                    <w:p w14:paraId="320A861B" w14:textId="77777777" w:rsidR="00A05B0D" w:rsidRPr="00B042CB" w:rsidRDefault="00A05B0D" w:rsidP="0053512D">
                      <w:pPr>
                        <w:rPr>
                          <w:sz w:val="28"/>
                          <w:szCs w:val="28"/>
                        </w:rPr>
                      </w:pPr>
                    </w:p>
                    <w:p w14:paraId="58C78257" w14:textId="77777777" w:rsidR="00A05B0D" w:rsidRPr="00B042CB" w:rsidRDefault="00A05B0D" w:rsidP="0053512D">
                      <w:pPr>
                        <w:rPr>
                          <w:sz w:val="28"/>
                          <w:szCs w:val="28"/>
                        </w:rPr>
                      </w:pPr>
                    </w:p>
                    <w:p w14:paraId="78E016D9" w14:textId="77777777" w:rsidR="00A05B0D" w:rsidRPr="00B042CB" w:rsidRDefault="00A05B0D" w:rsidP="0053512D">
                      <w:pPr>
                        <w:rPr>
                          <w:sz w:val="28"/>
                          <w:szCs w:val="28"/>
                        </w:rPr>
                      </w:pPr>
                    </w:p>
                    <w:p w14:paraId="47D97B77" w14:textId="77777777" w:rsidR="00A05B0D" w:rsidRPr="00B042CB" w:rsidRDefault="00A05B0D" w:rsidP="0053512D">
                      <w:pPr>
                        <w:ind w:firstLine="2880"/>
                        <w:rPr>
                          <w:sz w:val="28"/>
                          <w:szCs w:val="28"/>
                        </w:rPr>
                      </w:pPr>
                    </w:p>
                    <w:p w14:paraId="7D626F26" w14:textId="77777777" w:rsidR="00A05B0D" w:rsidRPr="00B042CB" w:rsidRDefault="00A05B0D" w:rsidP="0053512D">
                      <w:pPr>
                        <w:tabs>
                          <w:tab w:val="center" w:pos="3969"/>
                        </w:tabs>
                        <w:jc w:val="center"/>
                        <w:rPr>
                          <w:b/>
                          <w:sz w:val="28"/>
                          <w:szCs w:val="28"/>
                        </w:rPr>
                      </w:pPr>
                    </w:p>
                    <w:p w14:paraId="444F0CBA" w14:textId="77777777" w:rsidR="00A05B0D" w:rsidRPr="00B042CB" w:rsidRDefault="00A05B0D" w:rsidP="0053512D">
                      <w:pPr>
                        <w:tabs>
                          <w:tab w:val="center" w:pos="3969"/>
                        </w:tabs>
                        <w:jc w:val="center"/>
                        <w:rPr>
                          <w:b/>
                          <w:sz w:val="28"/>
                          <w:szCs w:val="28"/>
                        </w:rPr>
                      </w:pPr>
                    </w:p>
                    <w:p w14:paraId="27A8023B" w14:textId="77777777" w:rsidR="00A05B0D" w:rsidRPr="005A1937" w:rsidRDefault="00A05B0D" w:rsidP="005A1937">
                      <w:pPr>
                        <w:tabs>
                          <w:tab w:val="center" w:pos="3969"/>
                        </w:tabs>
                        <w:spacing w:before="240" w:after="240"/>
                        <w:jc w:val="center"/>
                        <w:rPr>
                          <w:rFonts w:ascii="Arial" w:hAnsi="Arial" w:cs="Arial"/>
                          <w:b/>
                          <w:sz w:val="56"/>
                          <w:szCs w:val="56"/>
                        </w:rPr>
                      </w:pPr>
                      <w:r w:rsidRPr="005A1937">
                        <w:rPr>
                          <w:rFonts w:ascii="Arial" w:hAnsi="Arial" w:cs="Arial"/>
                          <w:b/>
                          <w:sz w:val="56"/>
                          <w:szCs w:val="56"/>
                        </w:rPr>
                        <w:t>BÁO CÁO</w:t>
                      </w:r>
                    </w:p>
                    <w:tbl>
                      <w:tblPr>
                        <w:tblStyle w:val="TableGrid"/>
                        <w:tblW w:w="9045"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333"/>
                        <w:gridCol w:w="1712"/>
                      </w:tblGrid>
                      <w:tr w:rsidR="00A05B0D" w14:paraId="4212650E" w14:textId="77777777" w:rsidTr="005A1937">
                        <w:tc>
                          <w:tcPr>
                            <w:tcW w:w="7333" w:type="dxa"/>
                          </w:tcPr>
                          <w:p w14:paraId="736A4FEC" w14:textId="77777777" w:rsidR="00A05B0D" w:rsidRPr="005A1937" w:rsidRDefault="00A05B0D" w:rsidP="001500D1">
                            <w:pPr>
                              <w:tabs>
                                <w:tab w:val="left" w:pos="2587"/>
                                <w:tab w:val="center" w:pos="3969"/>
                              </w:tabs>
                              <w:jc w:val="right"/>
                              <w:rPr>
                                <w:b/>
                                <w:sz w:val="44"/>
                                <w:szCs w:val="44"/>
                              </w:rPr>
                            </w:pPr>
                            <w:r w:rsidRPr="005A1937">
                              <w:rPr>
                                <w:b/>
                                <w:sz w:val="44"/>
                                <w:szCs w:val="44"/>
                              </w:rPr>
                              <w:t xml:space="preserve">CÔNG TÁC QUẢN LÝ </w:t>
                            </w:r>
                          </w:p>
                          <w:p w14:paraId="5088FD4E" w14:textId="77777777" w:rsidR="00A05B0D" w:rsidRPr="005A1937" w:rsidRDefault="00A05B0D" w:rsidP="00037A2C">
                            <w:pPr>
                              <w:tabs>
                                <w:tab w:val="center" w:pos="3969"/>
                              </w:tabs>
                              <w:jc w:val="right"/>
                              <w:rPr>
                                <w:b/>
                                <w:sz w:val="44"/>
                                <w:szCs w:val="44"/>
                              </w:rPr>
                            </w:pPr>
                            <w:r w:rsidRPr="005A1937">
                              <w:rPr>
                                <w:b/>
                                <w:sz w:val="44"/>
                                <w:szCs w:val="44"/>
                              </w:rPr>
                              <w:t xml:space="preserve">NHÀ NƯỚC </w:t>
                            </w:r>
                            <w:r w:rsidRPr="005A1937">
                              <w:rPr>
                                <w:b/>
                                <w:sz w:val="44"/>
                                <w:szCs w:val="44"/>
                                <w:lang w:val="en-US"/>
                              </w:rPr>
                              <w:t xml:space="preserve">VỀ </w:t>
                            </w:r>
                            <w:r w:rsidRPr="005A1937">
                              <w:rPr>
                                <w:b/>
                                <w:sz w:val="44"/>
                                <w:szCs w:val="44"/>
                              </w:rPr>
                              <w:t xml:space="preserve">AN TOÀN BỨC XẠ VÀ HẠT NHÂN </w:t>
                            </w:r>
                          </w:p>
                          <w:p w14:paraId="326A7AD2" w14:textId="77777777" w:rsidR="00A05B0D" w:rsidRPr="0048375C" w:rsidRDefault="00A05B0D" w:rsidP="004C5FCA">
                            <w:pPr>
                              <w:jc w:val="right"/>
                              <w:rPr>
                                <w:b/>
                                <w:sz w:val="36"/>
                                <w:szCs w:val="36"/>
                                <w:lang w:val="en-US"/>
                              </w:rPr>
                            </w:pPr>
                            <w:r w:rsidRPr="005A1937">
                              <w:rPr>
                                <w:b/>
                                <w:sz w:val="44"/>
                                <w:szCs w:val="44"/>
                              </w:rPr>
                              <w:t>NĂM 20</w:t>
                            </w:r>
                            <w:r w:rsidRPr="005A1937">
                              <w:rPr>
                                <w:b/>
                                <w:sz w:val="44"/>
                                <w:szCs w:val="44"/>
                                <w:lang w:val="en-US"/>
                              </w:rPr>
                              <w:t>2</w:t>
                            </w:r>
                            <w:r>
                              <w:rPr>
                                <w:b/>
                                <w:sz w:val="44"/>
                                <w:szCs w:val="44"/>
                                <w:lang w:val="en-US"/>
                              </w:rPr>
                              <w:t>2</w:t>
                            </w:r>
                          </w:p>
                        </w:tc>
                        <w:tc>
                          <w:tcPr>
                            <w:tcW w:w="1712" w:type="dxa"/>
                          </w:tcPr>
                          <w:p w14:paraId="39F689D4" w14:textId="77777777" w:rsidR="00A05B0D" w:rsidRPr="00B042CB" w:rsidRDefault="00A05B0D" w:rsidP="0053512D">
                            <w:pPr>
                              <w:tabs>
                                <w:tab w:val="center" w:pos="3969"/>
                              </w:tabs>
                              <w:spacing w:before="120" w:after="120"/>
                              <w:rPr>
                                <w:sz w:val="28"/>
                                <w:szCs w:val="28"/>
                              </w:rPr>
                            </w:pPr>
                          </w:p>
                        </w:tc>
                      </w:tr>
                    </w:tbl>
                    <w:p w14:paraId="56BB9829" w14:textId="77777777" w:rsidR="00A05B0D" w:rsidRPr="00B042CB" w:rsidRDefault="00A05B0D" w:rsidP="0053512D">
                      <w:pPr>
                        <w:tabs>
                          <w:tab w:val="center" w:pos="3969"/>
                        </w:tabs>
                        <w:rPr>
                          <w:b/>
                          <w:sz w:val="28"/>
                          <w:szCs w:val="28"/>
                        </w:rPr>
                      </w:pPr>
                    </w:p>
                    <w:p w14:paraId="75C94112" w14:textId="77777777" w:rsidR="00A05B0D" w:rsidRPr="00B042CB" w:rsidRDefault="00A05B0D" w:rsidP="0053512D">
                      <w:pPr>
                        <w:jc w:val="center"/>
                        <w:rPr>
                          <w:rFonts w:ascii="Arial" w:hAnsi="Arial" w:cs="Arial"/>
                          <w:sz w:val="28"/>
                          <w:szCs w:val="28"/>
                        </w:rPr>
                      </w:pPr>
                      <w:r w:rsidRPr="00B042CB">
                        <w:rPr>
                          <w:rFonts w:ascii="Arial" w:hAnsi="Arial" w:cs="Arial"/>
                          <w:sz w:val="28"/>
                          <w:szCs w:val="28"/>
                        </w:rPr>
                        <w:t xml:space="preserve"> </w:t>
                      </w:r>
                    </w:p>
                    <w:p w14:paraId="44D24A1F" w14:textId="77777777" w:rsidR="00A05B0D" w:rsidRPr="00C20EFD" w:rsidRDefault="00A05B0D" w:rsidP="0053512D">
                      <w:pPr>
                        <w:ind w:left="720" w:firstLine="720"/>
                        <w:jc w:val="center"/>
                        <w:rPr>
                          <w:rFonts w:ascii=".VnAvantH" w:hAnsi=".VnAvantH" w:cs="Arial"/>
                          <w:b/>
                        </w:rPr>
                      </w:pPr>
                    </w:p>
                    <w:p w14:paraId="52726765" w14:textId="77777777" w:rsidR="00A05B0D" w:rsidRDefault="00A05B0D" w:rsidP="0053512D">
                      <w:pPr>
                        <w:rPr>
                          <w:rFonts w:ascii=".VnAvantH" w:hAnsi=".VnAvantH" w:cs="Arial"/>
                          <w:b/>
                        </w:rPr>
                      </w:pPr>
                    </w:p>
                    <w:p w14:paraId="09F56942" w14:textId="77777777" w:rsidR="00A05B0D" w:rsidRDefault="00A05B0D" w:rsidP="0053512D">
                      <w:pPr>
                        <w:rPr>
                          <w:rFonts w:ascii=".VnAvantH" w:hAnsi=".VnAvantH" w:cs="Arial"/>
                          <w:b/>
                        </w:rPr>
                      </w:pPr>
                    </w:p>
                    <w:p w14:paraId="26D3BB1B" w14:textId="77777777" w:rsidR="00A05B0D" w:rsidRDefault="00A05B0D" w:rsidP="0053512D">
                      <w:pPr>
                        <w:rPr>
                          <w:rFonts w:ascii=".VnAvantH" w:hAnsi=".VnAvantH" w:cs="Arial"/>
                          <w:b/>
                        </w:rPr>
                      </w:pPr>
                    </w:p>
                    <w:p w14:paraId="23BDC224" w14:textId="77777777" w:rsidR="00A05B0D" w:rsidRDefault="00A05B0D" w:rsidP="0053512D">
                      <w:pPr>
                        <w:rPr>
                          <w:rFonts w:ascii=".VnAvantH" w:hAnsi=".VnAvantH" w:cs="Arial"/>
                          <w:b/>
                        </w:rPr>
                      </w:pPr>
                    </w:p>
                    <w:p w14:paraId="41CDB5EC" w14:textId="77777777" w:rsidR="00A05B0D" w:rsidRDefault="00A05B0D" w:rsidP="0053512D">
                      <w:pPr>
                        <w:rPr>
                          <w:rFonts w:ascii=".VnAvantH" w:hAnsi=".VnAvantH" w:cs="Arial"/>
                          <w:b/>
                        </w:rPr>
                      </w:pPr>
                    </w:p>
                    <w:p w14:paraId="0BC8E638" w14:textId="77777777" w:rsidR="00A05B0D" w:rsidRDefault="00A05B0D" w:rsidP="0053512D"/>
                    <w:p w14:paraId="3534B0C3" w14:textId="77777777" w:rsidR="00A05B0D" w:rsidRDefault="00A05B0D" w:rsidP="0053512D"/>
                    <w:p w14:paraId="416DE814" w14:textId="77777777" w:rsidR="00A05B0D" w:rsidRDefault="00A05B0D" w:rsidP="0053512D"/>
                    <w:p w14:paraId="306D2CCB" w14:textId="77777777" w:rsidR="00A05B0D" w:rsidRDefault="00A05B0D" w:rsidP="0053512D"/>
                    <w:p w14:paraId="675C464E" w14:textId="77777777" w:rsidR="00A05B0D" w:rsidRDefault="00A05B0D" w:rsidP="0053512D"/>
                    <w:p w14:paraId="5A020104" w14:textId="77777777" w:rsidR="00A05B0D" w:rsidRDefault="00A05B0D" w:rsidP="0053512D"/>
                    <w:p w14:paraId="19EDD8C3" w14:textId="77777777" w:rsidR="00A05B0D" w:rsidRPr="00D711E6" w:rsidRDefault="00A05B0D" w:rsidP="0053512D"/>
                    <w:p w14:paraId="54A1704E" w14:textId="77777777" w:rsidR="00A05B0D" w:rsidRPr="00D711E6" w:rsidRDefault="00A05B0D" w:rsidP="0053512D"/>
                    <w:p w14:paraId="505E3468" w14:textId="77777777" w:rsidR="00A05B0D" w:rsidRDefault="00A05B0D" w:rsidP="0053512D">
                      <w:pPr>
                        <w:jc w:val="center"/>
                        <w:rPr>
                          <w:b/>
                          <w:sz w:val="28"/>
                          <w:szCs w:val="28"/>
                          <w:lang w:val="pt-BR"/>
                        </w:rPr>
                      </w:pPr>
                    </w:p>
                    <w:p w14:paraId="490D4BFA" w14:textId="77777777" w:rsidR="00A05B0D" w:rsidRDefault="00A05B0D" w:rsidP="0053512D">
                      <w:pPr>
                        <w:jc w:val="center"/>
                        <w:rPr>
                          <w:b/>
                          <w:sz w:val="28"/>
                          <w:szCs w:val="28"/>
                          <w:lang w:val="pt-BR"/>
                        </w:rPr>
                      </w:pPr>
                    </w:p>
                    <w:p w14:paraId="1E2899A1" w14:textId="77777777" w:rsidR="00A05B0D" w:rsidRDefault="00A05B0D" w:rsidP="0053512D">
                      <w:pPr>
                        <w:jc w:val="center"/>
                        <w:rPr>
                          <w:b/>
                          <w:sz w:val="28"/>
                          <w:szCs w:val="28"/>
                          <w:lang w:val="pt-BR"/>
                        </w:rPr>
                      </w:pPr>
                    </w:p>
                    <w:p w14:paraId="169A66DE" w14:textId="77777777" w:rsidR="00A05B0D" w:rsidRDefault="00A05B0D" w:rsidP="0053512D">
                      <w:pPr>
                        <w:jc w:val="center"/>
                        <w:rPr>
                          <w:b/>
                          <w:sz w:val="28"/>
                          <w:szCs w:val="28"/>
                          <w:lang w:val="pt-BR"/>
                        </w:rPr>
                      </w:pPr>
                    </w:p>
                    <w:p w14:paraId="3C692106" w14:textId="77777777" w:rsidR="00A05B0D" w:rsidRPr="00C5317B" w:rsidRDefault="00A05B0D" w:rsidP="0053512D">
                      <w:pPr>
                        <w:jc w:val="center"/>
                        <w:rPr>
                          <w:b/>
                          <w:sz w:val="28"/>
                          <w:szCs w:val="28"/>
                          <w:lang w:val="pt-BR"/>
                        </w:rPr>
                      </w:pPr>
                      <w:r w:rsidRPr="00C5317B">
                        <w:rPr>
                          <w:b/>
                          <w:sz w:val="28"/>
                          <w:szCs w:val="28"/>
                          <w:lang w:val="pt-BR"/>
                        </w:rPr>
                        <w:t xml:space="preserve">Hà Nội, </w:t>
                      </w:r>
                      <w:r>
                        <w:rPr>
                          <w:b/>
                          <w:sz w:val="28"/>
                          <w:szCs w:val="28"/>
                          <w:lang w:val="pt-BR"/>
                        </w:rPr>
                        <w:t>2023</w:t>
                      </w:r>
                    </w:p>
                  </w:txbxContent>
                </v:textbox>
              </v:rect>
            </w:pict>
          </mc:Fallback>
        </mc:AlternateContent>
      </w:r>
    </w:p>
    <w:p w14:paraId="4C147C5B" w14:textId="77777777" w:rsidR="00C932F8" w:rsidRDefault="00C932F8" w:rsidP="00BE133D">
      <w:pPr>
        <w:spacing w:before="120" w:after="120"/>
        <w:jc w:val="center"/>
        <w:rPr>
          <w:b/>
          <w:sz w:val="28"/>
          <w:szCs w:val="28"/>
          <w:lang w:val="en-US"/>
        </w:rPr>
      </w:pPr>
    </w:p>
    <w:p w14:paraId="48F39A95" w14:textId="77777777" w:rsidR="00C932F8" w:rsidRDefault="00C932F8" w:rsidP="00BE133D">
      <w:pPr>
        <w:spacing w:before="120" w:after="120"/>
        <w:jc w:val="center"/>
        <w:rPr>
          <w:b/>
          <w:sz w:val="28"/>
          <w:szCs w:val="28"/>
          <w:lang w:val="en-US"/>
        </w:rPr>
      </w:pPr>
    </w:p>
    <w:p w14:paraId="447E12B5" w14:textId="77777777" w:rsidR="00C932F8" w:rsidRDefault="00C932F8" w:rsidP="00BE133D">
      <w:pPr>
        <w:spacing w:before="120" w:after="120"/>
        <w:jc w:val="center"/>
        <w:rPr>
          <w:b/>
          <w:sz w:val="28"/>
          <w:szCs w:val="28"/>
          <w:lang w:val="en-US"/>
        </w:rPr>
      </w:pPr>
    </w:p>
    <w:p w14:paraId="33A075A8" w14:textId="77777777" w:rsidR="00C932F8" w:rsidRDefault="00C932F8" w:rsidP="00BE133D">
      <w:pPr>
        <w:spacing w:before="120" w:after="120"/>
        <w:jc w:val="center"/>
        <w:rPr>
          <w:b/>
          <w:sz w:val="28"/>
          <w:szCs w:val="28"/>
          <w:lang w:val="en-US"/>
        </w:rPr>
      </w:pPr>
    </w:p>
    <w:p w14:paraId="2DCE87F2" w14:textId="77777777" w:rsidR="00C932F8" w:rsidRDefault="00C932F8" w:rsidP="00BE133D">
      <w:pPr>
        <w:spacing w:before="120" w:after="120"/>
        <w:jc w:val="center"/>
        <w:rPr>
          <w:b/>
          <w:sz w:val="28"/>
          <w:szCs w:val="28"/>
          <w:lang w:val="en-US"/>
        </w:rPr>
      </w:pPr>
    </w:p>
    <w:p w14:paraId="6742278D" w14:textId="77777777" w:rsidR="00C932F8" w:rsidRDefault="00C932F8" w:rsidP="00BE133D">
      <w:pPr>
        <w:spacing w:before="120" w:after="120"/>
        <w:jc w:val="center"/>
        <w:rPr>
          <w:b/>
          <w:sz w:val="28"/>
          <w:szCs w:val="28"/>
          <w:lang w:val="en-US"/>
        </w:rPr>
      </w:pPr>
    </w:p>
    <w:p w14:paraId="6FF447DA" w14:textId="77777777" w:rsidR="00C932F8" w:rsidRDefault="00C932F8" w:rsidP="00BE133D">
      <w:pPr>
        <w:spacing w:before="120" w:after="120"/>
        <w:jc w:val="center"/>
        <w:rPr>
          <w:b/>
          <w:sz w:val="28"/>
          <w:szCs w:val="28"/>
          <w:lang w:val="en-US"/>
        </w:rPr>
      </w:pPr>
    </w:p>
    <w:p w14:paraId="09756B29" w14:textId="77777777" w:rsidR="00C932F8" w:rsidRDefault="00C932F8" w:rsidP="00BE133D">
      <w:pPr>
        <w:spacing w:before="120" w:after="120"/>
        <w:jc w:val="center"/>
        <w:rPr>
          <w:b/>
          <w:sz w:val="28"/>
          <w:szCs w:val="28"/>
          <w:lang w:val="en-US"/>
        </w:rPr>
      </w:pPr>
    </w:p>
    <w:p w14:paraId="789CCC32" w14:textId="77777777" w:rsidR="00C932F8" w:rsidRDefault="00C932F8" w:rsidP="00BE133D">
      <w:pPr>
        <w:spacing w:before="120" w:after="120"/>
        <w:jc w:val="center"/>
        <w:rPr>
          <w:b/>
          <w:sz w:val="28"/>
          <w:szCs w:val="28"/>
          <w:lang w:val="en-US"/>
        </w:rPr>
      </w:pPr>
    </w:p>
    <w:p w14:paraId="3252A53B" w14:textId="77777777" w:rsidR="002D2C48" w:rsidRPr="00E52EE8" w:rsidRDefault="002D2C48" w:rsidP="00AA17C5">
      <w:pPr>
        <w:pStyle w:val="NoSpacing"/>
        <w:spacing w:before="120" w:after="120"/>
        <w:ind w:left="3600"/>
        <w:rPr>
          <w:b/>
          <w:sz w:val="28"/>
          <w:szCs w:val="28"/>
          <w:lang w:val="pt-BR"/>
        </w:rPr>
      </w:pPr>
    </w:p>
    <w:p w14:paraId="2799A712" w14:textId="77777777" w:rsidR="00D1695F" w:rsidRPr="00E52EE8" w:rsidRDefault="00D1695F" w:rsidP="002D2C48">
      <w:pPr>
        <w:pStyle w:val="NoSpacing"/>
        <w:rPr>
          <w:b/>
        </w:rPr>
      </w:pPr>
    </w:p>
    <w:p w14:paraId="4CAB20D3" w14:textId="77777777" w:rsidR="00BE133D" w:rsidRPr="00E52EE8" w:rsidRDefault="00BE133D" w:rsidP="002D2C48">
      <w:pPr>
        <w:pStyle w:val="NoSpacing"/>
        <w:rPr>
          <w:b/>
        </w:rPr>
      </w:pPr>
    </w:p>
    <w:p w14:paraId="5C171CD6" w14:textId="77777777" w:rsidR="00BE133D" w:rsidRPr="00E52EE8" w:rsidRDefault="00BE133D" w:rsidP="002D2C48">
      <w:pPr>
        <w:pStyle w:val="NoSpacing"/>
        <w:rPr>
          <w:b/>
        </w:rPr>
      </w:pPr>
    </w:p>
    <w:p w14:paraId="7DBA23F1" w14:textId="77777777" w:rsidR="00BE133D" w:rsidRPr="00E52EE8" w:rsidRDefault="00BE133D" w:rsidP="002D2C48">
      <w:pPr>
        <w:pStyle w:val="NoSpacing"/>
        <w:rPr>
          <w:b/>
        </w:rPr>
      </w:pPr>
    </w:p>
    <w:p w14:paraId="6901CB76" w14:textId="77777777" w:rsidR="00BE133D" w:rsidRPr="00E52EE8" w:rsidRDefault="00BE133D" w:rsidP="002D2C48">
      <w:pPr>
        <w:pStyle w:val="NoSpacing"/>
        <w:rPr>
          <w:b/>
        </w:rPr>
      </w:pPr>
    </w:p>
    <w:p w14:paraId="04E751E6" w14:textId="77777777" w:rsidR="00BE133D" w:rsidRPr="00E52EE8" w:rsidRDefault="00BE133D" w:rsidP="002D2C48">
      <w:pPr>
        <w:pStyle w:val="NoSpacing"/>
        <w:rPr>
          <w:b/>
        </w:rPr>
      </w:pPr>
    </w:p>
    <w:p w14:paraId="393DAAD7" w14:textId="77777777" w:rsidR="00BE133D" w:rsidRPr="00E52EE8" w:rsidRDefault="00BE133D" w:rsidP="002D2C48">
      <w:pPr>
        <w:pStyle w:val="NoSpacing"/>
        <w:rPr>
          <w:b/>
        </w:rPr>
      </w:pPr>
    </w:p>
    <w:p w14:paraId="0DCFBC1F" w14:textId="77777777" w:rsidR="00BE133D" w:rsidRPr="00E52EE8" w:rsidRDefault="00BE133D" w:rsidP="002D2C48">
      <w:pPr>
        <w:pStyle w:val="NoSpacing"/>
        <w:rPr>
          <w:b/>
        </w:rPr>
      </w:pPr>
      <w:bookmarkStart w:id="1" w:name="_Toc490488127"/>
    </w:p>
    <w:p w14:paraId="7570A5B5" w14:textId="77777777" w:rsidR="00711508" w:rsidRPr="00E52EE8" w:rsidRDefault="00711508" w:rsidP="002D2C48">
      <w:pPr>
        <w:pStyle w:val="NoSpacing"/>
        <w:rPr>
          <w:b/>
          <w:lang w:val="pt-BR"/>
        </w:rPr>
      </w:pPr>
    </w:p>
    <w:p w14:paraId="7D9216A6" w14:textId="77777777" w:rsidR="00BE133D" w:rsidRPr="00E52EE8" w:rsidRDefault="00BE133D" w:rsidP="002D2C48">
      <w:pPr>
        <w:pStyle w:val="NoSpacing"/>
        <w:rPr>
          <w:b/>
        </w:rPr>
      </w:pPr>
    </w:p>
    <w:p w14:paraId="687BCEEB" w14:textId="77777777" w:rsidR="00BE133D" w:rsidRPr="00E52EE8" w:rsidRDefault="00BE133D" w:rsidP="002D2C48">
      <w:pPr>
        <w:pStyle w:val="NoSpacing"/>
        <w:rPr>
          <w:b/>
        </w:rPr>
      </w:pPr>
    </w:p>
    <w:p w14:paraId="70BE0DDF" w14:textId="77777777" w:rsidR="00E0109D" w:rsidRPr="00E52EE8" w:rsidRDefault="00E0109D">
      <w:pPr>
        <w:rPr>
          <w:b/>
        </w:rPr>
      </w:pPr>
      <w:r w:rsidRPr="00E52EE8">
        <w:rPr>
          <w:b/>
        </w:rPr>
        <w:br w:type="page"/>
      </w:r>
    </w:p>
    <w:bookmarkEnd w:id="1" w:displacedByCustomXml="next"/>
    <w:bookmarkEnd w:id="0" w:displacedByCustomXml="next"/>
    <w:sdt>
      <w:sdtPr>
        <w:rPr>
          <w:b w:val="0"/>
          <w:bCs w:val="0"/>
          <w:sz w:val="26"/>
          <w:szCs w:val="26"/>
          <w:lang w:val="vi-VN"/>
        </w:rPr>
        <w:id w:val="1327635237"/>
        <w:docPartObj>
          <w:docPartGallery w:val="Table of Contents"/>
          <w:docPartUnique/>
        </w:docPartObj>
      </w:sdtPr>
      <w:sdtEndPr>
        <w:rPr>
          <w:noProof/>
        </w:rPr>
      </w:sdtEndPr>
      <w:sdtContent>
        <w:p w14:paraId="4627118F" w14:textId="77777777" w:rsidR="00E773F5" w:rsidRDefault="00E773F5" w:rsidP="005B66A1">
          <w:pPr>
            <w:pStyle w:val="TOCHeading"/>
            <w:jc w:val="center"/>
          </w:pPr>
          <w:r>
            <w:t>MỤC LỤC</w:t>
          </w:r>
        </w:p>
        <w:p w14:paraId="32DD5E74" w14:textId="17AFCDE4" w:rsidR="005B66A1" w:rsidRDefault="00E773F5">
          <w:pPr>
            <w:pStyle w:val="TOC1"/>
            <w:rPr>
              <w:rFonts w:asciiTheme="minorHAnsi" w:eastAsiaTheme="minorEastAsia" w:hAnsiTheme="minorHAnsi" w:cstheme="minorBidi"/>
              <w:noProof/>
              <w:sz w:val="22"/>
              <w:szCs w:val="22"/>
              <w:lang w:val="en-US" w:eastAsia="en-US"/>
            </w:rPr>
          </w:pPr>
          <w:r>
            <w:fldChar w:fldCharType="begin"/>
          </w:r>
          <w:r>
            <w:instrText xml:space="preserve"> TOC \o "1-3" \h \z \u </w:instrText>
          </w:r>
          <w:r>
            <w:fldChar w:fldCharType="separate"/>
          </w:r>
          <w:hyperlink w:anchor="_Toc153871170" w:history="1">
            <w:r w:rsidR="005B66A1" w:rsidRPr="00560CFF">
              <w:rPr>
                <w:rStyle w:val="Hyperlink"/>
                <w:noProof/>
              </w:rPr>
              <w:t>I. XÂY DỰNG VĂN BẢN QUY PHẠM PHÁP LUẬT</w:t>
            </w:r>
            <w:r w:rsidR="005B66A1">
              <w:rPr>
                <w:noProof/>
                <w:webHidden/>
              </w:rPr>
              <w:tab/>
            </w:r>
            <w:r w:rsidR="005B66A1">
              <w:rPr>
                <w:noProof/>
                <w:webHidden/>
              </w:rPr>
              <w:fldChar w:fldCharType="begin"/>
            </w:r>
            <w:r w:rsidR="005B66A1">
              <w:rPr>
                <w:noProof/>
                <w:webHidden/>
              </w:rPr>
              <w:instrText xml:space="preserve"> PAGEREF _Toc153871170 \h </w:instrText>
            </w:r>
            <w:r w:rsidR="005B66A1">
              <w:rPr>
                <w:noProof/>
                <w:webHidden/>
              </w:rPr>
            </w:r>
            <w:r w:rsidR="005B66A1">
              <w:rPr>
                <w:noProof/>
                <w:webHidden/>
              </w:rPr>
              <w:fldChar w:fldCharType="separate"/>
            </w:r>
            <w:r w:rsidR="005B66A1">
              <w:rPr>
                <w:noProof/>
                <w:webHidden/>
              </w:rPr>
              <w:t>3</w:t>
            </w:r>
            <w:r w:rsidR="005B66A1">
              <w:rPr>
                <w:noProof/>
                <w:webHidden/>
              </w:rPr>
              <w:fldChar w:fldCharType="end"/>
            </w:r>
          </w:hyperlink>
        </w:p>
        <w:p w14:paraId="717D6859" w14:textId="0A3E5918" w:rsidR="005B66A1" w:rsidRDefault="00F51550">
          <w:pPr>
            <w:pStyle w:val="TOC1"/>
            <w:rPr>
              <w:rFonts w:asciiTheme="minorHAnsi" w:eastAsiaTheme="minorEastAsia" w:hAnsiTheme="minorHAnsi" w:cstheme="minorBidi"/>
              <w:noProof/>
              <w:sz w:val="22"/>
              <w:szCs w:val="22"/>
              <w:lang w:val="en-US" w:eastAsia="en-US"/>
            </w:rPr>
          </w:pPr>
          <w:hyperlink w:anchor="_Toc153871171" w:history="1">
            <w:r w:rsidR="005B66A1" w:rsidRPr="00560CFF">
              <w:rPr>
                <w:rStyle w:val="Hyperlink"/>
                <w:noProof/>
              </w:rPr>
              <w:t>II. CẤP PHÉP</w:t>
            </w:r>
            <w:r w:rsidR="005B66A1">
              <w:rPr>
                <w:noProof/>
                <w:webHidden/>
              </w:rPr>
              <w:tab/>
            </w:r>
            <w:r w:rsidR="005B66A1">
              <w:rPr>
                <w:noProof/>
                <w:webHidden/>
              </w:rPr>
              <w:fldChar w:fldCharType="begin"/>
            </w:r>
            <w:r w:rsidR="005B66A1">
              <w:rPr>
                <w:noProof/>
                <w:webHidden/>
              </w:rPr>
              <w:instrText xml:space="preserve"> PAGEREF _Toc153871171 \h </w:instrText>
            </w:r>
            <w:r w:rsidR="005B66A1">
              <w:rPr>
                <w:noProof/>
                <w:webHidden/>
              </w:rPr>
            </w:r>
            <w:r w:rsidR="005B66A1">
              <w:rPr>
                <w:noProof/>
                <w:webHidden/>
              </w:rPr>
              <w:fldChar w:fldCharType="separate"/>
            </w:r>
            <w:r w:rsidR="005B66A1">
              <w:rPr>
                <w:noProof/>
                <w:webHidden/>
              </w:rPr>
              <w:t>5</w:t>
            </w:r>
            <w:r w:rsidR="005B66A1">
              <w:rPr>
                <w:noProof/>
                <w:webHidden/>
              </w:rPr>
              <w:fldChar w:fldCharType="end"/>
            </w:r>
          </w:hyperlink>
        </w:p>
        <w:p w14:paraId="731900DC" w14:textId="75C19C94" w:rsidR="005B66A1" w:rsidRDefault="00F51550">
          <w:pPr>
            <w:pStyle w:val="TOC1"/>
            <w:rPr>
              <w:rFonts w:asciiTheme="minorHAnsi" w:eastAsiaTheme="minorEastAsia" w:hAnsiTheme="minorHAnsi" w:cstheme="minorBidi"/>
              <w:noProof/>
              <w:sz w:val="22"/>
              <w:szCs w:val="22"/>
              <w:lang w:val="en-US" w:eastAsia="en-US"/>
            </w:rPr>
          </w:pPr>
          <w:hyperlink w:anchor="_Toc153871172" w:history="1">
            <w:r w:rsidR="005B66A1" w:rsidRPr="00560CFF">
              <w:rPr>
                <w:rStyle w:val="Hyperlink"/>
                <w:noProof/>
              </w:rPr>
              <w:t>III. THANH TRA, XỬ LÝ VI PHẠM</w:t>
            </w:r>
            <w:r w:rsidR="005B66A1">
              <w:rPr>
                <w:noProof/>
                <w:webHidden/>
              </w:rPr>
              <w:tab/>
            </w:r>
            <w:r w:rsidR="005B66A1">
              <w:rPr>
                <w:noProof/>
                <w:webHidden/>
              </w:rPr>
              <w:fldChar w:fldCharType="begin"/>
            </w:r>
            <w:r w:rsidR="005B66A1">
              <w:rPr>
                <w:noProof/>
                <w:webHidden/>
              </w:rPr>
              <w:instrText xml:space="preserve"> PAGEREF _Toc153871172 \h </w:instrText>
            </w:r>
            <w:r w:rsidR="005B66A1">
              <w:rPr>
                <w:noProof/>
                <w:webHidden/>
              </w:rPr>
            </w:r>
            <w:r w:rsidR="005B66A1">
              <w:rPr>
                <w:noProof/>
                <w:webHidden/>
              </w:rPr>
              <w:fldChar w:fldCharType="separate"/>
            </w:r>
            <w:r w:rsidR="005B66A1">
              <w:rPr>
                <w:noProof/>
                <w:webHidden/>
              </w:rPr>
              <w:t>9</w:t>
            </w:r>
            <w:r w:rsidR="005B66A1">
              <w:rPr>
                <w:noProof/>
                <w:webHidden/>
              </w:rPr>
              <w:fldChar w:fldCharType="end"/>
            </w:r>
          </w:hyperlink>
        </w:p>
        <w:p w14:paraId="2142F2BB" w14:textId="23A3BB97" w:rsidR="005B66A1" w:rsidRDefault="00F51550">
          <w:pPr>
            <w:pStyle w:val="TOC1"/>
            <w:rPr>
              <w:rFonts w:asciiTheme="minorHAnsi" w:eastAsiaTheme="minorEastAsia" w:hAnsiTheme="minorHAnsi" w:cstheme="minorBidi"/>
              <w:noProof/>
              <w:sz w:val="22"/>
              <w:szCs w:val="22"/>
              <w:lang w:val="en-US" w:eastAsia="en-US"/>
            </w:rPr>
          </w:pPr>
          <w:hyperlink w:anchor="_Toc153871173" w:history="1">
            <w:r w:rsidR="005B66A1" w:rsidRPr="00560CFF">
              <w:rPr>
                <w:rStyle w:val="Hyperlink"/>
                <w:noProof/>
              </w:rPr>
              <w:t>IV. TRIỂN KHAI ĐIỀU ƯỚC QUỐC TẾ</w:t>
            </w:r>
            <w:r w:rsidR="005B66A1">
              <w:rPr>
                <w:noProof/>
                <w:webHidden/>
              </w:rPr>
              <w:tab/>
            </w:r>
            <w:r w:rsidR="005B66A1">
              <w:rPr>
                <w:noProof/>
                <w:webHidden/>
              </w:rPr>
              <w:fldChar w:fldCharType="begin"/>
            </w:r>
            <w:r w:rsidR="005B66A1">
              <w:rPr>
                <w:noProof/>
                <w:webHidden/>
              </w:rPr>
              <w:instrText xml:space="preserve"> PAGEREF _Toc153871173 \h </w:instrText>
            </w:r>
            <w:r w:rsidR="005B66A1">
              <w:rPr>
                <w:noProof/>
                <w:webHidden/>
              </w:rPr>
            </w:r>
            <w:r w:rsidR="005B66A1">
              <w:rPr>
                <w:noProof/>
                <w:webHidden/>
              </w:rPr>
              <w:fldChar w:fldCharType="separate"/>
            </w:r>
            <w:r w:rsidR="005B66A1">
              <w:rPr>
                <w:noProof/>
                <w:webHidden/>
              </w:rPr>
              <w:t>19</w:t>
            </w:r>
            <w:r w:rsidR="005B66A1">
              <w:rPr>
                <w:noProof/>
                <w:webHidden/>
              </w:rPr>
              <w:fldChar w:fldCharType="end"/>
            </w:r>
          </w:hyperlink>
        </w:p>
        <w:p w14:paraId="2066BEAF" w14:textId="5C209B7C" w:rsidR="005B66A1" w:rsidRDefault="00F51550">
          <w:pPr>
            <w:pStyle w:val="TOC1"/>
            <w:rPr>
              <w:rFonts w:asciiTheme="minorHAnsi" w:eastAsiaTheme="minorEastAsia" w:hAnsiTheme="minorHAnsi" w:cstheme="minorBidi"/>
              <w:noProof/>
              <w:sz w:val="22"/>
              <w:szCs w:val="22"/>
              <w:lang w:val="en-US" w:eastAsia="en-US"/>
            </w:rPr>
          </w:pPr>
          <w:hyperlink w:anchor="_Toc153871174" w:history="1">
            <w:r w:rsidR="005B66A1" w:rsidRPr="00560CFF">
              <w:rPr>
                <w:rStyle w:val="Hyperlink"/>
                <w:noProof/>
              </w:rPr>
              <w:t>V. TÌNH HÌNH BẢO ĐẢM AN TOÀN BỨC XẠ TRONG CÁC HOẠT ĐỘNG ỨNG DỤNG BỨC XẠ VÀ ĐỒNG VỊ PHÓNG XẠ</w:t>
            </w:r>
            <w:r w:rsidR="005B66A1">
              <w:rPr>
                <w:noProof/>
                <w:webHidden/>
              </w:rPr>
              <w:tab/>
            </w:r>
            <w:r w:rsidR="005B66A1">
              <w:rPr>
                <w:noProof/>
                <w:webHidden/>
              </w:rPr>
              <w:fldChar w:fldCharType="begin"/>
            </w:r>
            <w:r w:rsidR="005B66A1">
              <w:rPr>
                <w:noProof/>
                <w:webHidden/>
              </w:rPr>
              <w:instrText xml:space="preserve"> PAGEREF _Toc153871174 \h </w:instrText>
            </w:r>
            <w:r w:rsidR="005B66A1">
              <w:rPr>
                <w:noProof/>
                <w:webHidden/>
              </w:rPr>
            </w:r>
            <w:r w:rsidR="005B66A1">
              <w:rPr>
                <w:noProof/>
                <w:webHidden/>
              </w:rPr>
              <w:fldChar w:fldCharType="separate"/>
            </w:r>
            <w:r w:rsidR="005B66A1">
              <w:rPr>
                <w:noProof/>
                <w:webHidden/>
              </w:rPr>
              <w:t>20</w:t>
            </w:r>
            <w:r w:rsidR="005B66A1">
              <w:rPr>
                <w:noProof/>
                <w:webHidden/>
              </w:rPr>
              <w:fldChar w:fldCharType="end"/>
            </w:r>
          </w:hyperlink>
        </w:p>
        <w:p w14:paraId="20AE15BE" w14:textId="6D8B309F" w:rsidR="005B66A1" w:rsidRDefault="00F51550">
          <w:pPr>
            <w:pStyle w:val="TOC1"/>
            <w:rPr>
              <w:rFonts w:asciiTheme="minorHAnsi" w:eastAsiaTheme="minorEastAsia" w:hAnsiTheme="minorHAnsi" w:cstheme="minorBidi"/>
              <w:noProof/>
              <w:sz w:val="22"/>
              <w:szCs w:val="22"/>
              <w:lang w:val="en-US" w:eastAsia="en-US"/>
            </w:rPr>
          </w:pPr>
          <w:hyperlink w:anchor="_Toc153871175" w:history="1">
            <w:r w:rsidR="005B66A1" w:rsidRPr="00560CFF">
              <w:rPr>
                <w:rStyle w:val="Hyperlink"/>
                <w:noProof/>
              </w:rPr>
              <w:t>VI. AN TOÀN ĐỐI VỚI LÒ PHẢN ỨNG HẠT NHÂN NGHIÊN CỨU</w:t>
            </w:r>
            <w:r w:rsidR="005B66A1">
              <w:rPr>
                <w:noProof/>
                <w:webHidden/>
              </w:rPr>
              <w:tab/>
            </w:r>
            <w:r w:rsidR="005B66A1">
              <w:rPr>
                <w:noProof/>
                <w:webHidden/>
              </w:rPr>
              <w:fldChar w:fldCharType="begin"/>
            </w:r>
            <w:r w:rsidR="005B66A1">
              <w:rPr>
                <w:noProof/>
                <w:webHidden/>
              </w:rPr>
              <w:instrText xml:space="preserve"> PAGEREF _Toc153871175 \h </w:instrText>
            </w:r>
            <w:r w:rsidR="005B66A1">
              <w:rPr>
                <w:noProof/>
                <w:webHidden/>
              </w:rPr>
            </w:r>
            <w:r w:rsidR="005B66A1">
              <w:rPr>
                <w:noProof/>
                <w:webHidden/>
              </w:rPr>
              <w:fldChar w:fldCharType="separate"/>
            </w:r>
            <w:r w:rsidR="005B66A1">
              <w:rPr>
                <w:noProof/>
                <w:webHidden/>
              </w:rPr>
              <w:t>28</w:t>
            </w:r>
            <w:r w:rsidR="005B66A1">
              <w:rPr>
                <w:noProof/>
                <w:webHidden/>
              </w:rPr>
              <w:fldChar w:fldCharType="end"/>
            </w:r>
          </w:hyperlink>
        </w:p>
        <w:p w14:paraId="5184EF84" w14:textId="68E3EDC9" w:rsidR="005B66A1" w:rsidRDefault="00F51550">
          <w:pPr>
            <w:pStyle w:val="TOC1"/>
            <w:rPr>
              <w:rFonts w:asciiTheme="minorHAnsi" w:eastAsiaTheme="minorEastAsia" w:hAnsiTheme="minorHAnsi" w:cstheme="minorBidi"/>
              <w:noProof/>
              <w:sz w:val="22"/>
              <w:szCs w:val="22"/>
              <w:lang w:val="en-US" w:eastAsia="en-US"/>
            </w:rPr>
          </w:pPr>
          <w:hyperlink w:anchor="_Toc153871176" w:history="1">
            <w:r w:rsidR="005B66A1" w:rsidRPr="00560CFF">
              <w:rPr>
                <w:rStyle w:val="Hyperlink"/>
                <w:noProof/>
              </w:rPr>
              <w:t>VII. AN NINH NGUỒN PHÓNG XẠ, VẬT LIỆU HẠT NHÂN VÀ CƠ SỞ HẠT NHÂN</w:t>
            </w:r>
            <w:r w:rsidR="005B66A1">
              <w:rPr>
                <w:noProof/>
                <w:webHidden/>
              </w:rPr>
              <w:tab/>
            </w:r>
            <w:r w:rsidR="005B66A1">
              <w:rPr>
                <w:noProof/>
                <w:webHidden/>
              </w:rPr>
              <w:fldChar w:fldCharType="begin"/>
            </w:r>
            <w:r w:rsidR="005B66A1">
              <w:rPr>
                <w:noProof/>
                <w:webHidden/>
              </w:rPr>
              <w:instrText xml:space="preserve"> PAGEREF _Toc153871176 \h </w:instrText>
            </w:r>
            <w:r w:rsidR="005B66A1">
              <w:rPr>
                <w:noProof/>
                <w:webHidden/>
              </w:rPr>
            </w:r>
            <w:r w:rsidR="005B66A1">
              <w:rPr>
                <w:noProof/>
                <w:webHidden/>
              </w:rPr>
              <w:fldChar w:fldCharType="separate"/>
            </w:r>
            <w:r w:rsidR="005B66A1">
              <w:rPr>
                <w:noProof/>
                <w:webHidden/>
              </w:rPr>
              <w:t>35</w:t>
            </w:r>
            <w:r w:rsidR="005B66A1">
              <w:rPr>
                <w:noProof/>
                <w:webHidden/>
              </w:rPr>
              <w:fldChar w:fldCharType="end"/>
            </w:r>
          </w:hyperlink>
        </w:p>
        <w:p w14:paraId="73E57E74" w14:textId="6F7592CC" w:rsidR="005B66A1" w:rsidRDefault="00F51550">
          <w:pPr>
            <w:pStyle w:val="TOC1"/>
            <w:rPr>
              <w:rFonts w:asciiTheme="minorHAnsi" w:eastAsiaTheme="minorEastAsia" w:hAnsiTheme="minorHAnsi" w:cstheme="minorBidi"/>
              <w:noProof/>
              <w:sz w:val="22"/>
              <w:szCs w:val="22"/>
              <w:lang w:val="en-US" w:eastAsia="en-US"/>
            </w:rPr>
          </w:pPr>
          <w:hyperlink w:anchor="_Toc153871177" w:history="1">
            <w:r w:rsidR="005B66A1" w:rsidRPr="00560CFF">
              <w:rPr>
                <w:rStyle w:val="Hyperlink"/>
                <w:noProof/>
              </w:rPr>
              <w:t>VIII. THANH SÁT HẠT NHÂN</w:t>
            </w:r>
            <w:r w:rsidR="005B66A1">
              <w:rPr>
                <w:noProof/>
                <w:webHidden/>
              </w:rPr>
              <w:tab/>
            </w:r>
            <w:r w:rsidR="005B66A1">
              <w:rPr>
                <w:noProof/>
                <w:webHidden/>
              </w:rPr>
              <w:fldChar w:fldCharType="begin"/>
            </w:r>
            <w:r w:rsidR="005B66A1">
              <w:rPr>
                <w:noProof/>
                <w:webHidden/>
              </w:rPr>
              <w:instrText xml:space="preserve"> PAGEREF _Toc153871177 \h </w:instrText>
            </w:r>
            <w:r w:rsidR="005B66A1">
              <w:rPr>
                <w:noProof/>
                <w:webHidden/>
              </w:rPr>
            </w:r>
            <w:r w:rsidR="005B66A1">
              <w:rPr>
                <w:noProof/>
                <w:webHidden/>
              </w:rPr>
              <w:fldChar w:fldCharType="separate"/>
            </w:r>
            <w:r w:rsidR="005B66A1">
              <w:rPr>
                <w:noProof/>
                <w:webHidden/>
              </w:rPr>
              <w:t>36</w:t>
            </w:r>
            <w:r w:rsidR="005B66A1">
              <w:rPr>
                <w:noProof/>
                <w:webHidden/>
              </w:rPr>
              <w:fldChar w:fldCharType="end"/>
            </w:r>
          </w:hyperlink>
        </w:p>
        <w:p w14:paraId="463130BC" w14:textId="633C5805" w:rsidR="005B66A1" w:rsidRDefault="00F51550">
          <w:pPr>
            <w:pStyle w:val="TOC1"/>
            <w:rPr>
              <w:rFonts w:asciiTheme="minorHAnsi" w:eastAsiaTheme="minorEastAsia" w:hAnsiTheme="minorHAnsi" w:cstheme="minorBidi"/>
              <w:noProof/>
              <w:sz w:val="22"/>
              <w:szCs w:val="22"/>
              <w:lang w:val="en-US" w:eastAsia="en-US"/>
            </w:rPr>
          </w:pPr>
          <w:hyperlink w:anchor="_Toc153871178" w:history="1">
            <w:r w:rsidR="005B66A1" w:rsidRPr="00560CFF">
              <w:rPr>
                <w:rStyle w:val="Hyperlink"/>
                <w:noProof/>
              </w:rPr>
              <w:t>IX. QUẢN LÝ CHẤT THẢI PHÓNG XẠ, NGUỒN PHÓNG XẠ ĐÃ QUA SỬ DỤNG</w:t>
            </w:r>
            <w:r w:rsidR="005B66A1">
              <w:rPr>
                <w:noProof/>
                <w:webHidden/>
              </w:rPr>
              <w:tab/>
            </w:r>
            <w:r w:rsidR="005B66A1">
              <w:rPr>
                <w:noProof/>
                <w:webHidden/>
              </w:rPr>
              <w:fldChar w:fldCharType="begin"/>
            </w:r>
            <w:r w:rsidR="005B66A1">
              <w:rPr>
                <w:noProof/>
                <w:webHidden/>
              </w:rPr>
              <w:instrText xml:space="preserve"> PAGEREF _Toc153871178 \h </w:instrText>
            </w:r>
            <w:r w:rsidR="005B66A1">
              <w:rPr>
                <w:noProof/>
                <w:webHidden/>
              </w:rPr>
            </w:r>
            <w:r w:rsidR="005B66A1">
              <w:rPr>
                <w:noProof/>
                <w:webHidden/>
              </w:rPr>
              <w:fldChar w:fldCharType="separate"/>
            </w:r>
            <w:r w:rsidR="005B66A1">
              <w:rPr>
                <w:noProof/>
                <w:webHidden/>
              </w:rPr>
              <w:t>37</w:t>
            </w:r>
            <w:r w:rsidR="005B66A1">
              <w:rPr>
                <w:noProof/>
                <w:webHidden/>
              </w:rPr>
              <w:fldChar w:fldCharType="end"/>
            </w:r>
          </w:hyperlink>
        </w:p>
        <w:p w14:paraId="68277B3B" w14:textId="3B599CC0" w:rsidR="005B66A1" w:rsidRDefault="00F51550">
          <w:pPr>
            <w:pStyle w:val="TOC1"/>
            <w:rPr>
              <w:rFonts w:asciiTheme="minorHAnsi" w:eastAsiaTheme="minorEastAsia" w:hAnsiTheme="minorHAnsi" w:cstheme="minorBidi"/>
              <w:noProof/>
              <w:sz w:val="22"/>
              <w:szCs w:val="22"/>
              <w:lang w:val="en-US" w:eastAsia="en-US"/>
            </w:rPr>
          </w:pPr>
          <w:hyperlink w:anchor="_Toc153871179" w:history="1">
            <w:r w:rsidR="005B66A1" w:rsidRPr="00560CFF">
              <w:rPr>
                <w:rStyle w:val="Hyperlink"/>
                <w:noProof/>
              </w:rPr>
              <w:t>X. ỨNG PHÓ SỰ CỐ BỨC XẠ VÀ HẠT NHÂN</w:t>
            </w:r>
            <w:r w:rsidR="005B66A1">
              <w:rPr>
                <w:noProof/>
                <w:webHidden/>
              </w:rPr>
              <w:tab/>
            </w:r>
            <w:r w:rsidR="005B66A1">
              <w:rPr>
                <w:noProof/>
                <w:webHidden/>
              </w:rPr>
              <w:fldChar w:fldCharType="begin"/>
            </w:r>
            <w:r w:rsidR="005B66A1">
              <w:rPr>
                <w:noProof/>
                <w:webHidden/>
              </w:rPr>
              <w:instrText xml:space="preserve"> PAGEREF _Toc153871179 \h </w:instrText>
            </w:r>
            <w:r w:rsidR="005B66A1">
              <w:rPr>
                <w:noProof/>
                <w:webHidden/>
              </w:rPr>
            </w:r>
            <w:r w:rsidR="005B66A1">
              <w:rPr>
                <w:noProof/>
                <w:webHidden/>
              </w:rPr>
              <w:fldChar w:fldCharType="separate"/>
            </w:r>
            <w:r w:rsidR="005B66A1">
              <w:rPr>
                <w:noProof/>
                <w:webHidden/>
              </w:rPr>
              <w:t>49</w:t>
            </w:r>
            <w:r w:rsidR="005B66A1">
              <w:rPr>
                <w:noProof/>
                <w:webHidden/>
              </w:rPr>
              <w:fldChar w:fldCharType="end"/>
            </w:r>
          </w:hyperlink>
        </w:p>
        <w:p w14:paraId="4DAF6598" w14:textId="26BF9513" w:rsidR="005B66A1" w:rsidRPr="00E70D17" w:rsidRDefault="00F51550">
          <w:pPr>
            <w:pStyle w:val="TOC1"/>
            <w:rPr>
              <w:rFonts w:asciiTheme="minorHAnsi" w:eastAsiaTheme="minorEastAsia" w:hAnsiTheme="minorHAnsi" w:cstheme="minorBidi"/>
              <w:noProof/>
              <w:sz w:val="22"/>
              <w:szCs w:val="22"/>
              <w:lang w:val="en-US" w:eastAsia="en-US"/>
            </w:rPr>
          </w:pPr>
          <w:hyperlink w:anchor="_Toc153871180" w:history="1">
            <w:r w:rsidR="005B66A1" w:rsidRPr="00E70D17">
              <w:rPr>
                <w:rStyle w:val="Hyperlink"/>
                <w:bCs/>
                <w:noProof/>
                <w:lang w:val="pt-BR"/>
              </w:rPr>
              <w:t>XI. QUẢN LÝ PHÓNG XẠ MÔI TRƯỜNG</w:t>
            </w:r>
            <w:r w:rsidR="005B66A1" w:rsidRPr="00E70D17">
              <w:rPr>
                <w:noProof/>
                <w:webHidden/>
              </w:rPr>
              <w:tab/>
            </w:r>
            <w:r w:rsidR="005B66A1" w:rsidRPr="00E70D17">
              <w:rPr>
                <w:noProof/>
                <w:webHidden/>
              </w:rPr>
              <w:fldChar w:fldCharType="begin"/>
            </w:r>
            <w:r w:rsidR="005B66A1" w:rsidRPr="00E70D17">
              <w:rPr>
                <w:noProof/>
                <w:webHidden/>
              </w:rPr>
              <w:instrText xml:space="preserve"> PAGEREF _Toc153871180 \h </w:instrText>
            </w:r>
            <w:r w:rsidR="005B66A1" w:rsidRPr="00E70D17">
              <w:rPr>
                <w:noProof/>
                <w:webHidden/>
              </w:rPr>
            </w:r>
            <w:r w:rsidR="005B66A1" w:rsidRPr="00E70D17">
              <w:rPr>
                <w:noProof/>
                <w:webHidden/>
              </w:rPr>
              <w:fldChar w:fldCharType="separate"/>
            </w:r>
            <w:r w:rsidR="005B66A1" w:rsidRPr="00E70D17">
              <w:rPr>
                <w:noProof/>
                <w:webHidden/>
              </w:rPr>
              <w:t>55</w:t>
            </w:r>
            <w:r w:rsidR="005B66A1" w:rsidRPr="00E70D17">
              <w:rPr>
                <w:noProof/>
                <w:webHidden/>
              </w:rPr>
              <w:fldChar w:fldCharType="end"/>
            </w:r>
          </w:hyperlink>
        </w:p>
        <w:p w14:paraId="5CD945EB" w14:textId="0F8C1838" w:rsidR="005B66A1" w:rsidRDefault="00F51550">
          <w:pPr>
            <w:pStyle w:val="TOC1"/>
            <w:rPr>
              <w:rFonts w:asciiTheme="minorHAnsi" w:eastAsiaTheme="minorEastAsia" w:hAnsiTheme="minorHAnsi" w:cstheme="minorBidi"/>
              <w:noProof/>
              <w:sz w:val="22"/>
              <w:szCs w:val="22"/>
              <w:lang w:val="en-US" w:eastAsia="en-US"/>
            </w:rPr>
          </w:pPr>
          <w:hyperlink w:anchor="_Toc153871181" w:history="1">
            <w:r w:rsidR="005B66A1" w:rsidRPr="00E70D17">
              <w:rPr>
                <w:rStyle w:val="Hyperlink"/>
                <w:noProof/>
              </w:rPr>
              <w:t>XII. HOẠT ĐỘNG ĐÀO TẠO AN TOÀN BỨC XẠ VÀ ĐÀO TẠO CHUYÊN MÔN, NGHIỆP VỤ THEO QUY ĐỊNH CỦA LUẬT</w:t>
            </w:r>
            <w:r w:rsidR="005B66A1" w:rsidRPr="00E70D17">
              <w:rPr>
                <w:noProof/>
                <w:webHidden/>
              </w:rPr>
              <w:tab/>
            </w:r>
            <w:r w:rsidR="005B66A1" w:rsidRPr="00E70D17">
              <w:rPr>
                <w:noProof/>
                <w:webHidden/>
              </w:rPr>
              <w:fldChar w:fldCharType="begin"/>
            </w:r>
            <w:r w:rsidR="005B66A1" w:rsidRPr="00E70D17">
              <w:rPr>
                <w:noProof/>
                <w:webHidden/>
              </w:rPr>
              <w:instrText xml:space="preserve"> PAGEREF _Toc153871181 \h </w:instrText>
            </w:r>
            <w:r w:rsidR="005B66A1" w:rsidRPr="00E70D17">
              <w:rPr>
                <w:noProof/>
                <w:webHidden/>
              </w:rPr>
            </w:r>
            <w:r w:rsidR="005B66A1" w:rsidRPr="00E70D17">
              <w:rPr>
                <w:noProof/>
                <w:webHidden/>
              </w:rPr>
              <w:fldChar w:fldCharType="separate"/>
            </w:r>
            <w:r w:rsidR="005B66A1" w:rsidRPr="00E70D17">
              <w:rPr>
                <w:noProof/>
                <w:webHidden/>
              </w:rPr>
              <w:t>62</w:t>
            </w:r>
            <w:r w:rsidR="005B66A1" w:rsidRPr="00E70D17">
              <w:rPr>
                <w:noProof/>
                <w:webHidden/>
              </w:rPr>
              <w:fldChar w:fldCharType="end"/>
            </w:r>
          </w:hyperlink>
        </w:p>
        <w:p w14:paraId="165C3013" w14:textId="66D47F1F" w:rsidR="005B66A1" w:rsidRDefault="00F51550">
          <w:pPr>
            <w:pStyle w:val="TOC1"/>
            <w:rPr>
              <w:rFonts w:asciiTheme="minorHAnsi" w:eastAsiaTheme="minorEastAsia" w:hAnsiTheme="minorHAnsi" w:cstheme="minorBidi"/>
              <w:noProof/>
              <w:sz w:val="22"/>
              <w:szCs w:val="22"/>
              <w:lang w:val="en-US" w:eastAsia="en-US"/>
            </w:rPr>
          </w:pPr>
          <w:hyperlink w:anchor="_Toc153871182" w:history="1">
            <w:r w:rsidR="005B66A1" w:rsidRPr="00560CFF">
              <w:rPr>
                <w:rStyle w:val="Hyperlink"/>
                <w:noProof/>
              </w:rPr>
              <w:t>XIII. HOẠT ĐỘNG THÔNG TIN TUYÊN TRUYỀN</w:t>
            </w:r>
            <w:r w:rsidR="005B66A1">
              <w:rPr>
                <w:noProof/>
                <w:webHidden/>
              </w:rPr>
              <w:tab/>
            </w:r>
            <w:r w:rsidR="005B66A1">
              <w:rPr>
                <w:noProof/>
                <w:webHidden/>
              </w:rPr>
              <w:fldChar w:fldCharType="begin"/>
            </w:r>
            <w:r w:rsidR="005B66A1">
              <w:rPr>
                <w:noProof/>
                <w:webHidden/>
              </w:rPr>
              <w:instrText xml:space="preserve"> PAGEREF _Toc153871182 \h </w:instrText>
            </w:r>
            <w:r w:rsidR="005B66A1">
              <w:rPr>
                <w:noProof/>
                <w:webHidden/>
              </w:rPr>
            </w:r>
            <w:r w:rsidR="005B66A1">
              <w:rPr>
                <w:noProof/>
                <w:webHidden/>
              </w:rPr>
              <w:fldChar w:fldCharType="separate"/>
            </w:r>
            <w:r w:rsidR="005B66A1">
              <w:rPr>
                <w:noProof/>
                <w:webHidden/>
              </w:rPr>
              <w:t>65</w:t>
            </w:r>
            <w:r w:rsidR="005B66A1">
              <w:rPr>
                <w:noProof/>
                <w:webHidden/>
              </w:rPr>
              <w:fldChar w:fldCharType="end"/>
            </w:r>
          </w:hyperlink>
        </w:p>
        <w:p w14:paraId="69AD0B5D" w14:textId="5D6AF05C" w:rsidR="005B66A1" w:rsidRDefault="00F51550">
          <w:pPr>
            <w:pStyle w:val="TOC1"/>
            <w:rPr>
              <w:rFonts w:asciiTheme="minorHAnsi" w:eastAsiaTheme="minorEastAsia" w:hAnsiTheme="minorHAnsi" w:cstheme="minorBidi"/>
              <w:noProof/>
              <w:sz w:val="22"/>
              <w:szCs w:val="22"/>
              <w:lang w:val="en-US" w:eastAsia="en-US"/>
            </w:rPr>
          </w:pPr>
          <w:hyperlink w:anchor="_Toc153871183" w:history="1">
            <w:r w:rsidR="005B66A1" w:rsidRPr="00560CFF">
              <w:rPr>
                <w:rStyle w:val="Hyperlink"/>
                <w:noProof/>
              </w:rPr>
              <w:t>XIV. HỢP TÁC QUỐC TẾ</w:t>
            </w:r>
            <w:r w:rsidR="005B66A1">
              <w:rPr>
                <w:noProof/>
                <w:webHidden/>
              </w:rPr>
              <w:tab/>
            </w:r>
            <w:r w:rsidR="005B66A1">
              <w:rPr>
                <w:noProof/>
                <w:webHidden/>
              </w:rPr>
              <w:fldChar w:fldCharType="begin"/>
            </w:r>
            <w:r w:rsidR="005B66A1">
              <w:rPr>
                <w:noProof/>
                <w:webHidden/>
              </w:rPr>
              <w:instrText xml:space="preserve"> PAGEREF _Toc153871183 \h </w:instrText>
            </w:r>
            <w:r w:rsidR="005B66A1">
              <w:rPr>
                <w:noProof/>
                <w:webHidden/>
              </w:rPr>
            </w:r>
            <w:r w:rsidR="005B66A1">
              <w:rPr>
                <w:noProof/>
                <w:webHidden/>
              </w:rPr>
              <w:fldChar w:fldCharType="separate"/>
            </w:r>
            <w:r w:rsidR="005B66A1">
              <w:rPr>
                <w:noProof/>
                <w:webHidden/>
              </w:rPr>
              <w:t>67</w:t>
            </w:r>
            <w:r w:rsidR="005B66A1">
              <w:rPr>
                <w:noProof/>
                <w:webHidden/>
              </w:rPr>
              <w:fldChar w:fldCharType="end"/>
            </w:r>
          </w:hyperlink>
        </w:p>
        <w:p w14:paraId="2E99CD0C" w14:textId="3651BAE4" w:rsidR="005B66A1" w:rsidRDefault="00F51550">
          <w:pPr>
            <w:pStyle w:val="TOC2"/>
            <w:rPr>
              <w:rFonts w:asciiTheme="minorHAnsi" w:eastAsiaTheme="minorEastAsia" w:hAnsiTheme="minorHAnsi" w:cstheme="minorBidi"/>
              <w:noProof/>
              <w:sz w:val="22"/>
              <w:szCs w:val="22"/>
              <w:lang w:val="en-US" w:eastAsia="en-US"/>
            </w:rPr>
          </w:pPr>
          <w:hyperlink w:anchor="_Toc153871184" w:history="1">
            <w:r w:rsidR="005B66A1" w:rsidRPr="00560CFF">
              <w:rPr>
                <w:rStyle w:val="Hyperlink"/>
                <w:noProof/>
              </w:rPr>
              <w:t>PHỤ LỤC 1. DANH MỤC VĂN BẢN QUY PHẠM PHÁP LUẬT VỀ NĂNG LƯỢNG NGUYÊN TỬ</w:t>
            </w:r>
            <w:r w:rsidR="005B66A1">
              <w:rPr>
                <w:noProof/>
                <w:webHidden/>
              </w:rPr>
              <w:tab/>
            </w:r>
            <w:r w:rsidR="005B66A1">
              <w:rPr>
                <w:noProof/>
                <w:webHidden/>
              </w:rPr>
              <w:fldChar w:fldCharType="begin"/>
            </w:r>
            <w:r w:rsidR="005B66A1">
              <w:rPr>
                <w:noProof/>
                <w:webHidden/>
              </w:rPr>
              <w:instrText xml:space="preserve"> PAGEREF _Toc153871184 \h </w:instrText>
            </w:r>
            <w:r w:rsidR="005B66A1">
              <w:rPr>
                <w:noProof/>
                <w:webHidden/>
              </w:rPr>
            </w:r>
            <w:r w:rsidR="005B66A1">
              <w:rPr>
                <w:noProof/>
                <w:webHidden/>
              </w:rPr>
              <w:fldChar w:fldCharType="separate"/>
            </w:r>
            <w:r w:rsidR="005B66A1">
              <w:rPr>
                <w:noProof/>
                <w:webHidden/>
              </w:rPr>
              <w:t>68</w:t>
            </w:r>
            <w:r w:rsidR="005B66A1">
              <w:rPr>
                <w:noProof/>
                <w:webHidden/>
              </w:rPr>
              <w:fldChar w:fldCharType="end"/>
            </w:r>
          </w:hyperlink>
        </w:p>
        <w:p w14:paraId="5D5C0C2A" w14:textId="6746310F" w:rsidR="005B66A1" w:rsidRDefault="00F51550">
          <w:pPr>
            <w:pStyle w:val="TOC2"/>
            <w:rPr>
              <w:rFonts w:asciiTheme="minorHAnsi" w:eastAsiaTheme="minorEastAsia" w:hAnsiTheme="minorHAnsi" w:cstheme="minorBidi"/>
              <w:noProof/>
              <w:sz w:val="22"/>
              <w:szCs w:val="22"/>
              <w:lang w:val="en-US" w:eastAsia="en-US"/>
            </w:rPr>
          </w:pPr>
          <w:hyperlink w:anchor="_Toc153871185" w:history="1">
            <w:r w:rsidR="005B66A1" w:rsidRPr="00560CFF">
              <w:rPr>
                <w:rStyle w:val="Hyperlink"/>
                <w:noProof/>
              </w:rPr>
              <w:t>PHỤ LỤC 2. HOẠT ĐỘNG CẤP PHÉP CỦA CƠ QUAN PHÁP QUY HẠT NHÂN NĂM 2021</w:t>
            </w:r>
            <w:r w:rsidR="005B66A1">
              <w:rPr>
                <w:noProof/>
                <w:webHidden/>
              </w:rPr>
              <w:tab/>
            </w:r>
            <w:r w:rsidR="005B66A1">
              <w:rPr>
                <w:noProof/>
                <w:webHidden/>
              </w:rPr>
              <w:fldChar w:fldCharType="begin"/>
            </w:r>
            <w:r w:rsidR="005B66A1">
              <w:rPr>
                <w:noProof/>
                <w:webHidden/>
              </w:rPr>
              <w:instrText xml:space="preserve"> PAGEREF _Toc153871185 \h </w:instrText>
            </w:r>
            <w:r w:rsidR="005B66A1">
              <w:rPr>
                <w:noProof/>
                <w:webHidden/>
              </w:rPr>
            </w:r>
            <w:r w:rsidR="005B66A1">
              <w:rPr>
                <w:noProof/>
                <w:webHidden/>
              </w:rPr>
              <w:fldChar w:fldCharType="separate"/>
            </w:r>
            <w:r w:rsidR="005B66A1">
              <w:rPr>
                <w:noProof/>
                <w:webHidden/>
              </w:rPr>
              <w:t>74</w:t>
            </w:r>
            <w:r w:rsidR="005B66A1">
              <w:rPr>
                <w:noProof/>
                <w:webHidden/>
              </w:rPr>
              <w:fldChar w:fldCharType="end"/>
            </w:r>
          </w:hyperlink>
        </w:p>
        <w:p w14:paraId="2F4B9A0D" w14:textId="026E7D4F" w:rsidR="005B66A1" w:rsidRDefault="00F51550">
          <w:pPr>
            <w:pStyle w:val="TOC2"/>
            <w:rPr>
              <w:rFonts w:asciiTheme="minorHAnsi" w:eastAsiaTheme="minorEastAsia" w:hAnsiTheme="minorHAnsi" w:cstheme="minorBidi"/>
              <w:noProof/>
              <w:sz w:val="22"/>
              <w:szCs w:val="22"/>
              <w:lang w:val="en-US" w:eastAsia="en-US"/>
            </w:rPr>
          </w:pPr>
          <w:hyperlink w:anchor="_Toc153871186" w:history="1">
            <w:r w:rsidR="005B66A1" w:rsidRPr="00560CFF">
              <w:rPr>
                <w:rStyle w:val="Hyperlink"/>
                <w:noProof/>
              </w:rPr>
              <w:t>PHỤ LỤC 3. DANH SÁCH CÁC CƠ SỞ DO CỤC AN TOÀN BỨC XẠ VÀ HẠT NHÂN THANH TRA NĂM 2021</w:t>
            </w:r>
            <w:r w:rsidR="005B66A1">
              <w:rPr>
                <w:noProof/>
                <w:webHidden/>
              </w:rPr>
              <w:tab/>
            </w:r>
            <w:r w:rsidR="005B66A1">
              <w:rPr>
                <w:noProof/>
                <w:webHidden/>
              </w:rPr>
              <w:fldChar w:fldCharType="begin"/>
            </w:r>
            <w:r w:rsidR="005B66A1">
              <w:rPr>
                <w:noProof/>
                <w:webHidden/>
              </w:rPr>
              <w:instrText xml:space="preserve"> PAGEREF _Toc153871186 \h </w:instrText>
            </w:r>
            <w:r w:rsidR="005B66A1">
              <w:rPr>
                <w:noProof/>
                <w:webHidden/>
              </w:rPr>
            </w:r>
            <w:r w:rsidR="005B66A1">
              <w:rPr>
                <w:noProof/>
                <w:webHidden/>
              </w:rPr>
              <w:fldChar w:fldCharType="separate"/>
            </w:r>
            <w:r w:rsidR="005B66A1">
              <w:rPr>
                <w:noProof/>
                <w:webHidden/>
              </w:rPr>
              <w:t>79</w:t>
            </w:r>
            <w:r w:rsidR="005B66A1">
              <w:rPr>
                <w:noProof/>
                <w:webHidden/>
              </w:rPr>
              <w:fldChar w:fldCharType="end"/>
            </w:r>
          </w:hyperlink>
        </w:p>
        <w:p w14:paraId="0261A2B1" w14:textId="6C0280EE" w:rsidR="005B66A1" w:rsidRDefault="00F51550">
          <w:pPr>
            <w:pStyle w:val="TOC2"/>
            <w:rPr>
              <w:rFonts w:asciiTheme="minorHAnsi" w:eastAsiaTheme="minorEastAsia" w:hAnsiTheme="minorHAnsi" w:cstheme="minorBidi"/>
              <w:noProof/>
              <w:sz w:val="22"/>
              <w:szCs w:val="22"/>
              <w:lang w:val="en-US" w:eastAsia="en-US"/>
            </w:rPr>
          </w:pPr>
          <w:hyperlink w:anchor="_Toc153871187" w:history="1">
            <w:r w:rsidR="005B66A1" w:rsidRPr="00560CFF">
              <w:rPr>
                <w:rStyle w:val="Hyperlink"/>
                <w:noProof/>
              </w:rPr>
              <w:t>PHỤ LỤC 4. DANH SÁCH CÁC CƠ SỞ TIẾN HÀNH CÔNG VIỆC BỨC XẠ DO SỞ KH&amp;CN CÁC TỈNH,</w:t>
            </w:r>
            <w:r w:rsidR="005B66A1" w:rsidRPr="00560CFF">
              <w:rPr>
                <w:rStyle w:val="Hyperlink"/>
                <w:noProof/>
                <w:lang w:eastAsia="ko-KR"/>
              </w:rPr>
              <w:t xml:space="preserve"> </w:t>
            </w:r>
            <w:r w:rsidR="005B66A1" w:rsidRPr="00560CFF">
              <w:rPr>
                <w:rStyle w:val="Hyperlink"/>
                <w:noProof/>
              </w:rPr>
              <w:t>THÀNH PHỐ THANH, KIỂM TRA NĂM 2022</w:t>
            </w:r>
            <w:r w:rsidR="005B66A1">
              <w:rPr>
                <w:noProof/>
                <w:webHidden/>
              </w:rPr>
              <w:tab/>
            </w:r>
            <w:r w:rsidR="005B66A1">
              <w:rPr>
                <w:noProof/>
                <w:webHidden/>
              </w:rPr>
              <w:fldChar w:fldCharType="begin"/>
            </w:r>
            <w:r w:rsidR="005B66A1">
              <w:rPr>
                <w:noProof/>
                <w:webHidden/>
              </w:rPr>
              <w:instrText xml:space="preserve"> PAGEREF _Toc153871187 \h </w:instrText>
            </w:r>
            <w:r w:rsidR="005B66A1">
              <w:rPr>
                <w:noProof/>
                <w:webHidden/>
              </w:rPr>
            </w:r>
            <w:r w:rsidR="005B66A1">
              <w:rPr>
                <w:noProof/>
                <w:webHidden/>
              </w:rPr>
              <w:fldChar w:fldCharType="separate"/>
            </w:r>
            <w:r w:rsidR="005B66A1">
              <w:rPr>
                <w:noProof/>
                <w:webHidden/>
              </w:rPr>
              <w:t>84</w:t>
            </w:r>
            <w:r w:rsidR="005B66A1">
              <w:rPr>
                <w:noProof/>
                <w:webHidden/>
              </w:rPr>
              <w:fldChar w:fldCharType="end"/>
            </w:r>
          </w:hyperlink>
        </w:p>
        <w:p w14:paraId="76AB1C17" w14:textId="6CE49F5F" w:rsidR="005B66A1" w:rsidRDefault="00F51550">
          <w:pPr>
            <w:pStyle w:val="TOC2"/>
            <w:rPr>
              <w:rFonts w:asciiTheme="minorHAnsi" w:eastAsiaTheme="minorEastAsia" w:hAnsiTheme="minorHAnsi" w:cstheme="minorBidi"/>
              <w:noProof/>
              <w:sz w:val="22"/>
              <w:szCs w:val="22"/>
              <w:lang w:val="en-US" w:eastAsia="en-US"/>
            </w:rPr>
          </w:pPr>
          <w:hyperlink w:anchor="_Toc153871188" w:history="1">
            <w:r w:rsidR="005B66A1" w:rsidRPr="00560CFF">
              <w:rPr>
                <w:rStyle w:val="Hyperlink"/>
                <w:noProof/>
              </w:rPr>
              <w:t>PHỤ LỤC 5. TÌNH HÌNH HOẠT ĐỘNG VÀ BẢO ĐẢM AN TOÀN CỦA LÒ PHẢN ỨNG NGHIÊN CỨU NĂM 2022</w:t>
            </w:r>
            <w:r w:rsidR="005B66A1">
              <w:rPr>
                <w:noProof/>
                <w:webHidden/>
              </w:rPr>
              <w:tab/>
            </w:r>
            <w:r w:rsidR="005B66A1">
              <w:rPr>
                <w:noProof/>
                <w:webHidden/>
              </w:rPr>
              <w:fldChar w:fldCharType="begin"/>
            </w:r>
            <w:r w:rsidR="005B66A1">
              <w:rPr>
                <w:noProof/>
                <w:webHidden/>
              </w:rPr>
              <w:instrText xml:space="preserve"> PAGEREF _Toc153871188 \h </w:instrText>
            </w:r>
            <w:r w:rsidR="005B66A1">
              <w:rPr>
                <w:noProof/>
                <w:webHidden/>
              </w:rPr>
            </w:r>
            <w:r w:rsidR="005B66A1">
              <w:rPr>
                <w:noProof/>
                <w:webHidden/>
              </w:rPr>
              <w:fldChar w:fldCharType="separate"/>
            </w:r>
            <w:r w:rsidR="005B66A1">
              <w:rPr>
                <w:noProof/>
                <w:webHidden/>
              </w:rPr>
              <w:t>98</w:t>
            </w:r>
            <w:r w:rsidR="005B66A1">
              <w:rPr>
                <w:noProof/>
                <w:webHidden/>
              </w:rPr>
              <w:fldChar w:fldCharType="end"/>
            </w:r>
          </w:hyperlink>
        </w:p>
        <w:p w14:paraId="1D619C9D" w14:textId="54AD92B5" w:rsidR="005B66A1" w:rsidRDefault="00F51550">
          <w:pPr>
            <w:pStyle w:val="TOC2"/>
            <w:rPr>
              <w:rFonts w:asciiTheme="minorHAnsi" w:eastAsiaTheme="minorEastAsia" w:hAnsiTheme="minorHAnsi" w:cstheme="minorBidi"/>
              <w:noProof/>
              <w:sz w:val="22"/>
              <w:szCs w:val="22"/>
              <w:lang w:val="en-US" w:eastAsia="en-US"/>
            </w:rPr>
          </w:pPr>
          <w:hyperlink w:anchor="_Toc153871189" w:history="1">
            <w:r w:rsidR="005B66A1" w:rsidRPr="00560CFF">
              <w:rPr>
                <w:rStyle w:val="Hyperlink"/>
                <w:noProof/>
              </w:rPr>
              <w:t>PHỤ LỤC 6. TÌNH HÌNH HOẠT ĐỘNG ĐẢM BẢO AN TOÀN CỦA CÁC CƠ SỞ XẠ TRỊ VÀ Y HỌC HẠT NHÂN</w:t>
            </w:r>
            <w:r w:rsidR="005B66A1">
              <w:rPr>
                <w:noProof/>
                <w:webHidden/>
              </w:rPr>
              <w:tab/>
            </w:r>
            <w:r w:rsidR="005B66A1">
              <w:rPr>
                <w:noProof/>
                <w:webHidden/>
              </w:rPr>
              <w:fldChar w:fldCharType="begin"/>
            </w:r>
            <w:r w:rsidR="005B66A1">
              <w:rPr>
                <w:noProof/>
                <w:webHidden/>
              </w:rPr>
              <w:instrText xml:space="preserve"> PAGEREF _Toc153871189 \h </w:instrText>
            </w:r>
            <w:r w:rsidR="005B66A1">
              <w:rPr>
                <w:noProof/>
                <w:webHidden/>
              </w:rPr>
            </w:r>
            <w:r w:rsidR="005B66A1">
              <w:rPr>
                <w:noProof/>
                <w:webHidden/>
              </w:rPr>
              <w:fldChar w:fldCharType="separate"/>
            </w:r>
            <w:r w:rsidR="005B66A1">
              <w:rPr>
                <w:noProof/>
                <w:webHidden/>
              </w:rPr>
              <w:t>107</w:t>
            </w:r>
            <w:r w:rsidR="005B66A1">
              <w:rPr>
                <w:noProof/>
                <w:webHidden/>
              </w:rPr>
              <w:fldChar w:fldCharType="end"/>
            </w:r>
          </w:hyperlink>
        </w:p>
        <w:p w14:paraId="735492F2" w14:textId="67D0085A" w:rsidR="00DF4672" w:rsidRDefault="00E773F5" w:rsidP="00E773F5">
          <w:pPr>
            <w:jc w:val="both"/>
            <w:rPr>
              <w:noProof/>
            </w:rPr>
          </w:pPr>
          <w:r>
            <w:rPr>
              <w:b/>
              <w:bCs/>
              <w:noProof/>
            </w:rPr>
            <w:fldChar w:fldCharType="end"/>
          </w:r>
        </w:p>
      </w:sdtContent>
    </w:sdt>
    <w:p w14:paraId="0E96467A" w14:textId="77777777" w:rsidR="00DF4672" w:rsidRDefault="00DF4672">
      <w:pPr>
        <w:rPr>
          <w:b/>
          <w:bCs/>
          <w:sz w:val="28"/>
          <w:szCs w:val="28"/>
          <w:lang w:val="pt-BR"/>
        </w:rPr>
      </w:pPr>
      <w:bookmarkStart w:id="2" w:name="_Toc453334716"/>
      <w:bookmarkStart w:id="3" w:name="_Toc453333272"/>
      <w:bookmarkStart w:id="4" w:name="_Toc453320350"/>
      <w:bookmarkStart w:id="5" w:name="_Toc453318353"/>
      <w:bookmarkStart w:id="6" w:name="_Toc453318102"/>
      <w:bookmarkStart w:id="7" w:name="_Toc453246271"/>
      <w:bookmarkStart w:id="8" w:name="_Toc453233365"/>
      <w:bookmarkStart w:id="9" w:name="_Toc453229560"/>
      <w:bookmarkStart w:id="10" w:name="_Toc422486427"/>
      <w:bookmarkStart w:id="11" w:name="_Toc26435480"/>
      <w:r>
        <w:br w:type="page"/>
      </w:r>
    </w:p>
    <w:p w14:paraId="361A73D6" w14:textId="77777777" w:rsidR="00C932F8" w:rsidRPr="004446D9" w:rsidRDefault="00D1695F" w:rsidP="005B66A1">
      <w:pPr>
        <w:pStyle w:val="Heading1"/>
      </w:pPr>
      <w:bookmarkStart w:id="12" w:name="_Toc153871170"/>
      <w:r w:rsidRPr="00307AC3">
        <w:lastRenderedPageBreak/>
        <w:t>I. XÂY DỰNG VĂN BẢN QUY PHẠM PHÁP LUẬT</w:t>
      </w:r>
      <w:bookmarkEnd w:id="12"/>
      <w:r w:rsidRPr="006533F1">
        <w:t xml:space="preserve"> </w:t>
      </w:r>
      <w:bookmarkEnd w:id="2"/>
      <w:bookmarkEnd w:id="3"/>
      <w:bookmarkEnd w:id="4"/>
      <w:bookmarkEnd w:id="5"/>
      <w:bookmarkEnd w:id="6"/>
      <w:bookmarkEnd w:id="7"/>
      <w:bookmarkEnd w:id="8"/>
      <w:bookmarkEnd w:id="9"/>
      <w:bookmarkEnd w:id="10"/>
      <w:bookmarkEnd w:id="11"/>
    </w:p>
    <w:p w14:paraId="4B62E367" w14:textId="77777777" w:rsidR="009359E1" w:rsidRDefault="00307AC3" w:rsidP="009359E1">
      <w:pPr>
        <w:spacing w:after="120" w:line="380" w:lineRule="exact"/>
        <w:ind w:firstLine="720"/>
        <w:jc w:val="both"/>
        <w:rPr>
          <w:sz w:val="28"/>
          <w:szCs w:val="28"/>
          <w:lang w:val="en-US"/>
        </w:rPr>
      </w:pPr>
      <w:r w:rsidRPr="00BB214D">
        <w:rPr>
          <w:sz w:val="28"/>
          <w:szCs w:val="28"/>
        </w:rPr>
        <w:t>Trong năm 202</w:t>
      </w:r>
      <w:r w:rsidRPr="00BB214D">
        <w:rPr>
          <w:sz w:val="28"/>
          <w:szCs w:val="28"/>
          <w:lang w:val="en-US"/>
        </w:rPr>
        <w:t>2</w:t>
      </w:r>
      <w:r w:rsidRPr="00BB214D">
        <w:rPr>
          <w:sz w:val="28"/>
          <w:szCs w:val="28"/>
        </w:rPr>
        <w:t>, Cục An toàn bức xạ và hạt nhân (ATBXHN) đã đạt nhiều kết quả trong công tác xây dựng pháp luật, đặc biệt là  tiếp tục hoàn thiện hệ thống văn bản quy phạm pháp luật phục vụ công tác quản lý nhà nước về an toàn, an ninh và thanh sát hạt nhân.  Việc xây dựng văn bản quy phạm pháp luật được tập trung ưu tiên cho rà soát, hoàn thiện các văn bản phục vụ cho quản lý nhà nước về an toàn bức xạ, an ninh nguồn phóng xạ, ứng phó sự cố bức xạ, sự cố hạt nhân và đặc biệt trong giai đoạn này là phục vụ quản lý dự án lò phản ứng hạt nhân nghiên cứu</w:t>
      </w:r>
      <w:r w:rsidRPr="00BB214D">
        <w:rPr>
          <w:sz w:val="28"/>
          <w:szCs w:val="28"/>
          <w:lang w:val="en-US"/>
        </w:rPr>
        <w:t>; đồng thời tiến hành rà soát, chuẩn bị thực hiện nhiệm vụ sửa đổi, bổ sung Luật Năng lượng nguyên tử năm 2008.</w:t>
      </w:r>
      <w:bookmarkStart w:id="13" w:name="_Toc90501867"/>
    </w:p>
    <w:p w14:paraId="74BCA764" w14:textId="2C20F2D4" w:rsidR="00307AC3" w:rsidRPr="009359E1" w:rsidRDefault="00307AC3" w:rsidP="009359E1">
      <w:pPr>
        <w:spacing w:after="120" w:line="380" w:lineRule="exact"/>
        <w:jc w:val="both"/>
        <w:rPr>
          <w:sz w:val="28"/>
          <w:szCs w:val="28"/>
          <w:lang w:val="en-US"/>
        </w:rPr>
      </w:pPr>
      <w:r w:rsidRPr="009359E1">
        <w:rPr>
          <w:b/>
        </w:rPr>
        <w:t xml:space="preserve">1.1. Thực hiện kế hoạch xây dựng văn bản </w:t>
      </w:r>
      <w:bookmarkEnd w:id="13"/>
    </w:p>
    <w:p w14:paraId="046EA7C2" w14:textId="77777777" w:rsidR="00307AC3" w:rsidRPr="00BB214D" w:rsidRDefault="00307AC3" w:rsidP="00307AC3">
      <w:pPr>
        <w:widowControl w:val="0"/>
        <w:spacing w:after="120" w:line="380" w:lineRule="exact"/>
        <w:ind w:firstLine="720"/>
        <w:jc w:val="both"/>
        <w:rPr>
          <w:b/>
          <w:bCs/>
          <w:i/>
          <w:iCs/>
          <w:sz w:val="28"/>
          <w:szCs w:val="28"/>
        </w:rPr>
      </w:pPr>
      <w:r w:rsidRPr="00BB214D">
        <w:rPr>
          <w:b/>
          <w:bCs/>
          <w:i/>
          <w:iCs/>
          <w:sz w:val="28"/>
          <w:szCs w:val="28"/>
        </w:rPr>
        <w:t>a) Kế hoạch chuyển tiếp từ năm 2021</w:t>
      </w:r>
    </w:p>
    <w:p w14:paraId="24267DD8" w14:textId="77777777" w:rsidR="00307AC3" w:rsidRPr="00BB214D" w:rsidRDefault="00307AC3" w:rsidP="00307AC3">
      <w:pPr>
        <w:widowControl w:val="0"/>
        <w:spacing w:after="120" w:line="380" w:lineRule="exact"/>
        <w:ind w:firstLine="720"/>
        <w:jc w:val="both"/>
        <w:rPr>
          <w:sz w:val="28"/>
          <w:szCs w:val="28"/>
        </w:rPr>
      </w:pPr>
      <w:r w:rsidRPr="00BB214D">
        <w:rPr>
          <w:sz w:val="28"/>
          <w:szCs w:val="28"/>
        </w:rPr>
        <w:t>Thực hiện Kế hoạch triển khai thực hiện Nghị định số 142/2020/NĐ-CP ngày 09/12/2020 của Chính phủ quy định về việc tiến hành công việc bức xạ và hoạt động dịch vụ hỗ trợ ứng dụng năng lượng nguyên tử (ban hành kèm theo Quyết định 176/QĐ-BKHCN ngày 29/01/2021 của Bộ trưởng Bộ KH&amp;CN)</w:t>
      </w:r>
      <w:r w:rsidRPr="00BB214D">
        <w:rPr>
          <w:sz w:val="28"/>
          <w:szCs w:val="28"/>
          <w:lang w:val="en-US"/>
        </w:rPr>
        <w:t>,</w:t>
      </w:r>
      <w:r w:rsidRPr="00BB214D">
        <w:rPr>
          <w:sz w:val="28"/>
          <w:szCs w:val="28"/>
        </w:rPr>
        <w:t xml:space="preserve"> Cục ATBXHN đã chỉ trì soạn thảo, trình </w:t>
      </w:r>
      <w:r w:rsidRPr="00BB214D">
        <w:rPr>
          <w:sz w:val="28"/>
          <w:szCs w:val="28"/>
          <w:lang w:val="en-US"/>
        </w:rPr>
        <w:t xml:space="preserve">Bộ trưởng </w:t>
      </w:r>
      <w:r w:rsidRPr="00BB214D">
        <w:rPr>
          <w:sz w:val="28"/>
          <w:szCs w:val="28"/>
        </w:rPr>
        <w:t xml:space="preserve">ban hành </w:t>
      </w:r>
      <w:r w:rsidRPr="00BB214D">
        <w:rPr>
          <w:i/>
          <w:sz w:val="28"/>
          <w:szCs w:val="28"/>
        </w:rPr>
        <w:t xml:space="preserve">Thông tư </w:t>
      </w:r>
      <w:r w:rsidRPr="00BB214D">
        <w:rPr>
          <w:i/>
          <w:sz w:val="28"/>
          <w:szCs w:val="28"/>
          <w:lang w:val="en-US"/>
        </w:rPr>
        <w:t xml:space="preserve">số 02/2022/TT-BKHCN ngày 25/02/2022 </w:t>
      </w:r>
      <w:r w:rsidRPr="00BB214D">
        <w:rPr>
          <w:i/>
          <w:sz w:val="28"/>
          <w:szCs w:val="28"/>
        </w:rPr>
        <w:t>của Bộ trưởng Bộ KH&amp;CN hướng dẫn thi hành một số điều của Nghị định số 142/2020/NĐ-CP</w:t>
      </w:r>
      <w:r w:rsidRPr="00BB214D">
        <w:rPr>
          <w:i/>
          <w:sz w:val="28"/>
          <w:szCs w:val="28"/>
          <w:lang w:val="en-US"/>
        </w:rPr>
        <w:t xml:space="preserve"> </w:t>
      </w:r>
      <w:r w:rsidRPr="00BB214D">
        <w:rPr>
          <w:i/>
          <w:iCs/>
          <w:sz w:val="28"/>
          <w:szCs w:val="28"/>
        </w:rPr>
        <w:t>quy định về việc tiến hành công việc bức xạ và hoạt động dịch vụ hỗ trợ ứng dụng năng lượng nguyên tử</w:t>
      </w:r>
      <w:r w:rsidRPr="00BB214D">
        <w:rPr>
          <w:sz w:val="28"/>
          <w:szCs w:val="28"/>
        </w:rPr>
        <w:t xml:space="preserve">. </w:t>
      </w:r>
    </w:p>
    <w:p w14:paraId="73B67C11" w14:textId="77777777" w:rsidR="00307AC3" w:rsidRPr="00BB214D" w:rsidRDefault="00307AC3" w:rsidP="00307AC3">
      <w:pPr>
        <w:spacing w:after="120" w:line="380" w:lineRule="exact"/>
        <w:ind w:firstLine="720"/>
        <w:jc w:val="both"/>
        <w:rPr>
          <w:sz w:val="28"/>
          <w:szCs w:val="28"/>
        </w:rPr>
      </w:pPr>
      <w:r w:rsidRPr="00BB214D">
        <w:rPr>
          <w:sz w:val="28"/>
          <w:szCs w:val="28"/>
          <w:lang w:val="pt-BR"/>
        </w:rPr>
        <w:t>Thực hiện Kế hoạch xây dựng văn bản quy phạm pháp luật của Bộ KH&amp;CN (ban hành kèm t</w:t>
      </w:r>
      <w:r w:rsidRPr="00BB214D">
        <w:rPr>
          <w:sz w:val="28"/>
          <w:szCs w:val="28"/>
        </w:rPr>
        <w:t xml:space="preserve">heo Quyết định số 312/QĐ-BKHCN ngày 26/02/2021 của Bộ trưởng Bộ KH&amp;CN, Cục ATBXHN đã chủ trì soạn thảo, trình ban hành </w:t>
      </w:r>
      <w:r w:rsidRPr="00BB214D">
        <w:rPr>
          <w:i/>
          <w:sz w:val="28"/>
          <w:szCs w:val="28"/>
        </w:rPr>
        <w:t xml:space="preserve">Thông tư </w:t>
      </w:r>
      <w:r w:rsidRPr="00BB214D">
        <w:rPr>
          <w:i/>
          <w:sz w:val="28"/>
          <w:szCs w:val="28"/>
          <w:lang w:val="en-US"/>
        </w:rPr>
        <w:t xml:space="preserve">số 08/2022/TT-BKHCN ngày 06/6/2022 </w:t>
      </w:r>
      <w:r w:rsidRPr="00BB214D">
        <w:rPr>
          <w:i/>
          <w:sz w:val="28"/>
          <w:szCs w:val="28"/>
        </w:rPr>
        <w:t xml:space="preserve">của Bộ trưởng KH&amp;CN </w:t>
      </w:r>
      <w:r w:rsidRPr="00BB214D">
        <w:rPr>
          <w:i/>
          <w:iCs/>
          <w:sz w:val="28"/>
          <w:szCs w:val="28"/>
          <w:shd w:val="clear" w:color="auto" w:fill="FFFFFF"/>
          <w:lang w:val="en-US"/>
        </w:rPr>
        <w:t>q</w:t>
      </w:r>
      <w:r w:rsidRPr="00BB214D">
        <w:rPr>
          <w:i/>
          <w:iCs/>
          <w:sz w:val="28"/>
          <w:szCs w:val="28"/>
          <w:shd w:val="clear" w:color="auto" w:fill="FFFFFF"/>
        </w:rPr>
        <w:t>uy định một số định mức kinh tế - kỹ thuật dịch vụ sự nghiệp công sử dụng ngân sách nhà nước về ứng phó và xử lý sự cố hạt nhân; đo liều chiếu xạ cá nhân</w:t>
      </w:r>
      <w:r w:rsidRPr="00BB214D">
        <w:rPr>
          <w:i/>
          <w:iCs/>
          <w:sz w:val="28"/>
          <w:szCs w:val="28"/>
          <w:shd w:val="clear" w:color="auto" w:fill="FFFFFF"/>
          <w:lang w:val="en-US"/>
        </w:rPr>
        <w:t>;</w:t>
      </w:r>
      <w:r w:rsidRPr="00BB214D">
        <w:rPr>
          <w:i/>
          <w:iCs/>
          <w:sz w:val="28"/>
          <w:szCs w:val="28"/>
          <w:shd w:val="clear" w:color="auto" w:fill="FFFFFF"/>
        </w:rPr>
        <w:t xml:space="preserve"> kiểm định, hiệu chuẩn thiết bị ghi đo bức xạ</w:t>
      </w:r>
      <w:r w:rsidRPr="00BB214D">
        <w:rPr>
          <w:sz w:val="28"/>
          <w:szCs w:val="28"/>
        </w:rPr>
        <w:t>.</w:t>
      </w:r>
    </w:p>
    <w:p w14:paraId="3AC285A6" w14:textId="77777777" w:rsidR="00307AC3" w:rsidRPr="00BB214D" w:rsidRDefault="00307AC3" w:rsidP="00307AC3">
      <w:pPr>
        <w:spacing w:after="120" w:line="380" w:lineRule="exact"/>
        <w:ind w:firstLine="720"/>
        <w:jc w:val="both"/>
        <w:rPr>
          <w:bCs/>
          <w:sz w:val="28"/>
          <w:szCs w:val="28"/>
          <w:lang w:val="nl-NL"/>
        </w:rPr>
      </w:pPr>
      <w:r w:rsidRPr="00BB214D">
        <w:rPr>
          <w:sz w:val="28"/>
          <w:szCs w:val="28"/>
          <w:lang w:val="en-US"/>
        </w:rPr>
        <w:t xml:space="preserve">Cục ATBXHN cũng đã hoàn thiện dự thảo, hồ sơ trình Bộ trưởng Bộ KH&amp;CN ban hành </w:t>
      </w:r>
      <w:r w:rsidRPr="00BB214D">
        <w:rPr>
          <w:bCs/>
          <w:i/>
          <w:iCs/>
          <w:sz w:val="28"/>
          <w:szCs w:val="28"/>
          <w:lang w:val="nl-NL"/>
        </w:rPr>
        <w:t>Quy chuẩn kỹ thuật quốc gia về chất thải chứa nhân phóng xạ có nguồn gốc tự nhiên (NORM)</w:t>
      </w:r>
      <w:r w:rsidRPr="00BB214D">
        <w:rPr>
          <w:bCs/>
          <w:sz w:val="28"/>
          <w:szCs w:val="28"/>
          <w:lang w:val="nl-NL"/>
        </w:rPr>
        <w:t>.</w:t>
      </w:r>
    </w:p>
    <w:p w14:paraId="538DF351" w14:textId="77777777" w:rsidR="00307AC3" w:rsidRPr="00BB214D" w:rsidRDefault="00307AC3" w:rsidP="00307AC3">
      <w:pPr>
        <w:spacing w:after="120" w:line="360" w:lineRule="exact"/>
        <w:ind w:firstLine="720"/>
        <w:jc w:val="both"/>
        <w:rPr>
          <w:b/>
          <w:i/>
          <w:iCs/>
          <w:sz w:val="28"/>
          <w:szCs w:val="28"/>
          <w:lang w:val="nl-NL"/>
        </w:rPr>
      </w:pPr>
      <w:r w:rsidRPr="00BB214D">
        <w:rPr>
          <w:b/>
          <w:i/>
          <w:iCs/>
          <w:sz w:val="28"/>
          <w:szCs w:val="28"/>
          <w:lang w:val="nl-NL"/>
        </w:rPr>
        <w:t xml:space="preserve">b) Kế hoạch xây dựng văn bản quy phạm pháp luật mới của Bộ KH&amp;CN năm 2022: </w:t>
      </w:r>
    </w:p>
    <w:p w14:paraId="07BC453E" w14:textId="77777777" w:rsidR="00307AC3" w:rsidRPr="00BB214D" w:rsidRDefault="00307AC3" w:rsidP="00307AC3">
      <w:pPr>
        <w:spacing w:after="120" w:line="360" w:lineRule="exact"/>
        <w:ind w:firstLine="720"/>
        <w:jc w:val="both"/>
        <w:rPr>
          <w:bCs/>
          <w:sz w:val="28"/>
          <w:szCs w:val="28"/>
          <w:lang w:val="nl-NL"/>
        </w:rPr>
      </w:pPr>
      <w:r w:rsidRPr="00BB214D">
        <w:rPr>
          <w:bCs/>
          <w:sz w:val="28"/>
          <w:szCs w:val="28"/>
          <w:lang w:val="nl-NL"/>
        </w:rPr>
        <w:t>Thực hiện Kế hoạch xây dựng văn bản quy phạm pháp luật mới của Bộ KH&amp;CN năm 2022,</w:t>
      </w:r>
      <w:r w:rsidRPr="00BB214D">
        <w:rPr>
          <w:b/>
          <w:i/>
          <w:iCs/>
          <w:sz w:val="28"/>
          <w:szCs w:val="28"/>
          <w:lang w:val="nl-NL"/>
        </w:rPr>
        <w:t xml:space="preserve"> </w:t>
      </w:r>
      <w:r w:rsidRPr="00BB214D">
        <w:rPr>
          <w:bCs/>
          <w:sz w:val="28"/>
          <w:szCs w:val="28"/>
          <w:lang w:val="nl-NL"/>
        </w:rPr>
        <w:t xml:space="preserve">Cục ATBXHN đã chủ trì, phối hợp với các đơn vị soạn </w:t>
      </w:r>
      <w:r w:rsidRPr="00BB214D">
        <w:rPr>
          <w:bCs/>
          <w:sz w:val="28"/>
          <w:szCs w:val="28"/>
          <w:lang w:val="nl-NL"/>
        </w:rPr>
        <w:lastRenderedPageBreak/>
        <w:t>thảo, tổ chức lấy ý kiến, hoàn thiện dự thảo và hồ sơ trình Bộ trưởng Bộ KH&amp;CN ban hành 02 văn bản sau:</w:t>
      </w:r>
    </w:p>
    <w:p w14:paraId="5CB914B1" w14:textId="77777777" w:rsidR="00307AC3" w:rsidRPr="00BB214D" w:rsidRDefault="00307AC3" w:rsidP="00307AC3">
      <w:pPr>
        <w:spacing w:after="120" w:line="360" w:lineRule="exact"/>
        <w:ind w:firstLine="720"/>
        <w:jc w:val="both"/>
        <w:rPr>
          <w:bCs/>
          <w:sz w:val="28"/>
          <w:szCs w:val="28"/>
          <w:lang w:val="nl-NL"/>
        </w:rPr>
      </w:pPr>
      <w:r w:rsidRPr="00BB214D">
        <w:rPr>
          <w:bCs/>
          <w:sz w:val="28"/>
          <w:szCs w:val="28"/>
          <w:lang w:val="nl-NL"/>
        </w:rPr>
        <w:t xml:space="preserve">- </w:t>
      </w:r>
      <w:r w:rsidRPr="00051DB8">
        <w:rPr>
          <w:bCs/>
          <w:i/>
          <w:iCs/>
          <w:sz w:val="28"/>
          <w:szCs w:val="28"/>
          <w:lang w:val="nl-NL"/>
        </w:rPr>
        <w:t>Quy chuẩn kỹ thuật quốc gia đối với thiết bị X-quang đo mật độ xương.</w:t>
      </w:r>
    </w:p>
    <w:p w14:paraId="435BBAD8" w14:textId="77777777" w:rsidR="00307AC3" w:rsidRPr="00BB214D" w:rsidRDefault="00307AC3" w:rsidP="00307AC3">
      <w:pPr>
        <w:spacing w:after="120" w:line="360" w:lineRule="exact"/>
        <w:ind w:firstLine="720"/>
        <w:jc w:val="both"/>
        <w:rPr>
          <w:bCs/>
          <w:sz w:val="28"/>
          <w:szCs w:val="28"/>
          <w:lang w:val="nl-NL"/>
        </w:rPr>
      </w:pPr>
      <w:r w:rsidRPr="00BB214D">
        <w:rPr>
          <w:bCs/>
          <w:sz w:val="28"/>
          <w:szCs w:val="28"/>
          <w:lang w:val="nl-NL"/>
        </w:rPr>
        <w:t xml:space="preserve">- </w:t>
      </w:r>
      <w:r w:rsidRPr="00051DB8">
        <w:rPr>
          <w:bCs/>
          <w:i/>
          <w:iCs/>
          <w:sz w:val="28"/>
          <w:szCs w:val="28"/>
          <w:lang w:val="nl-NL"/>
        </w:rPr>
        <w:t>Thông tư về sửa đổi, bổ sung một số điều của Thông tư số 25/2014/TT-BKHCN ngày 08/10/2014 quy định việc chuẩn bị ứng phó và ứng phó sự cố bức xạ và hạt nhân, lập và phê duyệt kế hoạch ứng phó sự cố bức xạ và hạt nhân</w:t>
      </w:r>
      <w:r w:rsidRPr="00BB214D">
        <w:rPr>
          <w:bCs/>
          <w:sz w:val="28"/>
          <w:szCs w:val="28"/>
          <w:lang w:val="nl-NL"/>
        </w:rPr>
        <w:t xml:space="preserve">. </w:t>
      </w:r>
    </w:p>
    <w:p w14:paraId="311BC391" w14:textId="77777777" w:rsidR="00307AC3" w:rsidRPr="00BB214D" w:rsidRDefault="00307AC3" w:rsidP="00307AC3">
      <w:pPr>
        <w:spacing w:after="120" w:line="360" w:lineRule="exact"/>
        <w:ind w:firstLine="720"/>
        <w:jc w:val="both"/>
        <w:rPr>
          <w:bCs/>
          <w:sz w:val="28"/>
          <w:szCs w:val="28"/>
          <w:lang w:val="nl-NL"/>
        </w:rPr>
      </w:pPr>
      <w:r w:rsidRPr="00BB214D">
        <w:rPr>
          <w:bCs/>
          <w:sz w:val="28"/>
          <w:szCs w:val="28"/>
          <w:lang w:val="nl-NL"/>
        </w:rPr>
        <w:t>Cuối năm 2022, Cục ATBXHN đã trình Bộ trưởng hồ sơ 02 văn bản này để xem xét, ký ban hành.</w:t>
      </w:r>
      <w:bookmarkStart w:id="14" w:name="_Toc90501868"/>
    </w:p>
    <w:p w14:paraId="112A5603" w14:textId="77777777" w:rsidR="00307AC3" w:rsidRPr="00BB214D" w:rsidRDefault="00307AC3" w:rsidP="009359E1">
      <w:pPr>
        <w:spacing w:after="120" w:line="360" w:lineRule="exact"/>
        <w:jc w:val="both"/>
        <w:rPr>
          <w:b/>
          <w:bCs/>
          <w:sz w:val="28"/>
          <w:szCs w:val="28"/>
        </w:rPr>
      </w:pPr>
      <w:r w:rsidRPr="00BB214D">
        <w:rPr>
          <w:b/>
          <w:bCs/>
          <w:sz w:val="28"/>
          <w:szCs w:val="28"/>
        </w:rPr>
        <w:t>1.2. Sửa đổi</w:t>
      </w:r>
      <w:r>
        <w:rPr>
          <w:b/>
          <w:bCs/>
          <w:sz w:val="28"/>
          <w:szCs w:val="28"/>
          <w:lang w:val="en-US"/>
        </w:rPr>
        <w:t>, bổ sung</w:t>
      </w:r>
      <w:r w:rsidRPr="00BB214D">
        <w:rPr>
          <w:b/>
          <w:bCs/>
          <w:sz w:val="28"/>
          <w:szCs w:val="28"/>
        </w:rPr>
        <w:t xml:space="preserve"> Luật </w:t>
      </w:r>
      <w:r>
        <w:rPr>
          <w:b/>
          <w:bCs/>
          <w:sz w:val="28"/>
          <w:szCs w:val="28"/>
          <w:lang w:val="en-US"/>
        </w:rPr>
        <w:t>N</w:t>
      </w:r>
      <w:r w:rsidRPr="00BB214D">
        <w:rPr>
          <w:b/>
          <w:bCs/>
          <w:sz w:val="28"/>
          <w:szCs w:val="28"/>
        </w:rPr>
        <w:t>ăng lượng nguyên tử</w:t>
      </w:r>
      <w:bookmarkEnd w:id="14"/>
    </w:p>
    <w:p w14:paraId="20327DBE" w14:textId="77777777" w:rsidR="00307AC3" w:rsidRPr="00BB214D" w:rsidRDefault="00307AC3" w:rsidP="00307AC3">
      <w:pPr>
        <w:spacing w:after="120" w:line="360" w:lineRule="exact"/>
        <w:ind w:firstLine="720"/>
        <w:jc w:val="both"/>
        <w:rPr>
          <w:spacing w:val="-2"/>
          <w:sz w:val="28"/>
          <w:szCs w:val="28"/>
          <w:lang w:val="nl-NL"/>
        </w:rPr>
      </w:pPr>
      <w:r w:rsidRPr="00BB214D">
        <w:rPr>
          <w:spacing w:val="-2"/>
          <w:sz w:val="28"/>
          <w:szCs w:val="28"/>
          <w:lang w:val="nl-NL"/>
        </w:rPr>
        <w:t xml:space="preserve">Thực hiện chỉ đạo của Lãnh đạo Bộ KH&amp;CN </w:t>
      </w:r>
      <w:r w:rsidRPr="00BB214D">
        <w:rPr>
          <w:spacing w:val="-2"/>
          <w:sz w:val="28"/>
          <w:szCs w:val="28"/>
        </w:rPr>
        <w:t>về Kế hoạch triển khai Kết luận</w:t>
      </w:r>
      <w:r w:rsidRPr="00BB214D">
        <w:rPr>
          <w:spacing w:val="-6"/>
          <w:sz w:val="28"/>
          <w:szCs w:val="28"/>
        </w:rPr>
        <w:t xml:space="preserve"> số 19-KL/TW của Bộ Chính trị và Đề án Định hướng Chương trình xây dựng pháp luật nhiệm kỳ Quốc hội khóa XV ban hành theo Quyết định số 2114/QĐ-TTg ngày 16/12/2021 của Thủ tướng Chính phủ, </w:t>
      </w:r>
      <w:r w:rsidRPr="00BB214D">
        <w:rPr>
          <w:spacing w:val="-6"/>
          <w:sz w:val="28"/>
          <w:szCs w:val="28"/>
          <w:lang w:val="en-US"/>
        </w:rPr>
        <w:t>Cục ATBXHN đã chủ động</w:t>
      </w:r>
      <w:r w:rsidRPr="00BB214D">
        <w:rPr>
          <w:spacing w:val="-6"/>
          <w:sz w:val="28"/>
          <w:szCs w:val="28"/>
        </w:rPr>
        <w:t xml:space="preserve"> phối hợp với các đơn vị liên quan xây dựng Báo cáo</w:t>
      </w:r>
      <w:r w:rsidRPr="00BB214D">
        <w:rPr>
          <w:spacing w:val="-2"/>
          <w:sz w:val="28"/>
          <w:szCs w:val="28"/>
          <w:lang w:val="nl-NL"/>
        </w:rPr>
        <w:t xml:space="preserve"> nghiên cứu, rà soát Luật Năng lượng nguyên tử (kèm theo công văn số 179/ATBXHN-PCCS ngày 22/3/2022)</w:t>
      </w:r>
      <w:r w:rsidRPr="00BB214D">
        <w:rPr>
          <w:spacing w:val="-2"/>
          <w:sz w:val="28"/>
          <w:szCs w:val="28"/>
        </w:rPr>
        <w:t xml:space="preserve"> </w:t>
      </w:r>
      <w:r w:rsidRPr="00BB214D">
        <w:rPr>
          <w:spacing w:val="-2"/>
          <w:sz w:val="28"/>
          <w:szCs w:val="28"/>
          <w:lang w:val="en-US"/>
        </w:rPr>
        <w:t>trình</w:t>
      </w:r>
      <w:r w:rsidRPr="00BB214D">
        <w:rPr>
          <w:spacing w:val="-2"/>
          <w:sz w:val="28"/>
          <w:szCs w:val="28"/>
        </w:rPr>
        <w:t xml:space="preserve"> Lãnh đạo Bộ</w:t>
      </w:r>
      <w:r w:rsidRPr="00BB214D">
        <w:rPr>
          <w:spacing w:val="-2"/>
          <w:sz w:val="28"/>
          <w:szCs w:val="28"/>
          <w:lang w:val="nl-NL"/>
        </w:rPr>
        <w:t xml:space="preserve">; </w:t>
      </w:r>
    </w:p>
    <w:p w14:paraId="4C0EB4E5" w14:textId="77777777" w:rsidR="00307AC3" w:rsidRPr="00BB214D" w:rsidRDefault="00307AC3" w:rsidP="00307AC3">
      <w:pPr>
        <w:spacing w:after="120" w:line="360" w:lineRule="exact"/>
        <w:ind w:firstLine="720"/>
        <w:jc w:val="both"/>
        <w:rPr>
          <w:spacing w:val="-2"/>
          <w:sz w:val="28"/>
          <w:szCs w:val="28"/>
          <w:lang w:val="nl-NL"/>
        </w:rPr>
      </w:pPr>
      <w:r w:rsidRPr="00BB214D">
        <w:rPr>
          <w:spacing w:val="-2"/>
          <w:sz w:val="28"/>
          <w:szCs w:val="28"/>
          <w:lang w:val="nl-NL"/>
        </w:rPr>
        <w:t xml:space="preserve">Cục ATBXHN đã tham gia góp ý kiến hoàn thiện Báo cáo nghiên cứu rà soát Luật Tiêu chuẩn và quy chuẩn kỹ thuật, Luật Chất lượng sản phẩm, hàng hóa, Luật Khoa học và công nghệ và Luật Năng lượng nguyên tử (Báo cáo số 684/BC-BKHCN ngày 31/3/2022 gửi Chính phủ) và Báo cáo việc nghiên cứu, rà soát 04 luật trong lĩnh vực khoa học và công nghệ (Công văn số 842/BKHCN-PC ngày 20/4/2022 gửi Ủy ban Khoa học, Công nghệ và Môi trường của Quốc hội)  do Vụ Pháp chế chủ trì soạn thảo. </w:t>
      </w:r>
    </w:p>
    <w:p w14:paraId="6B3E8AFB" w14:textId="77777777" w:rsidR="00334E3D" w:rsidRPr="00307AC3" w:rsidRDefault="00307AC3" w:rsidP="00307AC3">
      <w:pPr>
        <w:spacing w:after="120" w:line="360" w:lineRule="exact"/>
        <w:ind w:firstLine="720"/>
        <w:jc w:val="both"/>
        <w:rPr>
          <w:spacing w:val="-2"/>
          <w:sz w:val="28"/>
          <w:szCs w:val="28"/>
          <w:lang w:val="nl-NL"/>
        </w:rPr>
      </w:pPr>
      <w:r w:rsidRPr="00BB214D">
        <w:rPr>
          <w:spacing w:val="-2"/>
          <w:sz w:val="28"/>
          <w:szCs w:val="28"/>
          <w:lang w:val="nl-NL"/>
        </w:rPr>
        <w:t>Hiện nay, Cục ATBXHN được Lãnh đạo Bộ KH&amp;CN giao chủ trì, phối hợp với các đơn vị liên quan chuẩn bị Hồ sơ đề nghị xây dựng Luật Năng lượng nguyên tử (sửa đổi), dự kiến trình Chính phủ trướ</w:t>
      </w:r>
      <w:r>
        <w:rPr>
          <w:spacing w:val="-2"/>
          <w:sz w:val="28"/>
          <w:szCs w:val="28"/>
          <w:lang w:val="nl-NL"/>
        </w:rPr>
        <w:t>c tháng 8 năm 2024</w:t>
      </w:r>
      <w:r w:rsidR="00334E3D" w:rsidRPr="00E52EE8">
        <w:rPr>
          <w:sz w:val="28"/>
          <w:szCs w:val="28"/>
        </w:rPr>
        <w:t>./.</w:t>
      </w:r>
    </w:p>
    <w:p w14:paraId="5966BE8F" w14:textId="77777777" w:rsidR="00332224" w:rsidRPr="00E52EE8" w:rsidRDefault="00332224" w:rsidP="00332224">
      <w:pPr>
        <w:spacing w:before="120" w:line="295" w:lineRule="auto"/>
        <w:ind w:firstLine="720"/>
        <w:jc w:val="both"/>
        <w:rPr>
          <w:sz w:val="28"/>
          <w:szCs w:val="28"/>
          <w:lang w:val="pt-BR"/>
        </w:rPr>
      </w:pPr>
    </w:p>
    <w:p w14:paraId="55A96C0F" w14:textId="77777777" w:rsidR="00D1695F" w:rsidRPr="00E52EE8" w:rsidRDefault="00D1695F" w:rsidP="00D1695F">
      <w:pPr>
        <w:pStyle w:val="ListParagraph"/>
        <w:spacing w:before="120" w:after="120"/>
        <w:ind w:left="0"/>
        <w:jc w:val="both"/>
        <w:rPr>
          <w:sz w:val="28"/>
          <w:szCs w:val="28"/>
          <w:lang w:val="it-IT"/>
        </w:rPr>
      </w:pPr>
    </w:p>
    <w:p w14:paraId="5FA35BCE" w14:textId="77777777" w:rsidR="00D1695F" w:rsidRPr="00307AC3" w:rsidRDefault="00D1695F" w:rsidP="005B66A1">
      <w:pPr>
        <w:pStyle w:val="Heading1"/>
      </w:pPr>
      <w:r w:rsidRPr="00E52EE8">
        <w:br w:type="page"/>
      </w:r>
      <w:bookmarkStart w:id="15" w:name="_Toc453334720"/>
      <w:bookmarkStart w:id="16" w:name="_Toc453333276"/>
      <w:bookmarkStart w:id="17" w:name="_Toc453320354"/>
      <w:bookmarkStart w:id="18" w:name="_Toc453318357"/>
      <w:bookmarkStart w:id="19" w:name="_Toc453318106"/>
      <w:bookmarkStart w:id="20" w:name="_Toc453246275"/>
      <w:bookmarkStart w:id="21" w:name="_Toc453233369"/>
      <w:bookmarkStart w:id="22" w:name="_Toc453229566"/>
      <w:bookmarkStart w:id="23" w:name="_Toc422486431"/>
      <w:bookmarkStart w:id="24" w:name="_Toc26435484"/>
      <w:bookmarkStart w:id="25" w:name="_Toc153871171"/>
      <w:r w:rsidRPr="00307AC3">
        <w:lastRenderedPageBreak/>
        <w:t>II. CẤP PHÉP</w:t>
      </w:r>
      <w:bookmarkEnd w:id="15"/>
      <w:bookmarkEnd w:id="16"/>
      <w:bookmarkEnd w:id="17"/>
      <w:bookmarkEnd w:id="18"/>
      <w:bookmarkEnd w:id="19"/>
      <w:bookmarkEnd w:id="20"/>
      <w:bookmarkEnd w:id="21"/>
      <w:bookmarkEnd w:id="22"/>
      <w:bookmarkEnd w:id="23"/>
      <w:bookmarkEnd w:id="24"/>
      <w:bookmarkEnd w:id="25"/>
      <w:r w:rsidR="004614AA" w:rsidRPr="00307AC3">
        <w:t xml:space="preserve"> </w:t>
      </w:r>
    </w:p>
    <w:p w14:paraId="1905DE4E" w14:textId="77777777" w:rsidR="00A20FB7" w:rsidRPr="00307AC3" w:rsidRDefault="00A47747" w:rsidP="00A20FB7">
      <w:pPr>
        <w:spacing w:before="120" w:after="120"/>
        <w:ind w:firstLine="720"/>
        <w:jc w:val="both"/>
        <w:rPr>
          <w:b/>
          <w:sz w:val="28"/>
          <w:szCs w:val="28"/>
          <w:lang w:val="en-US"/>
        </w:rPr>
      </w:pPr>
      <w:r w:rsidRPr="00307AC3">
        <w:rPr>
          <w:b/>
          <w:sz w:val="28"/>
          <w:szCs w:val="28"/>
        </w:rPr>
        <w:t>1.</w:t>
      </w:r>
      <w:r w:rsidRPr="00307AC3">
        <w:rPr>
          <w:sz w:val="28"/>
          <w:szCs w:val="28"/>
        </w:rPr>
        <w:t xml:space="preserve"> </w:t>
      </w:r>
      <w:r w:rsidRPr="00307AC3">
        <w:rPr>
          <w:b/>
          <w:sz w:val="28"/>
          <w:szCs w:val="28"/>
        </w:rPr>
        <w:t>Công tác cấp phép năm 20</w:t>
      </w:r>
      <w:r w:rsidR="00C656A3" w:rsidRPr="00307AC3">
        <w:rPr>
          <w:b/>
          <w:sz w:val="28"/>
          <w:szCs w:val="28"/>
          <w:lang w:val="en-US"/>
        </w:rPr>
        <w:t>22</w:t>
      </w:r>
    </w:p>
    <w:p w14:paraId="112E2277" w14:textId="77777777" w:rsidR="00A47747" w:rsidRPr="00307AC3" w:rsidRDefault="00A47747" w:rsidP="006B49FE">
      <w:pPr>
        <w:spacing w:before="120" w:line="380" w:lineRule="exact"/>
        <w:ind w:firstLine="720"/>
        <w:jc w:val="both"/>
        <w:rPr>
          <w:spacing w:val="-6"/>
          <w:sz w:val="28"/>
          <w:szCs w:val="28"/>
        </w:rPr>
      </w:pPr>
      <w:r w:rsidRPr="00307AC3">
        <w:rPr>
          <w:spacing w:val="-6"/>
          <w:sz w:val="28"/>
          <w:szCs w:val="28"/>
        </w:rPr>
        <w:t xml:space="preserve">Hoạt động cấp phép về an toàn bức xạ, hạt nhân là nhiệm vụ chính trị quan trọng </w:t>
      </w:r>
      <w:r w:rsidR="00466443" w:rsidRPr="00307AC3">
        <w:rPr>
          <w:spacing w:val="-6"/>
          <w:sz w:val="28"/>
          <w:szCs w:val="28"/>
          <w:lang w:val="en-US"/>
        </w:rPr>
        <w:t xml:space="preserve">bậc </w:t>
      </w:r>
      <w:r w:rsidRPr="00307AC3">
        <w:rPr>
          <w:spacing w:val="-6"/>
          <w:sz w:val="28"/>
          <w:szCs w:val="28"/>
        </w:rPr>
        <w:t>nhất của cơ quan quản lý nhà nước về an toàn bức xạ và hạt nhân nhằm bảo đảm các hoạt động ứng dụng năng lượng nguyên tử trong đời sống kinh tế - xã hội được triển khai an toàn đối với con người, môi trường và hiệu quả trong phát triển kinh tế, an ninh trật t</w:t>
      </w:r>
      <w:r w:rsidR="009B0C70" w:rsidRPr="00307AC3">
        <w:rPr>
          <w:spacing w:val="-6"/>
          <w:sz w:val="28"/>
          <w:szCs w:val="28"/>
        </w:rPr>
        <w:t>ự xã hội</w:t>
      </w:r>
      <w:r w:rsidRPr="00307AC3">
        <w:rPr>
          <w:spacing w:val="-6"/>
          <w:sz w:val="28"/>
          <w:szCs w:val="28"/>
        </w:rPr>
        <w:t>.</w:t>
      </w:r>
    </w:p>
    <w:p w14:paraId="31ECF7B0" w14:textId="77777777" w:rsidR="00A47747" w:rsidRPr="00307AC3" w:rsidRDefault="00053A93" w:rsidP="006B49FE">
      <w:pPr>
        <w:spacing w:before="120" w:line="380" w:lineRule="exact"/>
        <w:ind w:firstLine="720"/>
        <w:jc w:val="both"/>
        <w:rPr>
          <w:spacing w:val="-6"/>
          <w:sz w:val="28"/>
          <w:szCs w:val="28"/>
          <w:lang w:val="en-US"/>
        </w:rPr>
      </w:pPr>
      <w:r w:rsidRPr="00307AC3">
        <w:rPr>
          <w:spacing w:val="-6"/>
          <w:sz w:val="28"/>
          <w:szCs w:val="28"/>
          <w:lang w:val="en-US"/>
        </w:rPr>
        <w:t xml:space="preserve">Theo thống kế về hoạt động cấp phép năm </w:t>
      </w:r>
      <w:r w:rsidR="00C656A3" w:rsidRPr="00307AC3">
        <w:rPr>
          <w:spacing w:val="-6"/>
          <w:sz w:val="28"/>
          <w:szCs w:val="28"/>
        </w:rPr>
        <w:t>202</w:t>
      </w:r>
      <w:r w:rsidR="00C656A3" w:rsidRPr="00307AC3">
        <w:rPr>
          <w:spacing w:val="-6"/>
          <w:sz w:val="28"/>
          <w:szCs w:val="28"/>
          <w:lang w:val="en-US"/>
        </w:rPr>
        <w:t>2</w:t>
      </w:r>
      <w:r w:rsidR="00A47747" w:rsidRPr="00307AC3">
        <w:rPr>
          <w:spacing w:val="-6"/>
          <w:sz w:val="28"/>
          <w:szCs w:val="28"/>
        </w:rPr>
        <w:t>, thống kê tính từ ngày 01/12/202</w:t>
      </w:r>
      <w:r w:rsidR="003A3258" w:rsidRPr="00307AC3">
        <w:rPr>
          <w:spacing w:val="-6"/>
          <w:sz w:val="28"/>
          <w:szCs w:val="28"/>
          <w:lang w:val="en-US"/>
        </w:rPr>
        <w:t>1</w:t>
      </w:r>
      <w:r w:rsidR="00A47747" w:rsidRPr="00307AC3">
        <w:rPr>
          <w:spacing w:val="-6"/>
          <w:sz w:val="28"/>
          <w:szCs w:val="28"/>
        </w:rPr>
        <w:t xml:space="preserve"> đến ngày 30/11/202</w:t>
      </w:r>
      <w:r w:rsidR="003A3258" w:rsidRPr="00307AC3">
        <w:rPr>
          <w:spacing w:val="-6"/>
          <w:sz w:val="28"/>
          <w:szCs w:val="28"/>
          <w:lang w:val="en-US"/>
        </w:rPr>
        <w:t>2</w:t>
      </w:r>
      <w:r w:rsidR="00A47747" w:rsidRPr="00307AC3">
        <w:rPr>
          <w:spacing w:val="-6"/>
          <w:sz w:val="28"/>
          <w:szCs w:val="28"/>
        </w:rPr>
        <w:t xml:space="preserve">, Cục An toàn bức xạ và hạt nhân (ATBXHN) đã tiếp nhận </w:t>
      </w:r>
      <w:r w:rsidR="00446CCB" w:rsidRPr="00307AC3">
        <w:rPr>
          <w:spacing w:val="-6"/>
          <w:sz w:val="28"/>
          <w:szCs w:val="28"/>
          <w:lang w:val="en-US"/>
        </w:rPr>
        <w:t>2362</w:t>
      </w:r>
      <w:r w:rsidR="00A47747" w:rsidRPr="00307AC3">
        <w:rPr>
          <w:spacing w:val="-6"/>
          <w:sz w:val="28"/>
          <w:szCs w:val="28"/>
        </w:rPr>
        <w:t xml:space="preserve"> các văn bản liên quan đến công tác quản lý nhà nước về an toàn bức xạ và hạt nhân và hồ sơ đề nghị cấp giấy phép, giấy đăng ký, chứng chỉ hành nghề và CCNVBX các loại. </w:t>
      </w:r>
      <w:r w:rsidR="00D47E61" w:rsidRPr="00307AC3">
        <w:rPr>
          <w:spacing w:val="-6"/>
          <w:sz w:val="28"/>
          <w:szCs w:val="28"/>
          <w:lang w:val="en-US"/>
        </w:rPr>
        <w:t>Trong 2362 hồ sơ, văn bản đến Cục ATBXHN có 1504 hồ sơ đề nghị cấp phép, phê duyệt kế hoạch ứng phó sự cố và chứng chỉ các loại.</w:t>
      </w:r>
    </w:p>
    <w:p w14:paraId="6AE6E736" w14:textId="77777777" w:rsidR="00A47747" w:rsidRPr="00307AC3" w:rsidRDefault="00D47E61" w:rsidP="006B49FE">
      <w:pPr>
        <w:spacing w:before="120" w:line="380" w:lineRule="exact"/>
        <w:ind w:firstLine="720"/>
        <w:jc w:val="both"/>
        <w:rPr>
          <w:spacing w:val="-6"/>
          <w:sz w:val="28"/>
          <w:szCs w:val="28"/>
        </w:rPr>
      </w:pPr>
      <w:r w:rsidRPr="00307AC3">
        <w:rPr>
          <w:spacing w:val="-6"/>
          <w:sz w:val="28"/>
          <w:szCs w:val="28"/>
          <w:lang w:val="en-US"/>
        </w:rPr>
        <w:t>Ngoài ra</w:t>
      </w:r>
      <w:r w:rsidR="00A47747" w:rsidRPr="00307AC3">
        <w:rPr>
          <w:spacing w:val="-6"/>
          <w:sz w:val="28"/>
          <w:szCs w:val="28"/>
        </w:rPr>
        <w:t xml:space="preserve">, Cục ATBXHN đã phối hợp với các đơn vị trong và ngoài Cục triển khai và duy trì hệ thống cấp phép trực tuyến xuất khẩu, nhập khẩu nguồn phóng xạ trên Hệ thống CNTT kết nối cơ chế một cửa quốc gia, một cửa ASEAN (dịch vụ công cấp độ 4) tạo điều kiện rút ngắn thời gian giải quyết thủ tục hành chính cho cơ sở. Tính đến ngày 30/11/2021, Cục ATBXHN đã tiếp nhận </w:t>
      </w:r>
      <w:r w:rsidR="00446CCB" w:rsidRPr="00307AC3">
        <w:rPr>
          <w:spacing w:val="-6"/>
          <w:sz w:val="28"/>
          <w:szCs w:val="28"/>
          <w:lang w:val="en-US"/>
        </w:rPr>
        <w:t>13</w:t>
      </w:r>
      <w:r w:rsidR="00A47747" w:rsidRPr="00307AC3">
        <w:rPr>
          <w:spacing w:val="-6"/>
          <w:sz w:val="28"/>
          <w:szCs w:val="28"/>
        </w:rPr>
        <w:t xml:space="preserve"> hồ sơ nộp qua hệ thống cấp phép trực tuyến qua hệ thống ASEAN một cửa và hệ thống dịch vụ công trực tuyến của Cục ATBXHN. Cục đã thẩm định, cấp </w:t>
      </w:r>
      <w:r w:rsidR="00446CCB" w:rsidRPr="00307AC3">
        <w:rPr>
          <w:spacing w:val="-6"/>
          <w:sz w:val="28"/>
          <w:szCs w:val="28"/>
          <w:lang w:val="en-US"/>
        </w:rPr>
        <w:t>09</w:t>
      </w:r>
      <w:r w:rsidR="00A47747" w:rsidRPr="00307AC3">
        <w:rPr>
          <w:spacing w:val="-6"/>
          <w:sz w:val="28"/>
          <w:szCs w:val="28"/>
        </w:rPr>
        <w:t xml:space="preserve"> Giấp phép.</w:t>
      </w:r>
    </w:p>
    <w:p w14:paraId="2451FA53" w14:textId="77777777" w:rsidR="009359E1" w:rsidRDefault="00C656A3" w:rsidP="009359E1">
      <w:pPr>
        <w:spacing w:before="120" w:line="380" w:lineRule="exact"/>
        <w:ind w:firstLine="720"/>
        <w:jc w:val="both"/>
        <w:rPr>
          <w:spacing w:val="-6"/>
          <w:sz w:val="28"/>
          <w:szCs w:val="28"/>
        </w:rPr>
      </w:pPr>
      <w:r w:rsidRPr="00307AC3">
        <w:rPr>
          <w:spacing w:val="-6"/>
          <w:sz w:val="28"/>
          <w:szCs w:val="28"/>
        </w:rPr>
        <w:t>Năm 202</w:t>
      </w:r>
      <w:r w:rsidRPr="00307AC3">
        <w:rPr>
          <w:spacing w:val="-6"/>
          <w:sz w:val="28"/>
          <w:szCs w:val="28"/>
          <w:lang w:val="en-US"/>
        </w:rPr>
        <w:t>2</w:t>
      </w:r>
      <w:r w:rsidR="00A47747" w:rsidRPr="00307AC3">
        <w:rPr>
          <w:spacing w:val="-6"/>
          <w:sz w:val="28"/>
          <w:szCs w:val="28"/>
        </w:rPr>
        <w:t xml:space="preserve">, Cục ATBXHN đã thẩm định, cấp </w:t>
      </w:r>
      <w:r w:rsidR="00446CCB" w:rsidRPr="00307AC3">
        <w:rPr>
          <w:spacing w:val="-6"/>
          <w:sz w:val="28"/>
          <w:szCs w:val="28"/>
          <w:lang w:val="en-US"/>
        </w:rPr>
        <w:t>1155</w:t>
      </w:r>
      <w:r w:rsidR="00A47747" w:rsidRPr="00307AC3">
        <w:rPr>
          <w:spacing w:val="-6"/>
          <w:sz w:val="28"/>
          <w:szCs w:val="28"/>
        </w:rPr>
        <w:t xml:space="preserve"> Giấp phép, </w:t>
      </w:r>
      <w:r w:rsidR="00446CCB" w:rsidRPr="00307AC3">
        <w:rPr>
          <w:spacing w:val="-6"/>
          <w:sz w:val="28"/>
          <w:szCs w:val="28"/>
          <w:lang w:val="en-US"/>
        </w:rPr>
        <w:t xml:space="preserve">695 </w:t>
      </w:r>
      <w:r w:rsidR="00A47747" w:rsidRPr="00307AC3">
        <w:rPr>
          <w:spacing w:val="-6"/>
          <w:sz w:val="28"/>
          <w:szCs w:val="28"/>
        </w:rPr>
        <w:t xml:space="preserve">chứng chỉ CCNVBX và chứng chỉ hành nghề, </w:t>
      </w:r>
      <w:r w:rsidR="00446CCB" w:rsidRPr="00307AC3">
        <w:rPr>
          <w:spacing w:val="-6"/>
          <w:sz w:val="28"/>
          <w:szCs w:val="28"/>
          <w:lang w:val="en-US"/>
        </w:rPr>
        <w:t xml:space="preserve">60 </w:t>
      </w:r>
      <w:r w:rsidR="00A47747" w:rsidRPr="00307AC3">
        <w:rPr>
          <w:spacing w:val="-6"/>
          <w:sz w:val="28"/>
          <w:szCs w:val="28"/>
        </w:rPr>
        <w:t xml:space="preserve">Giấy đăng ký hoạt động dịch vụ hỗ trợ ứng dụng NLNT, phê duyệt </w:t>
      </w:r>
      <w:r w:rsidR="000F2F5F" w:rsidRPr="00307AC3">
        <w:rPr>
          <w:spacing w:val="-6"/>
          <w:sz w:val="28"/>
          <w:szCs w:val="28"/>
          <w:lang w:val="en-US"/>
        </w:rPr>
        <w:t>10</w:t>
      </w:r>
      <w:r w:rsidR="00A47747" w:rsidRPr="00307AC3">
        <w:rPr>
          <w:spacing w:val="-6"/>
          <w:sz w:val="28"/>
          <w:szCs w:val="28"/>
        </w:rPr>
        <w:t xml:space="preserve"> Kế hoạch ứng phó sự cố</w:t>
      </w:r>
      <w:r w:rsidR="000F2F5F" w:rsidRPr="00307AC3">
        <w:rPr>
          <w:spacing w:val="-6"/>
          <w:sz w:val="28"/>
          <w:szCs w:val="28"/>
          <w:lang w:val="en-US"/>
        </w:rPr>
        <w:t xml:space="preserve"> (trong đó có 09 kế hoạch cấp</w:t>
      </w:r>
      <w:r w:rsidR="00A47747" w:rsidRPr="00307AC3">
        <w:rPr>
          <w:spacing w:val="-6"/>
          <w:sz w:val="28"/>
          <w:szCs w:val="28"/>
        </w:rPr>
        <w:t xml:space="preserve"> cơ sở</w:t>
      </w:r>
      <w:r w:rsidR="000F2F5F" w:rsidRPr="00307AC3">
        <w:rPr>
          <w:spacing w:val="-6"/>
          <w:sz w:val="28"/>
          <w:szCs w:val="28"/>
          <w:lang w:val="en-US"/>
        </w:rPr>
        <w:t xml:space="preserve"> và 01 kế hoạch ứng phó sự cố cấp tỉnh);</w:t>
      </w:r>
      <w:r w:rsidR="00A47747" w:rsidRPr="00307AC3">
        <w:rPr>
          <w:spacing w:val="-6"/>
          <w:sz w:val="28"/>
          <w:szCs w:val="28"/>
        </w:rPr>
        <w:t xml:space="preserve"> </w:t>
      </w:r>
      <w:r w:rsidR="000F2F5F" w:rsidRPr="00307AC3">
        <w:rPr>
          <w:spacing w:val="-6"/>
          <w:sz w:val="28"/>
          <w:szCs w:val="28"/>
          <w:lang w:val="en-US"/>
        </w:rPr>
        <w:t>t</w:t>
      </w:r>
      <w:r w:rsidR="00A47747" w:rsidRPr="00307AC3">
        <w:rPr>
          <w:spacing w:val="-6"/>
          <w:sz w:val="28"/>
          <w:szCs w:val="28"/>
        </w:rPr>
        <w:t xml:space="preserve">rình Lãnh đạo Bộ ký ban hành </w:t>
      </w:r>
      <w:r w:rsidR="000F2F5F" w:rsidRPr="00307AC3">
        <w:rPr>
          <w:spacing w:val="-6"/>
          <w:sz w:val="28"/>
          <w:szCs w:val="28"/>
          <w:lang w:val="en-US"/>
        </w:rPr>
        <w:t>08</w:t>
      </w:r>
      <w:r w:rsidR="00A47747" w:rsidRPr="00307AC3">
        <w:rPr>
          <w:spacing w:val="-6"/>
          <w:sz w:val="28"/>
          <w:szCs w:val="28"/>
        </w:rPr>
        <w:t xml:space="preserve"> Giấy phép. </w:t>
      </w:r>
    </w:p>
    <w:p w14:paraId="5391C9FC" w14:textId="650C4F7A" w:rsidR="00C014E4" w:rsidRPr="009359E1" w:rsidRDefault="00B23B50" w:rsidP="009359E1">
      <w:pPr>
        <w:spacing w:before="120" w:line="380" w:lineRule="exact"/>
        <w:ind w:firstLine="720"/>
        <w:jc w:val="both"/>
        <w:rPr>
          <w:spacing w:val="-6"/>
          <w:sz w:val="28"/>
          <w:szCs w:val="28"/>
          <w:lang w:val="en-US"/>
        </w:rPr>
      </w:pPr>
      <w:r w:rsidRPr="009359E1">
        <w:rPr>
          <w:spacing w:val="-6"/>
          <w:sz w:val="28"/>
          <w:szCs w:val="28"/>
          <w:lang w:val="en-US"/>
        </w:rPr>
        <w:t>Cục ATBXHN đã</w:t>
      </w:r>
      <w:r w:rsidR="00C014E4" w:rsidRPr="009359E1">
        <w:rPr>
          <w:spacing w:val="-6"/>
          <w:sz w:val="28"/>
          <w:szCs w:val="28"/>
          <w:lang w:val="en-US"/>
        </w:rPr>
        <w:t xml:space="preserve"> xây dựng kế hoạch, tổ chức triển khai việc thẩm định cấp</w:t>
      </w:r>
      <w:r w:rsidR="008D6D48" w:rsidRPr="009359E1">
        <w:rPr>
          <w:spacing w:val="-6"/>
          <w:sz w:val="28"/>
          <w:szCs w:val="28"/>
          <w:lang w:val="en-US"/>
        </w:rPr>
        <w:t xml:space="preserve"> phép</w:t>
      </w:r>
      <w:r w:rsidR="00C014E4" w:rsidRPr="009359E1">
        <w:rPr>
          <w:spacing w:val="-6"/>
          <w:sz w:val="28"/>
          <w:szCs w:val="28"/>
          <w:lang w:val="en-US"/>
        </w:rPr>
        <w:t xml:space="preserve"> gia hạn giấy phép vận hành lò phản ứng hạt nhân nghiên cứu của Viện Nghiên cứu hạt nhân</w:t>
      </w:r>
      <w:r w:rsidR="00CC485B" w:rsidRPr="009359E1">
        <w:rPr>
          <w:spacing w:val="-6"/>
          <w:sz w:val="28"/>
          <w:szCs w:val="28"/>
          <w:lang w:val="en-US"/>
        </w:rPr>
        <w:t>.</w:t>
      </w:r>
    </w:p>
    <w:p w14:paraId="1AFEA6A9" w14:textId="77777777" w:rsidR="00A47747" w:rsidRPr="00307AC3" w:rsidRDefault="00A06B01" w:rsidP="006B49FE">
      <w:pPr>
        <w:spacing w:before="120" w:line="380" w:lineRule="exact"/>
        <w:ind w:firstLine="720"/>
        <w:jc w:val="both"/>
        <w:rPr>
          <w:spacing w:val="-6"/>
          <w:sz w:val="28"/>
          <w:szCs w:val="28"/>
        </w:rPr>
      </w:pPr>
      <w:r w:rsidRPr="00307AC3">
        <w:rPr>
          <w:spacing w:val="-6"/>
          <w:sz w:val="28"/>
          <w:szCs w:val="28"/>
          <w:lang w:val="en-US"/>
        </w:rPr>
        <w:t>Mặc dù k</w:t>
      </w:r>
      <w:r w:rsidR="00A47747" w:rsidRPr="00307AC3">
        <w:rPr>
          <w:spacing w:val="-6"/>
          <w:sz w:val="28"/>
          <w:szCs w:val="28"/>
        </w:rPr>
        <w:t xml:space="preserve">hối lượng hồ sơ cấp phép </w:t>
      </w:r>
      <w:r w:rsidRPr="00307AC3">
        <w:rPr>
          <w:spacing w:val="-6"/>
          <w:sz w:val="28"/>
          <w:szCs w:val="28"/>
          <w:lang w:val="en-US"/>
        </w:rPr>
        <w:t>ngày càng nhiều (</w:t>
      </w:r>
      <w:r w:rsidR="00C656A3" w:rsidRPr="00307AC3">
        <w:rPr>
          <w:spacing w:val="-6"/>
          <w:sz w:val="28"/>
          <w:szCs w:val="28"/>
          <w:lang w:val="en-US"/>
        </w:rPr>
        <w:t>tăng 20</w:t>
      </w:r>
      <w:r w:rsidR="00A47747" w:rsidRPr="00307AC3">
        <w:rPr>
          <w:spacing w:val="-6"/>
          <w:sz w:val="28"/>
          <w:szCs w:val="28"/>
        </w:rPr>
        <w:t>% so vớ</w:t>
      </w:r>
      <w:r w:rsidR="00C656A3" w:rsidRPr="00307AC3">
        <w:rPr>
          <w:spacing w:val="-6"/>
          <w:sz w:val="28"/>
          <w:szCs w:val="28"/>
        </w:rPr>
        <w:t>i năm 202</w:t>
      </w:r>
      <w:r w:rsidR="00C656A3" w:rsidRPr="00307AC3">
        <w:rPr>
          <w:spacing w:val="-6"/>
          <w:sz w:val="28"/>
          <w:szCs w:val="28"/>
          <w:lang w:val="en-US"/>
        </w:rPr>
        <w:t>1</w:t>
      </w:r>
      <w:r w:rsidRPr="00307AC3">
        <w:rPr>
          <w:spacing w:val="-6"/>
          <w:sz w:val="28"/>
          <w:szCs w:val="28"/>
          <w:lang w:val="en-US"/>
        </w:rPr>
        <w:t>) nhưng</w:t>
      </w:r>
      <w:r w:rsidR="00A47747" w:rsidRPr="00307AC3">
        <w:rPr>
          <w:spacing w:val="-6"/>
          <w:sz w:val="28"/>
          <w:szCs w:val="28"/>
        </w:rPr>
        <w:t xml:space="preserve"> Cục ATBXHN </w:t>
      </w:r>
      <w:r w:rsidR="00C46B3F" w:rsidRPr="00307AC3">
        <w:rPr>
          <w:spacing w:val="-6"/>
          <w:sz w:val="28"/>
          <w:szCs w:val="28"/>
          <w:lang w:val="en-US"/>
        </w:rPr>
        <w:t>vẫn</w:t>
      </w:r>
      <w:r w:rsidR="00A47747" w:rsidRPr="00307AC3">
        <w:rPr>
          <w:spacing w:val="-6"/>
          <w:sz w:val="28"/>
          <w:szCs w:val="28"/>
        </w:rPr>
        <w:t xml:space="preserve"> bảo đảm duy trì việc tổ chức thẩm định; xử lý kịp thời, đúng quy định hồ sơ đề nghị cấp phép và công tác giải đáp các vấn đề liên quan đến cấp phép, liên quan đến hoạt động bảo đảm an toàn bức xạ, an ninh nguồn phóng xạ của các tổ chức, cá nhân.</w:t>
      </w:r>
      <w:r w:rsidR="00A47747" w:rsidRPr="00307AC3">
        <w:rPr>
          <w:spacing w:val="-6"/>
          <w:sz w:val="28"/>
          <w:szCs w:val="28"/>
        </w:rPr>
        <w:tab/>
      </w:r>
    </w:p>
    <w:p w14:paraId="364C5A44" w14:textId="77777777" w:rsidR="00A47747" w:rsidRPr="00307AC3" w:rsidRDefault="00A47747" w:rsidP="00A47747">
      <w:pPr>
        <w:pStyle w:val="BodyText"/>
        <w:spacing w:before="120" w:after="120"/>
        <w:ind w:firstLine="720"/>
        <w:rPr>
          <w:rFonts w:ascii="Times New Roman" w:hAnsi="Times New Roman"/>
          <w:b/>
          <w:szCs w:val="28"/>
        </w:rPr>
      </w:pPr>
      <w:r w:rsidRPr="00307AC3">
        <w:rPr>
          <w:rFonts w:ascii="Times New Roman" w:hAnsi="Times New Roman"/>
          <w:b/>
          <w:szCs w:val="28"/>
        </w:rPr>
        <w:t>2. Tăng cường công tác bảo đảm an toàn bức xạ, an ninh nguồn phóng xạ</w:t>
      </w:r>
    </w:p>
    <w:p w14:paraId="2A2FB760" w14:textId="77777777" w:rsidR="00A47747" w:rsidRPr="00307AC3" w:rsidRDefault="00A47747" w:rsidP="006B49FE">
      <w:pPr>
        <w:spacing w:before="120" w:line="380" w:lineRule="exact"/>
        <w:ind w:firstLine="720"/>
        <w:jc w:val="both"/>
        <w:rPr>
          <w:b/>
          <w:szCs w:val="28"/>
        </w:rPr>
      </w:pPr>
      <w:r w:rsidRPr="00307AC3">
        <w:rPr>
          <w:spacing w:val="-6"/>
          <w:sz w:val="28"/>
          <w:szCs w:val="28"/>
        </w:rPr>
        <w:lastRenderedPageBreak/>
        <w:t>Năm 202</w:t>
      </w:r>
      <w:r w:rsidR="00FA1C96" w:rsidRPr="00307AC3">
        <w:rPr>
          <w:spacing w:val="-6"/>
          <w:sz w:val="28"/>
          <w:szCs w:val="28"/>
          <w:lang w:val="en-US"/>
        </w:rPr>
        <w:t>2</w:t>
      </w:r>
      <w:r w:rsidRPr="00307AC3">
        <w:rPr>
          <w:spacing w:val="-6"/>
          <w:sz w:val="28"/>
          <w:szCs w:val="28"/>
        </w:rPr>
        <w:t>, công tác cấp phép</w:t>
      </w:r>
      <w:r w:rsidR="00FA1C96" w:rsidRPr="00307AC3">
        <w:rPr>
          <w:spacing w:val="-6"/>
          <w:sz w:val="28"/>
          <w:szCs w:val="28"/>
          <w:lang w:val="en-US"/>
        </w:rPr>
        <w:t xml:space="preserve"> tiếp tục</w:t>
      </w:r>
      <w:r w:rsidRPr="00307AC3">
        <w:rPr>
          <w:spacing w:val="-6"/>
          <w:sz w:val="28"/>
          <w:szCs w:val="28"/>
        </w:rPr>
        <w:t xml:space="preserve"> được Cục ATBXHN chú trọng và nâng cao chất lượng trong thẩm định hồ sơ nhằm tăng cường công tác bảo đảm an toàn bức xạ, an ninh nguồn phóng xạ, cụ thể:</w:t>
      </w:r>
    </w:p>
    <w:p w14:paraId="039A9B18" w14:textId="77777777" w:rsidR="006817E1" w:rsidRPr="00307AC3" w:rsidRDefault="006817E1" w:rsidP="00A47747">
      <w:pPr>
        <w:pStyle w:val="BodyText"/>
        <w:spacing w:before="120" w:after="120"/>
        <w:ind w:firstLine="720"/>
        <w:rPr>
          <w:rFonts w:ascii="Times New Roman" w:hAnsi="Times New Roman"/>
          <w:szCs w:val="28"/>
          <w:lang w:val="it-IT"/>
        </w:rPr>
      </w:pPr>
      <w:r w:rsidRPr="00307AC3">
        <w:rPr>
          <w:rFonts w:ascii="Times New Roman" w:hAnsi="Times New Roman"/>
          <w:szCs w:val="28"/>
          <w:lang w:val="it-IT"/>
        </w:rPr>
        <w:t>- Thực hiện nghiêm túc quy trình nội bộ giải quyết các thủ tục hành chính của Cục đã ban hành trong việc thẩm định hồ sơ đề nghị cấp phép với tất các cơ sở đề nghị cấp phép;</w:t>
      </w:r>
    </w:p>
    <w:p w14:paraId="5D3CAA8E" w14:textId="77777777" w:rsidR="00245F1F" w:rsidRPr="00307AC3" w:rsidRDefault="00A47747" w:rsidP="00A47747">
      <w:pPr>
        <w:pStyle w:val="BodyText"/>
        <w:spacing w:before="120" w:after="120"/>
        <w:ind w:firstLine="720"/>
        <w:rPr>
          <w:rFonts w:ascii="Times New Roman" w:hAnsi="Times New Roman"/>
          <w:szCs w:val="28"/>
          <w:lang w:val="it-IT"/>
        </w:rPr>
      </w:pPr>
      <w:r w:rsidRPr="00307AC3">
        <w:rPr>
          <w:rFonts w:ascii="Times New Roman" w:hAnsi="Times New Roman"/>
          <w:szCs w:val="28"/>
        </w:rPr>
        <w:t>-</w:t>
      </w:r>
      <w:r w:rsidR="006F0D4A" w:rsidRPr="00307AC3">
        <w:rPr>
          <w:rFonts w:ascii="Times New Roman" w:hAnsi="Times New Roman"/>
          <w:szCs w:val="28"/>
          <w:lang w:val="en-US"/>
        </w:rPr>
        <w:t xml:space="preserve"> </w:t>
      </w:r>
      <w:r w:rsidR="00CC2470" w:rsidRPr="00307AC3">
        <w:rPr>
          <w:rFonts w:ascii="Times New Roman" w:hAnsi="Times New Roman"/>
          <w:szCs w:val="28"/>
          <w:lang w:val="en-US"/>
        </w:rPr>
        <w:t>Tiếp</w:t>
      </w:r>
      <w:r w:rsidR="00D47E61" w:rsidRPr="00307AC3">
        <w:rPr>
          <w:rFonts w:ascii="Times New Roman" w:hAnsi="Times New Roman"/>
          <w:szCs w:val="28"/>
          <w:lang w:val="en-US"/>
        </w:rPr>
        <w:t xml:space="preserve"> tục</w:t>
      </w:r>
      <w:r w:rsidRPr="00307AC3">
        <w:rPr>
          <w:rFonts w:ascii="Times New Roman" w:hAnsi="Times New Roman"/>
          <w:szCs w:val="28"/>
        </w:rPr>
        <w:t xml:space="preserve"> tăng cường công tác thẩm định hồ sơ, thẩm định trực tiếp tại </w:t>
      </w:r>
      <w:r w:rsidR="000B711A" w:rsidRPr="00307AC3">
        <w:rPr>
          <w:rFonts w:ascii="Times New Roman" w:hAnsi="Times New Roman"/>
          <w:szCs w:val="28"/>
          <w:lang w:val="en-US"/>
        </w:rPr>
        <w:t>tổ chức, cá nhân đề nghị cấp giấy phép (sau đây gọi tắt là C</w:t>
      </w:r>
      <w:r w:rsidRPr="00307AC3">
        <w:rPr>
          <w:rFonts w:ascii="Times New Roman" w:hAnsi="Times New Roman"/>
          <w:szCs w:val="28"/>
        </w:rPr>
        <w:t>ơ sở</w:t>
      </w:r>
      <w:r w:rsidR="000B711A" w:rsidRPr="00307AC3">
        <w:rPr>
          <w:rFonts w:ascii="Times New Roman" w:hAnsi="Times New Roman"/>
          <w:szCs w:val="28"/>
          <w:lang w:val="en-US"/>
        </w:rPr>
        <w:t>)</w:t>
      </w:r>
      <w:r w:rsidRPr="00307AC3">
        <w:rPr>
          <w:rFonts w:ascii="Times New Roman" w:hAnsi="Times New Roman"/>
          <w:szCs w:val="28"/>
        </w:rPr>
        <w:t xml:space="preserve"> nhằm nâng cao chất lượng thẩm định, qua đó nâng cao ý thức, văn hóa và công tác bảo đảm an toàn bức xạ, an ninh nguồn phóng xạ tại các cơ sở tiến hành công việc bức xạ</w:t>
      </w:r>
      <w:r w:rsidR="00E84544" w:rsidRPr="00307AC3">
        <w:rPr>
          <w:rFonts w:ascii="Times New Roman" w:hAnsi="Times New Roman"/>
          <w:szCs w:val="28"/>
          <w:lang w:val="en-US"/>
        </w:rPr>
        <w:t>.</w:t>
      </w:r>
      <w:r w:rsidRPr="00307AC3">
        <w:rPr>
          <w:rFonts w:ascii="Times New Roman" w:hAnsi="Times New Roman"/>
          <w:szCs w:val="28"/>
        </w:rPr>
        <w:t xml:space="preserve"> </w:t>
      </w:r>
      <w:r w:rsidRPr="00307AC3">
        <w:rPr>
          <w:rFonts w:ascii="Times New Roman" w:hAnsi="Times New Roman"/>
          <w:szCs w:val="28"/>
          <w:lang w:val="it-IT"/>
        </w:rPr>
        <w:t xml:space="preserve">Cục ATBXHN đã tổ chức thẩm định 100% hồ sơ đến đúng theo tiến độ, bảo đảm về công tác an toàn bức xạ, an ninh nguồn phóng xạ và đã tổ chức thẩm định trực tiếp tại </w:t>
      </w:r>
      <w:r w:rsidR="00CE59CA" w:rsidRPr="00307AC3">
        <w:rPr>
          <w:rFonts w:ascii="Times New Roman" w:hAnsi="Times New Roman"/>
          <w:szCs w:val="28"/>
          <w:lang w:val="it-IT"/>
        </w:rPr>
        <w:t>120</w:t>
      </w:r>
      <w:r w:rsidRPr="00307AC3">
        <w:rPr>
          <w:rFonts w:ascii="Times New Roman" w:hAnsi="Times New Roman"/>
          <w:szCs w:val="28"/>
          <w:lang w:val="it-IT"/>
        </w:rPr>
        <w:t xml:space="preserve"> cơ sở trước khi cấp phép cấp phép, giấy đăng ký (</w:t>
      </w:r>
      <w:r w:rsidR="00CE59CA" w:rsidRPr="00307AC3">
        <w:rPr>
          <w:rFonts w:ascii="Times New Roman" w:hAnsi="Times New Roman"/>
          <w:szCs w:val="28"/>
          <w:lang w:val="it-IT"/>
        </w:rPr>
        <w:t>tăng</w:t>
      </w:r>
      <w:r w:rsidRPr="00307AC3">
        <w:rPr>
          <w:rFonts w:ascii="Times New Roman" w:hAnsi="Times New Roman"/>
          <w:szCs w:val="28"/>
          <w:lang w:val="it-IT"/>
        </w:rPr>
        <w:t xml:space="preserve"> </w:t>
      </w:r>
      <w:r w:rsidR="00CE59CA" w:rsidRPr="00307AC3">
        <w:rPr>
          <w:rFonts w:ascii="Times New Roman" w:hAnsi="Times New Roman"/>
          <w:szCs w:val="28"/>
          <w:lang w:val="it-IT"/>
        </w:rPr>
        <w:t>3</w:t>
      </w:r>
      <w:r w:rsidRPr="00307AC3">
        <w:rPr>
          <w:rFonts w:ascii="Times New Roman" w:hAnsi="Times New Roman"/>
          <w:szCs w:val="28"/>
          <w:lang w:val="it-IT"/>
        </w:rPr>
        <w:t>60% so vớ</w:t>
      </w:r>
      <w:r w:rsidR="00CE59CA" w:rsidRPr="00307AC3">
        <w:rPr>
          <w:rFonts w:ascii="Times New Roman" w:hAnsi="Times New Roman"/>
          <w:szCs w:val="28"/>
          <w:lang w:val="it-IT"/>
        </w:rPr>
        <w:t>i thời kỳ dịch bệnh Covid-19 năm 2021</w:t>
      </w:r>
      <w:r w:rsidR="00CC2470" w:rsidRPr="00307AC3">
        <w:rPr>
          <w:rFonts w:ascii="Times New Roman" w:hAnsi="Times New Roman"/>
          <w:szCs w:val="28"/>
          <w:lang w:val="it-IT"/>
        </w:rPr>
        <w:t>);</w:t>
      </w:r>
      <w:r w:rsidRPr="00307AC3">
        <w:rPr>
          <w:rFonts w:ascii="Times New Roman" w:hAnsi="Times New Roman"/>
          <w:szCs w:val="28"/>
          <w:lang w:val="it-IT"/>
        </w:rPr>
        <w:t xml:space="preserve"> </w:t>
      </w:r>
    </w:p>
    <w:p w14:paraId="7B67E452" w14:textId="77777777" w:rsidR="00A47747" w:rsidRPr="00307AC3" w:rsidRDefault="00A47747" w:rsidP="00A47747">
      <w:pPr>
        <w:pStyle w:val="BodyText"/>
        <w:spacing w:before="120" w:after="120"/>
        <w:ind w:firstLine="720"/>
        <w:rPr>
          <w:rFonts w:ascii="Times New Roman" w:hAnsi="Times New Roman"/>
          <w:b/>
          <w:szCs w:val="28"/>
        </w:rPr>
      </w:pPr>
      <w:r w:rsidRPr="00307AC3">
        <w:rPr>
          <w:rFonts w:ascii="Times New Roman" w:hAnsi="Times New Roman"/>
          <w:szCs w:val="28"/>
        </w:rPr>
        <w:t xml:space="preserve">- Tiếp tục tăng cường công tác rà soát, kiểm soát hoạt động xuất nhập khẩu nguồn phóng xạ, yêu cầu, hướng dẫn thủ tục cấp phép cho các cơ sở có nguồn phóng xạ nhưng chưa thực hiện việc lập hồ sơ đề nghị cấp phép </w:t>
      </w:r>
      <w:r w:rsidRPr="00307AC3">
        <w:rPr>
          <w:rFonts w:ascii="Times New Roman" w:hAnsi="Times New Roman"/>
          <w:szCs w:val="28"/>
          <w:lang w:val="it-IT"/>
        </w:rPr>
        <w:t xml:space="preserve">hoặc hồ sơ của những đơn vị đã cấp phép nhưng để quá hạn, không gia hạn giấy phép. Phòng Cấp phép đã phối hợp tốt với Thanh tra Cục để nhắc nhở, thanh tra, kiểm tra đột xuất nhằm ngăn chặn các hành vi vi phạm và ngăn ngừa xảy ra các sự cố bức xạ, </w:t>
      </w:r>
      <w:r w:rsidRPr="00307AC3">
        <w:rPr>
          <w:rFonts w:ascii="Times New Roman" w:hAnsi="Times New Roman"/>
          <w:szCs w:val="28"/>
        </w:rPr>
        <w:t>đôn đốc các cơ sở thực hiện công tác cấp phép, công tác bảo đảm an toàn bức xạ, an ninh nguồn phóng xạ;</w:t>
      </w:r>
    </w:p>
    <w:p w14:paraId="5BAF1CB7" w14:textId="77777777" w:rsidR="00245F1F" w:rsidRPr="00307AC3" w:rsidRDefault="00A47747" w:rsidP="00245F1F">
      <w:pPr>
        <w:spacing w:before="120"/>
        <w:ind w:firstLine="720"/>
        <w:jc w:val="both"/>
        <w:rPr>
          <w:sz w:val="28"/>
          <w:szCs w:val="28"/>
          <w:lang w:val="fr-FR"/>
        </w:rPr>
      </w:pPr>
      <w:r w:rsidRPr="00307AC3">
        <w:rPr>
          <w:sz w:val="28"/>
          <w:szCs w:val="28"/>
          <w:lang w:val="es-VE"/>
        </w:rPr>
        <w:t xml:space="preserve">- Tổ chức triển khai hoạt động quản lý, giám sát </w:t>
      </w:r>
      <w:r w:rsidRPr="00307AC3">
        <w:rPr>
          <w:sz w:val="28"/>
          <w:szCs w:val="28"/>
          <w:lang w:val="fr-FR"/>
        </w:rPr>
        <w:t>hoạt động quản lý sau khi cấp giấy phép, giấy đăng ký đối với các tổ chức được được cấp Giấy đăng ký hoạt động dịch vụ đào tạo về an toàn bức xạ. Thông qua đó đã chấn chỉnh các tổ chức này và đưa công tác đào tạo về an toàn bức xạ dần đi vào nề nếp từng bức nâng cao công tác bảo đảm an toàn bức xạ, an ninh nguồn phóng xạ và nâng cao dần văn hóa an toàn cho tổ chức, cá nhân có liên quan.</w:t>
      </w:r>
      <w:r w:rsidR="00245F1F" w:rsidRPr="00307AC3">
        <w:rPr>
          <w:sz w:val="28"/>
          <w:szCs w:val="28"/>
          <w:lang w:val="fr-FR"/>
        </w:rPr>
        <w:t xml:space="preserve"> </w:t>
      </w:r>
    </w:p>
    <w:p w14:paraId="67ED8D4B" w14:textId="77777777" w:rsidR="000A0DE1" w:rsidRDefault="00A47747" w:rsidP="000A0DE1">
      <w:pPr>
        <w:spacing w:before="120"/>
        <w:ind w:firstLine="720"/>
        <w:jc w:val="both"/>
        <w:rPr>
          <w:b/>
          <w:sz w:val="28"/>
          <w:szCs w:val="28"/>
        </w:rPr>
      </w:pPr>
      <w:r w:rsidRPr="00307AC3">
        <w:rPr>
          <w:b/>
          <w:sz w:val="28"/>
          <w:szCs w:val="28"/>
        </w:rPr>
        <w:t>3. Công tác thẩm định, phê duyệt kế hoạch ứng phó sự cố</w:t>
      </w:r>
    </w:p>
    <w:p w14:paraId="1F5256E8" w14:textId="77777777" w:rsidR="000A0DE1" w:rsidRPr="000A0DE1" w:rsidRDefault="00726200" w:rsidP="000A0DE1">
      <w:pPr>
        <w:spacing w:before="120"/>
        <w:ind w:firstLine="720"/>
        <w:jc w:val="both"/>
        <w:rPr>
          <w:sz w:val="28"/>
          <w:szCs w:val="28"/>
        </w:rPr>
      </w:pPr>
      <w:r w:rsidRPr="000A0DE1">
        <w:rPr>
          <w:sz w:val="28"/>
          <w:szCs w:val="28"/>
        </w:rPr>
        <w:t xml:space="preserve">Tính đến ngày 30/11/2021, Cục ATBXHN đã tiếp nhận 12 bộ hồ sơ đề nghị phê duyệt kế hoạch ứng phó sự cố cấp Cơ sở. Trong đó, 09 kế hoạch cấp cơ sở đã được phê duyệt, 03 bộ hồ sơ đã có công văn yêu cầu cơ sở chỉnh sửa, bổ sung theo quy định. </w:t>
      </w:r>
    </w:p>
    <w:p w14:paraId="34DCC1E5" w14:textId="77777777" w:rsidR="000A0DE1" w:rsidRPr="000A0DE1" w:rsidRDefault="00726200" w:rsidP="000A0DE1">
      <w:pPr>
        <w:spacing w:before="120"/>
        <w:ind w:firstLine="720"/>
        <w:jc w:val="both"/>
        <w:rPr>
          <w:sz w:val="28"/>
          <w:szCs w:val="28"/>
        </w:rPr>
      </w:pPr>
      <w:r w:rsidRPr="000A0DE1">
        <w:rPr>
          <w:sz w:val="28"/>
          <w:szCs w:val="28"/>
        </w:rPr>
        <w:t>Ngoài ra, Cục ATBXHN cũng đã tiếp nhận 02 bộ hồ sơ phê duyệt kế hoạch ứng phó sự cố cấp tỉnh. Trong đó</w:t>
      </w:r>
      <w:r w:rsidR="00E84544" w:rsidRPr="000A0DE1">
        <w:rPr>
          <w:sz w:val="28"/>
          <w:szCs w:val="28"/>
        </w:rPr>
        <w:t>, Cục</w:t>
      </w:r>
      <w:r w:rsidRPr="000A0DE1">
        <w:rPr>
          <w:sz w:val="28"/>
          <w:szCs w:val="28"/>
        </w:rPr>
        <w:t xml:space="preserve"> đã trình Lãnh đạo Bộ Khoa học và Công nghệ phê duyệt 01 kế hoạch ƯPSC cấp tỉnh cho tỉnh Ninh Thuậ</w:t>
      </w:r>
      <w:r w:rsidR="00D90C1C" w:rsidRPr="000A0DE1">
        <w:rPr>
          <w:sz w:val="28"/>
          <w:szCs w:val="28"/>
        </w:rPr>
        <w:t xml:space="preserve">n; tổ chức họp hội đồng, thông báo bổ sung, hoàn thiện hồ sơ theo quy định đối với </w:t>
      </w:r>
      <w:r w:rsidRPr="000A0DE1">
        <w:rPr>
          <w:sz w:val="28"/>
          <w:szCs w:val="28"/>
        </w:rPr>
        <w:t>hồ sơ kế hoạch ƯPSC cấp tỉnh của tỉnh Hậu Giang.</w:t>
      </w:r>
    </w:p>
    <w:p w14:paraId="14075033" w14:textId="77777777" w:rsidR="00726200" w:rsidRPr="000A0DE1" w:rsidRDefault="00726200" w:rsidP="000A0DE1">
      <w:pPr>
        <w:spacing w:before="120"/>
        <w:ind w:firstLine="720"/>
        <w:jc w:val="both"/>
        <w:rPr>
          <w:sz w:val="28"/>
          <w:szCs w:val="28"/>
        </w:rPr>
      </w:pPr>
      <w:r w:rsidRPr="000A0DE1">
        <w:rPr>
          <w:sz w:val="28"/>
          <w:szCs w:val="28"/>
        </w:rPr>
        <w:lastRenderedPageBreak/>
        <w:t>Nhìn chung, Cục ATBXHN đã tổ chức thẩm định kế hoạch ứng phó sự cố các cấp và trình ban hành kế hoạch ứng phó sự cố bức xạ và hạt nhân các cấp phê duyệt đúng thẩm quyền, đúng tiến độ thời gian theo quy định, tạo điều kiện cho việc tổ chức thực hiện triển khai các kế hoạch đã được phê duyệt.</w:t>
      </w:r>
    </w:p>
    <w:p w14:paraId="779C7E7A" w14:textId="77777777" w:rsidR="00A47747" w:rsidRPr="00307AC3" w:rsidRDefault="00A47747" w:rsidP="00A47747">
      <w:pPr>
        <w:spacing w:before="120"/>
        <w:ind w:firstLine="720"/>
        <w:jc w:val="both"/>
        <w:rPr>
          <w:b/>
          <w:sz w:val="28"/>
          <w:szCs w:val="28"/>
          <w:lang w:val="it-IT"/>
        </w:rPr>
      </w:pPr>
      <w:r w:rsidRPr="00307AC3">
        <w:rPr>
          <w:b/>
          <w:sz w:val="28"/>
          <w:szCs w:val="28"/>
          <w:lang w:val="it-IT"/>
        </w:rPr>
        <w:t>4. Hoạt động khác</w:t>
      </w:r>
    </w:p>
    <w:p w14:paraId="49AD193D" w14:textId="77777777" w:rsidR="00726200" w:rsidRPr="00307AC3" w:rsidRDefault="00726200" w:rsidP="00726200">
      <w:pPr>
        <w:spacing w:before="120"/>
        <w:ind w:firstLine="720"/>
        <w:jc w:val="both"/>
        <w:rPr>
          <w:sz w:val="28"/>
          <w:szCs w:val="28"/>
          <w:lang w:val="fr-FR"/>
        </w:rPr>
      </w:pPr>
      <w:r w:rsidRPr="00307AC3">
        <w:rPr>
          <w:sz w:val="28"/>
          <w:szCs w:val="28"/>
          <w:lang w:val="fr-FR"/>
        </w:rPr>
        <w:t xml:space="preserve">- </w:t>
      </w:r>
      <w:r w:rsidR="006D7884" w:rsidRPr="00307AC3">
        <w:rPr>
          <w:sz w:val="28"/>
          <w:szCs w:val="28"/>
          <w:lang w:val="fr-FR"/>
        </w:rPr>
        <w:t>Trong năm 2022, Cục ATBXHN đã h</w:t>
      </w:r>
      <w:r w:rsidRPr="00307AC3">
        <w:rPr>
          <w:sz w:val="28"/>
          <w:szCs w:val="28"/>
          <w:lang w:val="fr-FR"/>
        </w:rPr>
        <w:t>ướng dẫn, trả lời các cơ sở về công tác cấp phép và các địa phương về công tác quản lý nhà nước liên quan đến an toàn bức xạ, hạ</w:t>
      </w:r>
      <w:r w:rsidR="00B148E6" w:rsidRPr="00307AC3">
        <w:rPr>
          <w:sz w:val="28"/>
          <w:szCs w:val="28"/>
          <w:lang w:val="fr-FR"/>
        </w:rPr>
        <w:t>t nhân (t</w:t>
      </w:r>
      <w:r w:rsidRPr="00307AC3">
        <w:rPr>
          <w:sz w:val="28"/>
          <w:szCs w:val="28"/>
          <w:lang w:val="fr-FR"/>
        </w:rPr>
        <w:t>ổng số 283 văn bản bao gồm: 24 công văn vụ việc, đột xuất; 259 công văn khác liên quan đến hồ sơ cấp phép và phục vụ công tác cấp phép);</w:t>
      </w:r>
    </w:p>
    <w:p w14:paraId="10AE0A03" w14:textId="77777777" w:rsidR="00726200" w:rsidRPr="00307AC3" w:rsidRDefault="00726200" w:rsidP="00726200">
      <w:pPr>
        <w:spacing w:before="120"/>
        <w:ind w:firstLine="720"/>
        <w:jc w:val="both"/>
        <w:rPr>
          <w:sz w:val="28"/>
          <w:szCs w:val="28"/>
          <w:lang w:val="fr-FR"/>
        </w:rPr>
      </w:pPr>
      <w:r w:rsidRPr="00307AC3">
        <w:rPr>
          <w:sz w:val="28"/>
          <w:szCs w:val="28"/>
          <w:lang w:val="fr-FR"/>
        </w:rPr>
        <w:t>- Cục ATBXHN cũng đã rà soát các hồ sơ đối với các đơn vị đã nhập nguồn phóng xạ về Việt Nam mà chưa thực hiện cấp phép hoặc hồ sơ của những đơn vị đã cấp phép nhưng để quá hạn, không gia hạn giấy phép. Phòng Cấp phép đã phối hợp với Thanh tra Cục nhắc nhở, thanh tra, kiểm tra đột xuất nhằm ngăn chặn các hành vi vi phạm và ngăn ngừa xảy ra các sự cố bức xạ;</w:t>
      </w:r>
    </w:p>
    <w:p w14:paraId="7FC2C830" w14:textId="77777777" w:rsidR="00726200" w:rsidRPr="00307AC3" w:rsidRDefault="00726200" w:rsidP="00726200">
      <w:pPr>
        <w:spacing w:before="120"/>
        <w:ind w:firstLine="720"/>
        <w:jc w:val="both"/>
        <w:rPr>
          <w:sz w:val="28"/>
          <w:szCs w:val="28"/>
          <w:lang w:val="fr-FR"/>
        </w:rPr>
      </w:pPr>
      <w:r w:rsidRPr="00307AC3">
        <w:rPr>
          <w:sz w:val="28"/>
          <w:szCs w:val="28"/>
          <w:lang w:val="fr-FR"/>
        </w:rPr>
        <w:t xml:space="preserve">- </w:t>
      </w:r>
      <w:r w:rsidR="00222941" w:rsidRPr="00307AC3">
        <w:rPr>
          <w:sz w:val="28"/>
          <w:szCs w:val="28"/>
          <w:lang w:val="fr-FR"/>
        </w:rPr>
        <w:t>Cục ATBXHN t</w:t>
      </w:r>
      <w:r w:rsidRPr="00307AC3">
        <w:rPr>
          <w:sz w:val="28"/>
          <w:szCs w:val="28"/>
          <w:lang w:val="fr-FR"/>
        </w:rPr>
        <w:t xml:space="preserve">iếp tục hướng dẫn các Cơ sở công tác thu gom nguồn phóng xạ đã qua sử dụng về lưu giữ tập trung tại kho nguồn của Viện Khoa học và Kỹ thuật hạt nhân và Viện Nghiên cứu hạt nhân Đà Lạt </w:t>
      </w:r>
      <w:r w:rsidR="004D4B2D" w:rsidRPr="00307AC3">
        <w:rPr>
          <w:sz w:val="28"/>
          <w:szCs w:val="28"/>
          <w:lang w:val="fr-FR"/>
        </w:rPr>
        <w:t xml:space="preserve">nhằm bảo đảm an toàn bức xạ và </w:t>
      </w:r>
      <w:r w:rsidRPr="00307AC3">
        <w:rPr>
          <w:sz w:val="28"/>
          <w:szCs w:val="28"/>
          <w:lang w:val="fr-FR"/>
        </w:rPr>
        <w:t>an ninh nguồn phóng xạ;</w:t>
      </w:r>
    </w:p>
    <w:p w14:paraId="6E86D4FE" w14:textId="77777777" w:rsidR="004D7379" w:rsidRPr="00307AC3" w:rsidRDefault="004D7379" w:rsidP="00917B8C">
      <w:pPr>
        <w:spacing w:before="120"/>
        <w:ind w:firstLine="720"/>
        <w:jc w:val="both"/>
        <w:rPr>
          <w:sz w:val="28"/>
          <w:szCs w:val="28"/>
          <w:lang w:val="fr-FR"/>
        </w:rPr>
      </w:pPr>
      <w:r w:rsidRPr="00307AC3">
        <w:rPr>
          <w:sz w:val="28"/>
          <w:szCs w:val="28"/>
          <w:lang w:val="fr-FR"/>
        </w:rPr>
        <w:t>- Tiếp tục đẩy mạnh công tác</w:t>
      </w:r>
      <w:r w:rsidR="00C4488D" w:rsidRPr="00307AC3">
        <w:rPr>
          <w:sz w:val="28"/>
          <w:szCs w:val="28"/>
          <w:lang w:val="fr-FR"/>
        </w:rPr>
        <w:t xml:space="preserve"> quả</w:t>
      </w:r>
      <w:r w:rsidR="008032CC" w:rsidRPr="00307AC3">
        <w:rPr>
          <w:sz w:val="28"/>
          <w:szCs w:val="28"/>
          <w:lang w:val="fr-FR"/>
        </w:rPr>
        <w:t>n lý,</w:t>
      </w:r>
      <w:r w:rsidRPr="00307AC3">
        <w:rPr>
          <w:sz w:val="28"/>
          <w:szCs w:val="28"/>
          <w:lang w:val="fr-FR"/>
        </w:rPr>
        <w:t xml:space="preserve"> kiểm tra</w:t>
      </w:r>
      <w:r w:rsidR="008032CC" w:rsidRPr="00307AC3">
        <w:rPr>
          <w:sz w:val="28"/>
          <w:szCs w:val="28"/>
          <w:lang w:val="fr-FR"/>
        </w:rPr>
        <w:t>,</w:t>
      </w:r>
      <w:r w:rsidRPr="00307AC3">
        <w:rPr>
          <w:sz w:val="28"/>
          <w:szCs w:val="28"/>
          <w:lang w:val="fr-FR"/>
        </w:rPr>
        <w:t xml:space="preserve"> giám sát sau cấp phép đối với các hoạt động:</w:t>
      </w:r>
      <w:r w:rsidR="00227A18" w:rsidRPr="00307AC3">
        <w:rPr>
          <w:sz w:val="28"/>
          <w:szCs w:val="28"/>
          <w:lang w:val="fr-FR"/>
        </w:rPr>
        <w:t xml:space="preserve"> quản lý dữ liệu về an toàn bức xạ, hạt nhân (RAISVN);</w:t>
      </w:r>
      <w:r w:rsidRPr="00307AC3">
        <w:rPr>
          <w:sz w:val="28"/>
          <w:szCs w:val="28"/>
          <w:lang w:val="fr-FR"/>
        </w:rPr>
        <w:t xml:space="preserve"> đo liều chiếu xạ</w:t>
      </w:r>
      <w:r w:rsidR="00C159E2" w:rsidRPr="00307AC3">
        <w:rPr>
          <w:sz w:val="28"/>
          <w:szCs w:val="28"/>
          <w:lang w:val="fr-FR"/>
        </w:rPr>
        <w:t xml:space="preserve"> cá nhân;</w:t>
      </w:r>
      <w:r w:rsidRPr="00307AC3">
        <w:rPr>
          <w:sz w:val="28"/>
          <w:szCs w:val="28"/>
          <w:lang w:val="fr-FR"/>
        </w:rPr>
        <w:t xml:space="preserve"> đào tạo an toàn bức xạ. Trên cơ sở đó, Cục ATBXHN đã xây dựng và làm thủ tục phê duyệt Đề án KH&amp;CN cấp Bộ "Nghiên cứu cơ sở lý luận và thực tiễn để hoàn thiện công tác quản lý chất lượng đào tạo an toàn bức xạ cho nhân viên bức xạ".</w:t>
      </w:r>
    </w:p>
    <w:p w14:paraId="45A60258" w14:textId="77777777" w:rsidR="00A47747" w:rsidRPr="00307AC3" w:rsidRDefault="00726200" w:rsidP="00726200">
      <w:pPr>
        <w:spacing w:before="120"/>
        <w:ind w:firstLine="720"/>
        <w:jc w:val="both"/>
        <w:rPr>
          <w:sz w:val="28"/>
          <w:szCs w:val="28"/>
          <w:lang w:val="fr-FR"/>
        </w:rPr>
      </w:pPr>
      <w:r w:rsidRPr="00307AC3">
        <w:rPr>
          <w:sz w:val="28"/>
          <w:szCs w:val="28"/>
          <w:lang w:val="fr-FR"/>
        </w:rPr>
        <w:t xml:space="preserve">- </w:t>
      </w:r>
      <w:r w:rsidR="00222941" w:rsidRPr="00307AC3">
        <w:rPr>
          <w:sz w:val="28"/>
          <w:szCs w:val="28"/>
          <w:lang w:val="fr-FR"/>
        </w:rPr>
        <w:t>Trong năm 2022, Cục ATBXHN đã t</w:t>
      </w:r>
      <w:r w:rsidR="006B1435" w:rsidRPr="00307AC3">
        <w:rPr>
          <w:sz w:val="28"/>
          <w:szCs w:val="28"/>
          <w:lang w:val="fr-FR"/>
        </w:rPr>
        <w:t xml:space="preserve">hực hiện </w:t>
      </w:r>
      <w:r w:rsidRPr="00307AC3">
        <w:rPr>
          <w:sz w:val="28"/>
          <w:szCs w:val="28"/>
          <w:lang w:val="fr-FR"/>
        </w:rPr>
        <w:t xml:space="preserve">đào tạo về công tác cấp phép cho Đoàn cán bộ của </w:t>
      </w:r>
      <w:r w:rsidR="00634174" w:rsidRPr="00307AC3">
        <w:rPr>
          <w:sz w:val="28"/>
          <w:szCs w:val="28"/>
          <w:lang w:val="fr-FR"/>
        </w:rPr>
        <w:t xml:space="preserve">Vương quốc </w:t>
      </w:r>
      <w:r w:rsidRPr="00307AC3">
        <w:rPr>
          <w:sz w:val="28"/>
          <w:szCs w:val="28"/>
          <w:lang w:val="fr-FR"/>
        </w:rPr>
        <w:t xml:space="preserve">Campuchia trong khuôn khổ hợp tác ba bên Việt Nam – </w:t>
      </w:r>
      <w:r w:rsidR="000274CC" w:rsidRPr="00307AC3">
        <w:rPr>
          <w:sz w:val="28"/>
          <w:szCs w:val="28"/>
          <w:lang w:val="fr-FR"/>
        </w:rPr>
        <w:t xml:space="preserve">Lào, </w:t>
      </w:r>
      <w:r w:rsidRPr="00307AC3">
        <w:rPr>
          <w:sz w:val="28"/>
          <w:szCs w:val="28"/>
          <w:lang w:val="fr-FR"/>
        </w:rPr>
        <w:t>Campuchia – IAEA</w:t>
      </w:r>
      <w:r w:rsidR="004D7379" w:rsidRPr="00307AC3">
        <w:rPr>
          <w:sz w:val="28"/>
          <w:szCs w:val="28"/>
          <w:lang w:val="fr-FR"/>
        </w:rPr>
        <w:t>.</w:t>
      </w:r>
      <w:r w:rsidR="00B03D28" w:rsidRPr="00307AC3">
        <w:rPr>
          <w:sz w:val="28"/>
          <w:szCs w:val="28"/>
          <w:lang w:val="fr-FR"/>
        </w:rPr>
        <w:t xml:space="preserve"> </w:t>
      </w:r>
    </w:p>
    <w:p w14:paraId="0CB4BD5E" w14:textId="77777777" w:rsidR="00A47747" w:rsidRPr="00307AC3" w:rsidRDefault="00A20FB7" w:rsidP="00A47747">
      <w:pPr>
        <w:spacing w:before="120" w:line="288" w:lineRule="auto"/>
        <w:ind w:firstLine="720"/>
        <w:jc w:val="both"/>
        <w:rPr>
          <w:b/>
          <w:sz w:val="28"/>
          <w:szCs w:val="28"/>
          <w:lang w:val="fr-FR"/>
        </w:rPr>
      </w:pPr>
      <w:r w:rsidRPr="00307AC3">
        <w:rPr>
          <w:b/>
          <w:sz w:val="28"/>
          <w:szCs w:val="28"/>
          <w:lang w:val="fr-FR"/>
        </w:rPr>
        <w:t>5</w:t>
      </w:r>
      <w:r w:rsidR="00A47747" w:rsidRPr="00307AC3">
        <w:rPr>
          <w:b/>
          <w:sz w:val="28"/>
          <w:szCs w:val="28"/>
          <w:lang w:val="fr-FR"/>
        </w:rPr>
        <w:t>. Một số khó khăn, thách thức</w:t>
      </w:r>
    </w:p>
    <w:p w14:paraId="0CD178FF" w14:textId="77777777" w:rsidR="00A47747" w:rsidRPr="00307AC3" w:rsidRDefault="00A47747" w:rsidP="00A47747">
      <w:pPr>
        <w:spacing w:before="120"/>
        <w:ind w:firstLine="720"/>
        <w:jc w:val="both"/>
        <w:rPr>
          <w:sz w:val="28"/>
          <w:szCs w:val="28"/>
          <w:lang w:val="en-US"/>
        </w:rPr>
      </w:pPr>
      <w:r w:rsidRPr="00307AC3">
        <w:rPr>
          <w:sz w:val="28"/>
          <w:szCs w:val="28"/>
          <w:lang w:val="en-US"/>
        </w:rPr>
        <w:t>Trong năm 202</w:t>
      </w:r>
      <w:r w:rsidR="008E5068" w:rsidRPr="00307AC3">
        <w:rPr>
          <w:sz w:val="28"/>
          <w:szCs w:val="28"/>
          <w:lang w:val="en-US"/>
        </w:rPr>
        <w:t>2</w:t>
      </w:r>
      <w:r w:rsidRPr="00307AC3">
        <w:rPr>
          <w:sz w:val="28"/>
          <w:szCs w:val="28"/>
          <w:lang w:val="en-US"/>
        </w:rPr>
        <w:t>, bên cạnh những kết quả đạt được, hoạt động cấp phép vẫn còn một số khó khăn trong việc triển khai hoạt động giám sát sau cấp phép</w:t>
      </w:r>
      <w:r w:rsidR="008E5068" w:rsidRPr="00307AC3">
        <w:rPr>
          <w:sz w:val="28"/>
          <w:szCs w:val="28"/>
          <w:lang w:val="en-US"/>
        </w:rPr>
        <w:t>.</w:t>
      </w:r>
    </w:p>
    <w:p w14:paraId="5B1B8ACE" w14:textId="77777777" w:rsidR="00A47747" w:rsidRPr="00307AC3" w:rsidRDefault="00A20FB7" w:rsidP="00A47747">
      <w:pPr>
        <w:spacing w:before="120" w:after="120"/>
        <w:ind w:firstLine="720"/>
        <w:jc w:val="both"/>
        <w:rPr>
          <w:b/>
          <w:sz w:val="28"/>
          <w:szCs w:val="28"/>
          <w:lang w:val="it-IT"/>
        </w:rPr>
      </w:pPr>
      <w:r w:rsidRPr="00307AC3">
        <w:rPr>
          <w:b/>
          <w:sz w:val="28"/>
          <w:szCs w:val="28"/>
          <w:lang w:val="de-DE"/>
        </w:rPr>
        <w:t>5</w:t>
      </w:r>
      <w:r w:rsidR="00A47747" w:rsidRPr="00307AC3">
        <w:rPr>
          <w:b/>
          <w:sz w:val="28"/>
          <w:szCs w:val="28"/>
          <w:lang w:val="de-DE"/>
        </w:rPr>
        <w:t>.1. M</w:t>
      </w:r>
      <w:r w:rsidR="00A47747" w:rsidRPr="00307AC3">
        <w:rPr>
          <w:b/>
          <w:sz w:val="28"/>
          <w:szCs w:val="28"/>
          <w:lang w:val="it-IT"/>
        </w:rPr>
        <w:t>ột số tồn tại, hạn chế:</w:t>
      </w:r>
    </w:p>
    <w:p w14:paraId="4AA8D534" w14:textId="77777777" w:rsidR="00772828" w:rsidRPr="00307AC3" w:rsidRDefault="00772828" w:rsidP="00A47747">
      <w:pPr>
        <w:spacing w:before="120" w:line="264" w:lineRule="auto"/>
        <w:ind w:firstLine="720"/>
        <w:jc w:val="both"/>
        <w:rPr>
          <w:sz w:val="28"/>
          <w:szCs w:val="28"/>
          <w:lang w:val="it-IT"/>
        </w:rPr>
      </w:pPr>
      <w:r w:rsidRPr="00307AC3">
        <w:rPr>
          <w:sz w:val="28"/>
          <w:szCs w:val="28"/>
          <w:lang w:val="it-IT"/>
        </w:rPr>
        <w:t xml:space="preserve">- </w:t>
      </w:r>
      <w:r w:rsidR="00974C2A" w:rsidRPr="00307AC3">
        <w:rPr>
          <w:sz w:val="28"/>
          <w:szCs w:val="28"/>
          <w:lang w:val="it-IT"/>
        </w:rPr>
        <w:t>Mặc dù công tác cấp phép luôn được Cục ATBXHN quan tâm, n</w:t>
      </w:r>
      <w:r w:rsidRPr="00307AC3">
        <w:rPr>
          <w:sz w:val="28"/>
          <w:szCs w:val="28"/>
          <w:lang w:val="it-IT"/>
        </w:rPr>
        <w:t xml:space="preserve">hân lực phục vụ công tác thẩm định cấp phép </w:t>
      </w:r>
      <w:r w:rsidR="00974C2A" w:rsidRPr="00307AC3">
        <w:rPr>
          <w:sz w:val="28"/>
          <w:szCs w:val="28"/>
          <w:lang w:val="it-IT"/>
        </w:rPr>
        <w:t xml:space="preserve">hiện vẫn </w:t>
      </w:r>
      <w:r w:rsidRPr="00307AC3">
        <w:rPr>
          <w:sz w:val="28"/>
          <w:szCs w:val="28"/>
          <w:lang w:val="it-IT"/>
        </w:rPr>
        <w:t>còn mỏng so với khối lượng công việc ngày càng tăng nhiều theo từng năm do nhu cầu phát triển ứng dụng NLNT trong đời sống kinh tế</w:t>
      </w:r>
      <w:r w:rsidR="000B6F4A" w:rsidRPr="00307AC3">
        <w:rPr>
          <w:sz w:val="28"/>
          <w:szCs w:val="28"/>
          <w:lang w:val="it-IT"/>
        </w:rPr>
        <w:t xml:space="preserve"> -</w:t>
      </w:r>
      <w:r w:rsidRPr="00307AC3">
        <w:rPr>
          <w:sz w:val="28"/>
          <w:szCs w:val="28"/>
          <w:lang w:val="it-IT"/>
        </w:rPr>
        <w:t xml:space="preserve"> xã hội</w:t>
      </w:r>
      <w:r w:rsidR="008F66C9" w:rsidRPr="00307AC3">
        <w:rPr>
          <w:sz w:val="28"/>
          <w:szCs w:val="28"/>
          <w:lang w:val="it-IT"/>
        </w:rPr>
        <w:t>;</w:t>
      </w:r>
      <w:r w:rsidRPr="00307AC3">
        <w:rPr>
          <w:sz w:val="28"/>
          <w:szCs w:val="28"/>
          <w:lang w:val="it-IT"/>
        </w:rPr>
        <w:t xml:space="preserve"> </w:t>
      </w:r>
    </w:p>
    <w:p w14:paraId="4A0819F6" w14:textId="77777777" w:rsidR="00A47747" w:rsidRPr="00307AC3" w:rsidRDefault="00A47747" w:rsidP="00A47747">
      <w:pPr>
        <w:spacing w:before="120" w:line="264" w:lineRule="auto"/>
        <w:ind w:firstLine="720"/>
        <w:jc w:val="both"/>
        <w:rPr>
          <w:sz w:val="28"/>
          <w:szCs w:val="28"/>
          <w:lang w:val="it-IT"/>
        </w:rPr>
      </w:pPr>
      <w:r w:rsidRPr="00307AC3">
        <w:rPr>
          <w:sz w:val="28"/>
          <w:szCs w:val="28"/>
          <w:lang w:val="it-IT"/>
        </w:rPr>
        <w:t xml:space="preserve">- Các hoạt động quản lý hồ sơ sau cấp phép, quản lý và cập nhật hồ sơ cấp phép và sự thay đổi của các cơ sở tiến hành công việc bức xạ lên hệ thống RAISVN và việc rà soát các cơ sở chưa tuân thủ quy định về cấp phép trên các hệ thống RAISVN và ASEAN </w:t>
      </w:r>
      <w:r w:rsidR="00664168" w:rsidRPr="00307AC3">
        <w:rPr>
          <w:sz w:val="28"/>
          <w:szCs w:val="28"/>
          <w:lang w:val="it-IT"/>
        </w:rPr>
        <w:t>một</w:t>
      </w:r>
      <w:r w:rsidRPr="00307AC3">
        <w:rPr>
          <w:sz w:val="28"/>
          <w:szCs w:val="28"/>
          <w:lang w:val="it-IT"/>
        </w:rPr>
        <w:t xml:space="preserve"> cửa; </w:t>
      </w:r>
    </w:p>
    <w:p w14:paraId="33D8C5B0" w14:textId="77777777" w:rsidR="00A47747" w:rsidRPr="00307AC3" w:rsidRDefault="00A47747" w:rsidP="00A47747">
      <w:pPr>
        <w:spacing w:before="120" w:line="264" w:lineRule="auto"/>
        <w:ind w:firstLine="720"/>
        <w:jc w:val="both"/>
        <w:rPr>
          <w:sz w:val="28"/>
          <w:szCs w:val="28"/>
          <w:lang w:val="it-IT"/>
        </w:rPr>
      </w:pPr>
      <w:r w:rsidRPr="00307AC3">
        <w:rPr>
          <w:sz w:val="28"/>
          <w:szCs w:val="28"/>
          <w:lang w:val="it-IT"/>
        </w:rPr>
        <w:lastRenderedPageBreak/>
        <w:t xml:space="preserve">- Hệ thống cấp phép trực tuyến xuất nhập khẩu nguồn phóng xạ (ASEAN một cửa) cần hoàn thiện phương thức thanh toán phí, lệ phí trực tuyến để đáp ứng yêu cầu hệ thống cấp phép trực tuyến cấp độ 4; đồng thời nâng cấp hệ thống phù hợp với Nghị định 142/2020/NĐ-CP. </w:t>
      </w:r>
    </w:p>
    <w:p w14:paraId="1E24CA2E" w14:textId="77777777" w:rsidR="00A47747" w:rsidRPr="00307AC3" w:rsidRDefault="00A20FB7" w:rsidP="00A47747">
      <w:pPr>
        <w:spacing w:before="120"/>
        <w:ind w:firstLine="720"/>
        <w:jc w:val="both"/>
        <w:rPr>
          <w:b/>
          <w:sz w:val="28"/>
          <w:szCs w:val="28"/>
        </w:rPr>
      </w:pPr>
      <w:r w:rsidRPr="00307AC3">
        <w:rPr>
          <w:b/>
          <w:sz w:val="28"/>
          <w:szCs w:val="28"/>
          <w:lang w:val="en-US"/>
        </w:rPr>
        <w:t>5</w:t>
      </w:r>
      <w:r w:rsidR="00A47747" w:rsidRPr="00307AC3">
        <w:rPr>
          <w:b/>
          <w:sz w:val="28"/>
          <w:szCs w:val="28"/>
          <w:lang w:val="en-US"/>
        </w:rPr>
        <w:t>.2. C</w:t>
      </w:r>
      <w:r w:rsidR="00A47747" w:rsidRPr="00307AC3">
        <w:rPr>
          <w:b/>
          <w:sz w:val="28"/>
          <w:szCs w:val="28"/>
        </w:rPr>
        <w:t xml:space="preserve">ác khó khăn, thách thức đặt ra đối với hoạt động cấp phép hiện tại và thời gian tới </w:t>
      </w:r>
    </w:p>
    <w:p w14:paraId="046D0701" w14:textId="77777777" w:rsidR="00A47747" w:rsidRPr="00307AC3" w:rsidRDefault="00A47747" w:rsidP="00A47747">
      <w:pPr>
        <w:spacing w:before="120"/>
        <w:ind w:firstLine="720"/>
        <w:jc w:val="both"/>
        <w:rPr>
          <w:sz w:val="28"/>
          <w:szCs w:val="28"/>
          <w:lang w:val="de-DE"/>
        </w:rPr>
      </w:pPr>
      <w:r w:rsidRPr="00307AC3">
        <w:rPr>
          <w:sz w:val="28"/>
          <w:szCs w:val="28"/>
          <w:lang w:val="de-DE"/>
        </w:rPr>
        <w:t>- Nhân lực phục vụ công tác cấp phép còn mỏng so với khối lượng công việc ngày càng tăng nhiều theo từng năm do nhu cầu phát triển ứng dụng NLNT trong đời sống kinh tế, xã hội, cùng với yêu cầu tạo điều kiện rút ngắn thời gian giải</w:t>
      </w:r>
      <w:r w:rsidRPr="00307AC3">
        <w:rPr>
          <w:sz w:val="28"/>
          <w:szCs w:val="28"/>
        </w:rPr>
        <w:t xml:space="preserve"> quyết </w:t>
      </w:r>
      <w:r w:rsidRPr="00307AC3">
        <w:rPr>
          <w:sz w:val="28"/>
          <w:szCs w:val="28"/>
          <w:lang w:val="de-DE"/>
        </w:rPr>
        <w:t>thủ tục hành chính cho cơ sở</w:t>
      </w:r>
      <w:r w:rsidR="00DD11DE" w:rsidRPr="00307AC3">
        <w:rPr>
          <w:sz w:val="28"/>
          <w:szCs w:val="28"/>
          <w:lang w:val="de-DE"/>
        </w:rPr>
        <w:t>;</w:t>
      </w:r>
      <w:r w:rsidR="008B19BD" w:rsidRPr="00307AC3">
        <w:rPr>
          <w:sz w:val="28"/>
          <w:szCs w:val="28"/>
          <w:lang w:val="de-DE"/>
        </w:rPr>
        <w:t xml:space="preserve"> </w:t>
      </w:r>
    </w:p>
    <w:p w14:paraId="65B25EFE" w14:textId="77777777" w:rsidR="00345B0D" w:rsidRPr="00307AC3" w:rsidRDefault="00A47747" w:rsidP="001D5FFA">
      <w:pPr>
        <w:spacing w:before="120"/>
        <w:jc w:val="both"/>
        <w:rPr>
          <w:sz w:val="28"/>
          <w:szCs w:val="28"/>
          <w:lang w:val="de-DE"/>
        </w:rPr>
      </w:pPr>
      <w:r w:rsidRPr="00307AC3">
        <w:rPr>
          <w:sz w:val="28"/>
          <w:szCs w:val="28"/>
          <w:lang w:val="de-DE"/>
        </w:rPr>
        <w:tab/>
      </w:r>
      <w:r w:rsidRPr="00307AC3">
        <w:rPr>
          <w:sz w:val="28"/>
          <w:szCs w:val="28"/>
        </w:rPr>
        <w:t>- Dữ liệu hệ thống cấp phép RAISVN được đưa vào sử dụng từ những năm 2009 (trên cơ sở hệ thống eRAIS của IAEA từ 2005-2008) chưa cập nhật được đầy đủ thông tin về hoạt động cấp phép giai đoạn trướ</w:t>
      </w:r>
      <w:r w:rsidR="005120B7" w:rsidRPr="00307AC3">
        <w:rPr>
          <w:sz w:val="28"/>
          <w:szCs w:val="28"/>
        </w:rPr>
        <w:t>c</w:t>
      </w:r>
      <w:r w:rsidR="001D5FFA" w:rsidRPr="00307AC3">
        <w:rPr>
          <w:sz w:val="28"/>
          <w:szCs w:val="28"/>
          <w:lang w:val="en-US"/>
        </w:rPr>
        <w:t>.</w:t>
      </w:r>
      <w:r w:rsidR="0076284E" w:rsidRPr="00307AC3">
        <w:rPr>
          <w:sz w:val="28"/>
          <w:szCs w:val="28"/>
          <w:lang w:val="en-US"/>
        </w:rPr>
        <w:t xml:space="preserve"> </w:t>
      </w:r>
      <w:r w:rsidR="001D5FFA" w:rsidRPr="00307AC3">
        <w:rPr>
          <w:sz w:val="28"/>
          <w:szCs w:val="28"/>
          <w:lang w:val="en-US"/>
        </w:rPr>
        <w:t>S</w:t>
      </w:r>
      <w:r w:rsidR="00345B0D" w:rsidRPr="00307AC3">
        <w:rPr>
          <w:sz w:val="28"/>
          <w:szCs w:val="28"/>
          <w:lang w:val="de-DE"/>
        </w:rPr>
        <w:t>ố lượng hồ sơ cấp phép lớn và hệ thống hạ tầng công nghệ thông tin vẫn hoạt động chưa ổn định</w:t>
      </w:r>
      <w:r w:rsidR="00345B0D" w:rsidRPr="00307AC3">
        <w:rPr>
          <w:sz w:val="28"/>
          <w:szCs w:val="28"/>
        </w:rPr>
        <w:t xml:space="preserve"> </w:t>
      </w:r>
      <w:r w:rsidR="00345B0D" w:rsidRPr="00307AC3">
        <w:rPr>
          <w:sz w:val="28"/>
          <w:szCs w:val="28"/>
          <w:lang w:val="de-DE"/>
        </w:rPr>
        <w:t>dẫn đến việc cập nhật số liệu cơ sở tiến hành công việc bức xạ, số lượng nguồn phóng xạ, thiết bị bức xạ vào hệ thống RAISVN còn chưa kịp thời</w:t>
      </w:r>
      <w:r w:rsidR="001D5FFA" w:rsidRPr="00307AC3">
        <w:rPr>
          <w:sz w:val="28"/>
          <w:szCs w:val="28"/>
          <w:lang w:val="de-DE"/>
        </w:rPr>
        <w:t>. Hiện tại,</w:t>
      </w:r>
      <w:r w:rsidR="006562A7" w:rsidRPr="00307AC3">
        <w:rPr>
          <w:sz w:val="28"/>
          <w:szCs w:val="28"/>
          <w:lang w:val="de-DE"/>
        </w:rPr>
        <w:t xml:space="preserve"> hệ thống</w:t>
      </w:r>
      <w:r w:rsidR="001D5FFA" w:rsidRPr="00307AC3">
        <w:rPr>
          <w:sz w:val="28"/>
          <w:szCs w:val="28"/>
          <w:lang w:val="de-DE"/>
        </w:rPr>
        <w:t xml:space="preserve"> RAISVN hiện </w:t>
      </w:r>
      <w:r w:rsidR="002210B2" w:rsidRPr="00307AC3">
        <w:rPr>
          <w:sz w:val="28"/>
          <w:szCs w:val="28"/>
          <w:lang w:val="de-DE"/>
        </w:rPr>
        <w:t xml:space="preserve">chỉ </w:t>
      </w:r>
      <w:r w:rsidR="001D5FFA" w:rsidRPr="00307AC3">
        <w:rPr>
          <w:sz w:val="28"/>
          <w:szCs w:val="28"/>
          <w:lang w:val="de-DE"/>
        </w:rPr>
        <w:t xml:space="preserve">đang </w:t>
      </w:r>
      <w:r w:rsidR="002210B2" w:rsidRPr="00307AC3">
        <w:rPr>
          <w:sz w:val="28"/>
          <w:szCs w:val="28"/>
          <w:lang w:val="de-DE"/>
        </w:rPr>
        <w:t>hoạt động trong mạng nội bộ</w:t>
      </w:r>
      <w:r w:rsidR="001D5FFA" w:rsidRPr="00307AC3">
        <w:rPr>
          <w:sz w:val="28"/>
          <w:szCs w:val="28"/>
          <w:lang w:val="de-DE"/>
        </w:rPr>
        <w:t xml:space="preserve">, </w:t>
      </w:r>
      <w:r w:rsidR="002210B2" w:rsidRPr="00307AC3">
        <w:rPr>
          <w:sz w:val="28"/>
          <w:szCs w:val="28"/>
          <w:lang w:val="de-DE"/>
        </w:rPr>
        <w:t xml:space="preserve">dẫn đến việc khó </w:t>
      </w:r>
      <w:r w:rsidR="001D5FFA" w:rsidRPr="00307AC3">
        <w:rPr>
          <w:sz w:val="28"/>
          <w:szCs w:val="28"/>
          <w:lang w:val="de-DE"/>
        </w:rPr>
        <w:t>triển khai truy cập</w:t>
      </w:r>
      <w:r w:rsidR="002210B2" w:rsidRPr="00307AC3">
        <w:rPr>
          <w:sz w:val="28"/>
          <w:szCs w:val="28"/>
          <w:lang w:val="de-DE"/>
        </w:rPr>
        <w:t>,</w:t>
      </w:r>
      <w:r w:rsidR="001D5FFA" w:rsidRPr="00307AC3">
        <w:rPr>
          <w:sz w:val="28"/>
          <w:szCs w:val="28"/>
          <w:lang w:val="de-DE"/>
        </w:rPr>
        <w:t xml:space="preserve"> </w:t>
      </w:r>
      <w:r w:rsidR="002210B2" w:rsidRPr="00307AC3">
        <w:rPr>
          <w:sz w:val="28"/>
          <w:szCs w:val="28"/>
          <w:lang w:val="de-DE"/>
        </w:rPr>
        <w:t xml:space="preserve">gây </w:t>
      </w:r>
      <w:r w:rsidR="001D5FFA" w:rsidRPr="00307AC3">
        <w:rPr>
          <w:sz w:val="28"/>
          <w:szCs w:val="28"/>
          <w:lang w:val="de-DE"/>
        </w:rPr>
        <w:t>khó khăn cho công tác cập nhật dữ liệu, quản lý thông tin và báo cáo thống kê;</w:t>
      </w:r>
    </w:p>
    <w:p w14:paraId="06F327DE" w14:textId="77777777" w:rsidR="0076284E" w:rsidRPr="00307AC3" w:rsidRDefault="00345B0D" w:rsidP="0076284E">
      <w:pPr>
        <w:spacing w:before="120"/>
        <w:ind w:firstLine="720"/>
        <w:jc w:val="both"/>
        <w:rPr>
          <w:sz w:val="28"/>
          <w:szCs w:val="28"/>
          <w:lang w:val="de-DE"/>
        </w:rPr>
      </w:pPr>
      <w:r w:rsidRPr="00307AC3">
        <w:rPr>
          <w:sz w:val="28"/>
          <w:szCs w:val="28"/>
          <w:lang w:val="de-DE"/>
        </w:rPr>
        <w:t xml:space="preserve">- </w:t>
      </w:r>
      <w:r w:rsidR="00A47AA0" w:rsidRPr="00307AC3">
        <w:rPr>
          <w:sz w:val="28"/>
          <w:szCs w:val="28"/>
          <w:lang w:val="de-DE"/>
        </w:rPr>
        <w:t>K</w:t>
      </w:r>
      <w:r w:rsidRPr="00307AC3">
        <w:rPr>
          <w:sz w:val="28"/>
          <w:szCs w:val="28"/>
          <w:lang w:val="de-DE"/>
        </w:rPr>
        <w:t>hông gian lưu giữ hồ sơ cấp phép còn thiếu dẫn đến khó khăn trong công tác quản lý hồ sơ và khai thác dữ liệu;</w:t>
      </w:r>
      <w:r w:rsidR="0076284E" w:rsidRPr="00307AC3">
        <w:rPr>
          <w:sz w:val="28"/>
          <w:szCs w:val="28"/>
          <w:lang w:val="de-DE"/>
        </w:rPr>
        <w:t xml:space="preserve"> </w:t>
      </w:r>
    </w:p>
    <w:p w14:paraId="394D3136" w14:textId="77777777" w:rsidR="007B3CED" w:rsidRPr="00307AC3" w:rsidRDefault="007B3CED" w:rsidP="007B3CED">
      <w:pPr>
        <w:spacing w:before="120"/>
        <w:ind w:firstLine="720"/>
        <w:jc w:val="both"/>
        <w:rPr>
          <w:sz w:val="28"/>
          <w:szCs w:val="28"/>
          <w:lang w:val="de-DE"/>
        </w:rPr>
      </w:pPr>
      <w:r w:rsidRPr="00307AC3">
        <w:rPr>
          <w:sz w:val="28"/>
          <w:szCs w:val="28"/>
          <w:lang w:val="de-DE"/>
        </w:rPr>
        <w:t xml:space="preserve">- </w:t>
      </w:r>
      <w:r w:rsidR="00A01B7F" w:rsidRPr="00307AC3">
        <w:rPr>
          <w:sz w:val="28"/>
          <w:szCs w:val="28"/>
          <w:lang w:val="de-DE"/>
        </w:rPr>
        <w:t>Đối với h</w:t>
      </w:r>
      <w:r w:rsidRPr="00307AC3">
        <w:rPr>
          <w:sz w:val="28"/>
          <w:szCs w:val="28"/>
          <w:lang w:val="de-DE"/>
        </w:rPr>
        <w:t>ệ thống cấp phép trực tuyến xuất nhập khẩu nguồn phóng xạ (một cửa quốc gia, một cửa ASEAN): Số lượng hồ sơ đề nghị cấp phép trên hệ thống còn thấp, hệ thống cần hoàn thiện một số yêu cầu mới tại Nghị định 142/2020/NĐ-CP về cấp giấy phép và cấp giấy đăng ký hoạt động dịch vụ hỗ trợ ứng dụng năng lượng nguyên tử và thủ tục thanh toán phí, lệ phí trực tuyến để đáp ứng yêu cầu cấp phép trực tuyến cấp độ</w:t>
      </w:r>
      <w:r w:rsidR="00D31B16" w:rsidRPr="00307AC3">
        <w:rPr>
          <w:sz w:val="28"/>
          <w:szCs w:val="28"/>
          <w:lang w:val="de-DE"/>
        </w:rPr>
        <w:t xml:space="preserve"> 4;</w:t>
      </w:r>
    </w:p>
    <w:p w14:paraId="6165BBFB" w14:textId="77777777" w:rsidR="00E52E95" w:rsidRPr="00307AC3" w:rsidRDefault="00E52E95" w:rsidP="00E52E95">
      <w:pPr>
        <w:spacing w:before="120"/>
        <w:ind w:firstLine="720"/>
        <w:jc w:val="both"/>
        <w:rPr>
          <w:sz w:val="28"/>
          <w:szCs w:val="28"/>
          <w:lang w:val="de-DE"/>
        </w:rPr>
      </w:pPr>
      <w:r w:rsidRPr="00307AC3">
        <w:rPr>
          <w:sz w:val="28"/>
          <w:szCs w:val="28"/>
          <w:lang w:val="de-DE"/>
        </w:rPr>
        <w:t>- Các hoạt động quản lý hồ sơ sau cấp phép, quản lý và cập nhật hồ sơ cấp phép</w:t>
      </w:r>
      <w:r w:rsidR="00FE3DF8" w:rsidRPr="00307AC3">
        <w:rPr>
          <w:sz w:val="28"/>
          <w:szCs w:val="28"/>
          <w:lang w:val="de-DE"/>
        </w:rPr>
        <w:t>,</w:t>
      </w:r>
      <w:r w:rsidRPr="00307AC3">
        <w:rPr>
          <w:sz w:val="28"/>
          <w:szCs w:val="28"/>
          <w:lang w:val="de-DE"/>
        </w:rPr>
        <w:t xml:space="preserve"> sự thay đổi </w:t>
      </w:r>
      <w:r w:rsidR="00FE3DF8" w:rsidRPr="00307AC3">
        <w:rPr>
          <w:sz w:val="28"/>
          <w:szCs w:val="28"/>
          <w:lang w:val="de-DE"/>
        </w:rPr>
        <w:t xml:space="preserve">thông tin </w:t>
      </w:r>
      <w:r w:rsidRPr="00307AC3">
        <w:rPr>
          <w:sz w:val="28"/>
          <w:szCs w:val="28"/>
          <w:lang w:val="de-DE"/>
        </w:rPr>
        <w:t>của các cơ sở tiến hành công việc bức xạ lên hệ thống RAISVN và việc rà soát các cơ sở</w:t>
      </w:r>
      <w:r w:rsidR="008B22A2" w:rsidRPr="00307AC3">
        <w:rPr>
          <w:sz w:val="28"/>
          <w:szCs w:val="28"/>
          <w:lang w:val="de-DE"/>
        </w:rPr>
        <w:t xml:space="preserve"> còn</w:t>
      </w:r>
      <w:r w:rsidRPr="00307AC3">
        <w:rPr>
          <w:sz w:val="28"/>
          <w:szCs w:val="28"/>
          <w:lang w:val="de-DE"/>
        </w:rPr>
        <w:t xml:space="preserve"> tuân thủ quy định về cấp phép trên các hệ thống RAISVN và ASEAN 1 cửa</w:t>
      </w:r>
      <w:r w:rsidR="00C8594E" w:rsidRPr="00307AC3">
        <w:rPr>
          <w:sz w:val="28"/>
          <w:szCs w:val="28"/>
          <w:lang w:val="de-DE"/>
        </w:rPr>
        <w:t xml:space="preserve"> còn gặp nhiều khó khăn về cả nhân lực lẫn cơ sở hạ tầng.</w:t>
      </w:r>
      <w:r w:rsidRPr="00307AC3">
        <w:rPr>
          <w:sz w:val="28"/>
          <w:szCs w:val="28"/>
          <w:lang w:val="de-DE"/>
        </w:rPr>
        <w:t xml:space="preserve"> </w:t>
      </w:r>
    </w:p>
    <w:p w14:paraId="16E98472" w14:textId="77777777" w:rsidR="00421F18" w:rsidRPr="00307AC3" w:rsidRDefault="00421F18" w:rsidP="00421F18">
      <w:pPr>
        <w:spacing w:before="120"/>
        <w:ind w:firstLine="720"/>
        <w:jc w:val="both"/>
        <w:rPr>
          <w:sz w:val="28"/>
          <w:szCs w:val="28"/>
          <w:lang w:val="de-DE"/>
        </w:rPr>
      </w:pPr>
      <w:r w:rsidRPr="00307AC3">
        <w:rPr>
          <w:sz w:val="28"/>
          <w:szCs w:val="28"/>
          <w:lang w:val="de-DE"/>
        </w:rPr>
        <w:t xml:space="preserve">- </w:t>
      </w:r>
      <w:r w:rsidR="00F7069C" w:rsidRPr="00307AC3">
        <w:rPr>
          <w:sz w:val="28"/>
          <w:szCs w:val="28"/>
          <w:lang w:val="de-DE"/>
        </w:rPr>
        <w:t>H</w:t>
      </w:r>
      <w:r w:rsidRPr="00307AC3">
        <w:rPr>
          <w:sz w:val="28"/>
          <w:szCs w:val="28"/>
          <w:lang w:val="de-DE"/>
        </w:rPr>
        <w:t xml:space="preserve">ệ thống dịch vụ công trực tuyến cấp độ 4 đã </w:t>
      </w:r>
      <w:r w:rsidR="00F7069C" w:rsidRPr="00307AC3">
        <w:rPr>
          <w:sz w:val="28"/>
          <w:szCs w:val="28"/>
          <w:lang w:val="de-DE"/>
        </w:rPr>
        <w:t xml:space="preserve">được </w:t>
      </w:r>
      <w:r w:rsidRPr="00307AC3">
        <w:rPr>
          <w:sz w:val="28"/>
          <w:szCs w:val="28"/>
          <w:lang w:val="de-DE"/>
        </w:rPr>
        <w:t>xây dựng và triển khai hoạt động từ 01/4/2022. Tuy nhiên, số lượng hồ sơ nộp trên hệ thống chưa nhiều</w:t>
      </w:r>
      <w:r w:rsidR="005C4E0D" w:rsidRPr="00307AC3">
        <w:rPr>
          <w:sz w:val="28"/>
          <w:szCs w:val="28"/>
          <w:lang w:val="de-DE"/>
        </w:rPr>
        <w:t>. Ngoài ra,</w:t>
      </w:r>
      <w:r w:rsidRPr="00307AC3">
        <w:rPr>
          <w:sz w:val="28"/>
          <w:szCs w:val="28"/>
          <w:lang w:val="de-DE"/>
        </w:rPr>
        <w:t xml:space="preserve"> hệ thống dịch vụ công trực tuyến còn cần phải tiếp tục hoàn thiện phần xác thực chữ ký và hoàn thiện phần thống kê, báo cáo sau cấp phép; nâng cấp bảo mật, an ninh mạng cho hệ thống</w:t>
      </w:r>
      <w:r w:rsidR="00440C7A" w:rsidRPr="00307AC3">
        <w:rPr>
          <w:sz w:val="28"/>
          <w:szCs w:val="28"/>
          <w:lang w:val="de-DE"/>
        </w:rPr>
        <w:t>./.</w:t>
      </w:r>
    </w:p>
    <w:p w14:paraId="178AD159" w14:textId="77777777" w:rsidR="008E5ADF" w:rsidRPr="00AD74C3" w:rsidRDefault="008E5ADF" w:rsidP="008E5ADF">
      <w:pPr>
        <w:spacing w:before="120"/>
        <w:ind w:firstLine="720"/>
        <w:jc w:val="both"/>
        <w:rPr>
          <w:sz w:val="28"/>
          <w:szCs w:val="28"/>
          <w:lang w:val="de-DE"/>
        </w:rPr>
      </w:pPr>
    </w:p>
    <w:p w14:paraId="438E0532" w14:textId="77777777" w:rsidR="00334E3D" w:rsidRPr="00E52EE8" w:rsidRDefault="00334E3D" w:rsidP="008E5ADF">
      <w:pPr>
        <w:pStyle w:val="ListParagraph"/>
        <w:tabs>
          <w:tab w:val="left" w:pos="709"/>
        </w:tabs>
        <w:spacing w:before="120" w:after="120"/>
        <w:ind w:left="567"/>
        <w:jc w:val="both"/>
        <w:rPr>
          <w:sz w:val="28"/>
          <w:szCs w:val="28"/>
        </w:rPr>
      </w:pPr>
      <w:r w:rsidRPr="00E52EE8">
        <w:rPr>
          <w:sz w:val="28"/>
          <w:szCs w:val="28"/>
        </w:rPr>
        <w:t xml:space="preserve"> </w:t>
      </w:r>
    </w:p>
    <w:p w14:paraId="3A6A1C0B" w14:textId="77777777" w:rsidR="00334E3D" w:rsidRPr="00E52EE8" w:rsidRDefault="00334E3D" w:rsidP="00334E3D">
      <w:pPr>
        <w:rPr>
          <w:lang w:val="de-DE"/>
        </w:rPr>
      </w:pPr>
    </w:p>
    <w:p w14:paraId="13C29369" w14:textId="77777777" w:rsidR="00786C00" w:rsidRPr="00E52EE8" w:rsidRDefault="00786C00" w:rsidP="00445A13">
      <w:pPr>
        <w:pStyle w:val="NoSpacing"/>
        <w:rPr>
          <w:lang w:val="it-IT"/>
        </w:rPr>
      </w:pPr>
      <w:bookmarkStart w:id="26" w:name="_Toc453334726"/>
      <w:bookmarkStart w:id="27" w:name="_Toc453333282"/>
      <w:bookmarkStart w:id="28" w:name="_Toc453320360"/>
      <w:bookmarkStart w:id="29" w:name="_Toc453318363"/>
      <w:bookmarkStart w:id="30" w:name="_Toc453318112"/>
      <w:bookmarkStart w:id="31" w:name="_Toc453246281"/>
      <w:bookmarkStart w:id="32" w:name="_Toc453233375"/>
      <w:bookmarkStart w:id="33" w:name="_Toc453229572"/>
      <w:bookmarkStart w:id="34" w:name="_Toc422486437"/>
    </w:p>
    <w:p w14:paraId="2A9DEC93" w14:textId="77777777" w:rsidR="00786C00" w:rsidRPr="00E52EE8" w:rsidRDefault="00786C00" w:rsidP="00445A13">
      <w:pPr>
        <w:pStyle w:val="NoSpacing"/>
        <w:sectPr w:rsidR="00786C00" w:rsidRPr="00E52EE8" w:rsidSect="009B513B">
          <w:headerReference w:type="default" r:id="rId9"/>
          <w:footerReference w:type="default" r:id="rId10"/>
          <w:pgSz w:w="11907" w:h="16840" w:code="9"/>
          <w:pgMar w:top="523" w:right="1134" w:bottom="851" w:left="1701" w:header="720" w:footer="720" w:gutter="0"/>
          <w:cols w:space="720"/>
          <w:docGrid w:linePitch="360"/>
        </w:sectPr>
      </w:pPr>
    </w:p>
    <w:p w14:paraId="07899D8B" w14:textId="77777777" w:rsidR="00D1695F" w:rsidRPr="00E52EE8" w:rsidRDefault="00D1695F" w:rsidP="005B66A1">
      <w:pPr>
        <w:pStyle w:val="Heading1"/>
      </w:pPr>
      <w:bookmarkStart w:id="35" w:name="_Toc26435492"/>
      <w:bookmarkStart w:id="36" w:name="_Toc153871172"/>
      <w:r w:rsidRPr="00E52EE8">
        <w:lastRenderedPageBreak/>
        <w:t>III. THANH TRA, XỬ LÝ VI PHẠM</w:t>
      </w:r>
      <w:bookmarkEnd w:id="26"/>
      <w:bookmarkEnd w:id="27"/>
      <w:bookmarkEnd w:id="28"/>
      <w:bookmarkEnd w:id="29"/>
      <w:bookmarkEnd w:id="30"/>
      <w:bookmarkEnd w:id="31"/>
      <w:bookmarkEnd w:id="32"/>
      <w:bookmarkEnd w:id="33"/>
      <w:bookmarkEnd w:id="34"/>
      <w:bookmarkEnd w:id="35"/>
      <w:bookmarkEnd w:id="36"/>
    </w:p>
    <w:p w14:paraId="456DA4AE" w14:textId="77777777" w:rsidR="000A0DE1" w:rsidRPr="00146472" w:rsidRDefault="000A0DE1" w:rsidP="00545FA2">
      <w:pPr>
        <w:pStyle w:val="ListParagraph"/>
        <w:numPr>
          <w:ilvl w:val="0"/>
          <w:numId w:val="12"/>
        </w:numPr>
        <w:tabs>
          <w:tab w:val="left" w:pos="426"/>
        </w:tabs>
        <w:spacing w:after="120" w:line="276" w:lineRule="auto"/>
        <w:ind w:left="0" w:firstLine="0"/>
        <w:contextualSpacing w:val="0"/>
        <w:jc w:val="both"/>
        <w:rPr>
          <w:rFonts w:eastAsia="Calibri"/>
          <w:b/>
          <w:sz w:val="28"/>
          <w:szCs w:val="28"/>
        </w:rPr>
      </w:pPr>
      <w:bookmarkStart w:id="37" w:name="_Toc453334732"/>
      <w:bookmarkStart w:id="38" w:name="_Toc453333288"/>
      <w:bookmarkStart w:id="39" w:name="_Toc453320366"/>
      <w:bookmarkStart w:id="40" w:name="_Toc453318369"/>
      <w:bookmarkStart w:id="41" w:name="_Toc453318122"/>
      <w:bookmarkStart w:id="42" w:name="_Toc453246291"/>
      <w:bookmarkStart w:id="43" w:name="_Toc453233385"/>
      <w:bookmarkStart w:id="44" w:name="_Toc453229583"/>
      <w:bookmarkStart w:id="45" w:name="_Toc422486450"/>
      <w:r w:rsidRPr="00146472">
        <w:rPr>
          <w:rFonts w:eastAsia="Calibri"/>
          <w:b/>
          <w:sz w:val="28"/>
          <w:szCs w:val="28"/>
        </w:rPr>
        <w:t xml:space="preserve">Hoạt động thanh tra của Cục An toàn bức xạ và hạt nhân năm 2022 </w:t>
      </w:r>
    </w:p>
    <w:p w14:paraId="1A53701E" w14:textId="77777777" w:rsidR="000A0DE1" w:rsidRPr="002A2C81" w:rsidRDefault="000A0DE1" w:rsidP="00545FA2">
      <w:pPr>
        <w:pStyle w:val="ListParagraph"/>
        <w:numPr>
          <w:ilvl w:val="1"/>
          <w:numId w:val="3"/>
        </w:numPr>
        <w:tabs>
          <w:tab w:val="left" w:pos="567"/>
          <w:tab w:val="left" w:pos="1134"/>
        </w:tabs>
        <w:spacing w:after="120" w:line="276" w:lineRule="auto"/>
        <w:ind w:left="0" w:firstLine="0"/>
        <w:contextualSpacing w:val="0"/>
        <w:jc w:val="both"/>
        <w:rPr>
          <w:spacing w:val="-2"/>
          <w:sz w:val="28"/>
          <w:szCs w:val="28"/>
        </w:rPr>
      </w:pPr>
      <w:r w:rsidRPr="002A2C81">
        <w:rPr>
          <w:b/>
          <w:spacing w:val="-2"/>
          <w:sz w:val="28"/>
          <w:szCs w:val="28"/>
        </w:rPr>
        <w:t>Thanh tra, xử lý vi phạm tại các cơ sở ứng dụng bức xạ trong công nghiệp</w:t>
      </w:r>
      <w:r w:rsidRPr="002A2C81">
        <w:rPr>
          <w:spacing w:val="-2"/>
          <w:sz w:val="28"/>
          <w:szCs w:val="28"/>
        </w:rPr>
        <w:t xml:space="preserve"> </w:t>
      </w:r>
    </w:p>
    <w:p w14:paraId="0E00FEA0" w14:textId="77777777" w:rsidR="000A0DE1" w:rsidRPr="00146472" w:rsidRDefault="000A0DE1" w:rsidP="000A0DE1">
      <w:pPr>
        <w:tabs>
          <w:tab w:val="left" w:pos="1134"/>
        </w:tabs>
        <w:spacing w:after="120"/>
        <w:ind w:firstLine="709"/>
        <w:jc w:val="both"/>
        <w:rPr>
          <w:sz w:val="28"/>
          <w:szCs w:val="28"/>
        </w:rPr>
      </w:pPr>
      <w:r w:rsidRPr="00146472">
        <w:rPr>
          <w:sz w:val="28"/>
          <w:szCs w:val="28"/>
        </w:rPr>
        <w:t xml:space="preserve">Trong năm 2022, Cục An toàn bức xạ và hạt nhân (ATBXHN) đã tiến hành thanh tra tại 19 cơ sở sử dụng nguồn phóng xạ, thiết bị bức xạ ứng dụng trong công nghiệp, chiếm 38% tổng số cơ sở được thanh tra trong năm. Trọng tâm thanh tra là: các cơ sở sử dụng, lưu giữ số lượng lớn nguồn phóng xạ, thiết bị bức xạ; cơ sở sử dụng nguồn bức xạ, thiết bị bức xạ di động; cơ sở chưa được Cục ATBXHN thanh tra hoặc chưa được thanh tra trong một khoảng thời gian dài và các cơ sở có dấu hiệu vi phạm quy định của pháp luật trong lĩnh vực năng lượng nguyên tử (NLNT). </w:t>
      </w:r>
    </w:p>
    <w:p w14:paraId="5734FDCA" w14:textId="77777777" w:rsidR="000A0DE1" w:rsidRPr="00146472" w:rsidRDefault="000A0DE1" w:rsidP="000A0DE1">
      <w:pPr>
        <w:tabs>
          <w:tab w:val="left" w:pos="1134"/>
        </w:tabs>
        <w:spacing w:after="120"/>
        <w:ind w:firstLine="709"/>
        <w:jc w:val="center"/>
        <w:rPr>
          <w:sz w:val="28"/>
          <w:szCs w:val="28"/>
        </w:rPr>
      </w:pPr>
      <w:r w:rsidRPr="00146472">
        <w:rPr>
          <w:noProof/>
          <w:sz w:val="28"/>
          <w:szCs w:val="28"/>
          <w:lang w:val="en-US" w:eastAsia="en-US"/>
        </w:rPr>
        <w:drawing>
          <wp:inline distT="0" distB="0" distL="0" distR="0" wp14:anchorId="73532B72" wp14:editId="58B6A70E">
            <wp:extent cx="3276600" cy="4352925"/>
            <wp:effectExtent l="0" t="0" r="0" b="9525"/>
            <wp:docPr id="8" name="Picture 8" descr="344422620_925241828685908_736174560600900915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44422620_925241828685908_7361745606009009158_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6600" cy="4352925"/>
                    </a:xfrm>
                    <a:prstGeom prst="rect">
                      <a:avLst/>
                    </a:prstGeom>
                    <a:noFill/>
                    <a:ln>
                      <a:noFill/>
                    </a:ln>
                  </pic:spPr>
                </pic:pic>
              </a:graphicData>
            </a:graphic>
          </wp:inline>
        </w:drawing>
      </w:r>
    </w:p>
    <w:p w14:paraId="26F91B08" w14:textId="77777777" w:rsidR="000A0DE1" w:rsidRPr="00146472" w:rsidRDefault="000A0DE1" w:rsidP="000A0DE1">
      <w:pPr>
        <w:tabs>
          <w:tab w:val="left" w:pos="1134"/>
        </w:tabs>
        <w:spacing w:after="120"/>
        <w:ind w:firstLine="709"/>
        <w:jc w:val="center"/>
        <w:rPr>
          <w:b/>
          <w:sz w:val="28"/>
          <w:szCs w:val="28"/>
        </w:rPr>
      </w:pPr>
      <w:r w:rsidRPr="00146472">
        <w:rPr>
          <w:b/>
          <w:sz w:val="28"/>
          <w:szCs w:val="28"/>
        </w:rPr>
        <w:t>Hình 1. Kiểm tra thực tế tại khu vực lưu giữ nguồn phóng xạ</w:t>
      </w:r>
    </w:p>
    <w:p w14:paraId="3D8EC3EB" w14:textId="77777777" w:rsidR="000A0DE1" w:rsidRPr="00146472" w:rsidRDefault="000A0DE1" w:rsidP="000A0DE1">
      <w:pPr>
        <w:tabs>
          <w:tab w:val="left" w:pos="1134"/>
        </w:tabs>
        <w:spacing w:after="120"/>
        <w:ind w:firstLine="709"/>
        <w:jc w:val="both"/>
        <w:rPr>
          <w:sz w:val="28"/>
          <w:szCs w:val="28"/>
        </w:rPr>
      </w:pPr>
      <w:r w:rsidRPr="00146472">
        <w:rPr>
          <w:sz w:val="28"/>
          <w:szCs w:val="28"/>
        </w:rPr>
        <w:t>Hoạt động thanh tra cho thấy, phần lớn các cơ sở đã có cố gắng thực hiện các quy định của pháp luật về an toàn bức xạ</w:t>
      </w:r>
      <w:r>
        <w:rPr>
          <w:sz w:val="28"/>
          <w:szCs w:val="28"/>
        </w:rPr>
        <w:t xml:space="preserve"> (ATBX)</w:t>
      </w:r>
      <w:r w:rsidRPr="00146472">
        <w:rPr>
          <w:sz w:val="28"/>
          <w:szCs w:val="28"/>
        </w:rPr>
        <w:t xml:space="preserve">. Tuy nhiên, vẫn còn một số cơ sở chưa tuân thủ đầy đủ các quy định, có hành vi vi phạm hành chính. </w:t>
      </w:r>
    </w:p>
    <w:p w14:paraId="28FEE930" w14:textId="77777777" w:rsidR="000A0DE1" w:rsidRPr="00146472" w:rsidRDefault="000A0DE1" w:rsidP="000A0DE1">
      <w:pPr>
        <w:tabs>
          <w:tab w:val="left" w:pos="1134"/>
        </w:tabs>
        <w:spacing w:after="120"/>
        <w:ind w:firstLine="709"/>
        <w:jc w:val="both"/>
        <w:rPr>
          <w:sz w:val="28"/>
          <w:szCs w:val="28"/>
        </w:rPr>
      </w:pPr>
      <w:r w:rsidRPr="00146472">
        <w:rPr>
          <w:sz w:val="28"/>
          <w:szCs w:val="28"/>
        </w:rPr>
        <w:t xml:space="preserve">Trong năm 2022, Thanh tra Cục ATBXHN đã phát hiện và ban hành quyết định xử lý vi phạm hành chính đối với 08 cơ sở, chiếm 42% tổng số cơ sở sử dụng nguồn phóng xạ, thiết bị bức xạ trong công nghiệp được thanh tra. Tổng số tiền xử phạt là 113 triệu đồng, tất cả các cơ sở đã chấp hành </w:t>
      </w:r>
      <w:r>
        <w:rPr>
          <w:sz w:val="28"/>
          <w:szCs w:val="28"/>
        </w:rPr>
        <w:t xml:space="preserve">quyết định xử </w:t>
      </w:r>
      <w:r>
        <w:rPr>
          <w:sz w:val="28"/>
          <w:szCs w:val="28"/>
        </w:rPr>
        <w:lastRenderedPageBreak/>
        <w:t>phạt</w:t>
      </w:r>
      <w:r w:rsidRPr="00146472">
        <w:rPr>
          <w:sz w:val="28"/>
          <w:szCs w:val="28"/>
        </w:rPr>
        <w:t xml:space="preserve"> theo quy định. Các hành vi vi phạm hành chính điển hình đã bị xử lý bao gồm:</w:t>
      </w:r>
    </w:p>
    <w:p w14:paraId="56448F9B" w14:textId="77777777" w:rsidR="000A0DE1" w:rsidRPr="00146472" w:rsidRDefault="000A0DE1" w:rsidP="000A0DE1">
      <w:pPr>
        <w:tabs>
          <w:tab w:val="left" w:pos="1134"/>
        </w:tabs>
        <w:spacing w:after="120"/>
        <w:ind w:firstLine="709"/>
        <w:jc w:val="both"/>
        <w:rPr>
          <w:sz w:val="28"/>
          <w:szCs w:val="28"/>
        </w:rPr>
      </w:pPr>
      <w:r w:rsidRPr="00146472">
        <w:rPr>
          <w:sz w:val="28"/>
          <w:szCs w:val="28"/>
        </w:rPr>
        <w:t>- Sử dụng, lưu giữ nguồn phóng xạ, thiết bị bức xạ mà không có Giấy phép tiến hành công việc bức xạ;</w:t>
      </w:r>
    </w:p>
    <w:p w14:paraId="1F461DDA" w14:textId="77777777" w:rsidR="000A0DE1" w:rsidRPr="00146472" w:rsidRDefault="000A0DE1" w:rsidP="000A0DE1">
      <w:pPr>
        <w:tabs>
          <w:tab w:val="left" w:pos="1134"/>
        </w:tabs>
        <w:spacing w:after="120"/>
        <w:ind w:firstLine="709"/>
        <w:jc w:val="both"/>
        <w:rPr>
          <w:sz w:val="28"/>
          <w:szCs w:val="28"/>
        </w:rPr>
      </w:pPr>
      <w:r w:rsidRPr="00146472">
        <w:rPr>
          <w:sz w:val="28"/>
          <w:szCs w:val="28"/>
        </w:rPr>
        <w:t>- Tiến hành công việc bức xạ khi giấy phép</w:t>
      </w:r>
      <w:r>
        <w:rPr>
          <w:sz w:val="28"/>
          <w:szCs w:val="28"/>
        </w:rPr>
        <w:t xml:space="preserve"> tiến hành công việc bức xạ</w:t>
      </w:r>
      <w:r w:rsidRPr="00146472">
        <w:rPr>
          <w:sz w:val="28"/>
          <w:szCs w:val="28"/>
        </w:rPr>
        <w:t xml:space="preserve"> hết hạn sử dụng trên 30 ngày làm việc;</w:t>
      </w:r>
    </w:p>
    <w:p w14:paraId="5FF4074A" w14:textId="77777777" w:rsidR="000A0DE1" w:rsidRPr="005F3354" w:rsidRDefault="000A0DE1" w:rsidP="000A0DE1">
      <w:pPr>
        <w:tabs>
          <w:tab w:val="left" w:pos="1134"/>
        </w:tabs>
        <w:spacing w:after="120"/>
        <w:ind w:firstLine="709"/>
        <w:jc w:val="both"/>
        <w:rPr>
          <w:spacing w:val="-6"/>
          <w:sz w:val="28"/>
          <w:szCs w:val="28"/>
        </w:rPr>
      </w:pPr>
      <w:r w:rsidRPr="005F3354">
        <w:rPr>
          <w:spacing w:val="-6"/>
          <w:sz w:val="28"/>
          <w:szCs w:val="28"/>
        </w:rPr>
        <w:t>- Không báo cáo định kỳ hằng năm về thực trạng an toàn tiến hành công việc bức xạ của cơ sở tiến hành công việc bức xạ cho cơ quan quản lý nhà nước có thẩm quyền;</w:t>
      </w:r>
    </w:p>
    <w:p w14:paraId="2FC88C95" w14:textId="77777777" w:rsidR="000A0DE1" w:rsidRPr="005F3354" w:rsidRDefault="000A0DE1" w:rsidP="000A0DE1">
      <w:pPr>
        <w:tabs>
          <w:tab w:val="left" w:pos="1134"/>
        </w:tabs>
        <w:spacing w:after="120"/>
        <w:ind w:firstLine="709"/>
        <w:jc w:val="both"/>
        <w:rPr>
          <w:spacing w:val="-6"/>
          <w:sz w:val="28"/>
          <w:szCs w:val="28"/>
        </w:rPr>
      </w:pPr>
      <w:r w:rsidRPr="005F3354">
        <w:rPr>
          <w:spacing w:val="-6"/>
          <w:sz w:val="28"/>
          <w:szCs w:val="28"/>
        </w:rPr>
        <w:t xml:space="preserve">- Không tổ chức đào tạo kiến thức </w:t>
      </w:r>
      <w:r>
        <w:rPr>
          <w:spacing w:val="-6"/>
          <w:sz w:val="28"/>
          <w:szCs w:val="28"/>
        </w:rPr>
        <w:t>ATBX</w:t>
      </w:r>
      <w:r w:rsidRPr="005F3354">
        <w:rPr>
          <w:spacing w:val="-6"/>
          <w:sz w:val="28"/>
          <w:szCs w:val="28"/>
        </w:rPr>
        <w:t xml:space="preserve"> cho nhân viên bức xạ theo quy định.</w:t>
      </w:r>
    </w:p>
    <w:p w14:paraId="3BC5FCC8" w14:textId="77777777" w:rsidR="000A0DE1" w:rsidRPr="005F3354" w:rsidRDefault="000A0DE1" w:rsidP="000A0DE1">
      <w:pPr>
        <w:tabs>
          <w:tab w:val="left" w:pos="1134"/>
        </w:tabs>
        <w:spacing w:after="120"/>
        <w:ind w:firstLine="709"/>
        <w:jc w:val="both"/>
        <w:rPr>
          <w:spacing w:val="-2"/>
          <w:sz w:val="28"/>
          <w:szCs w:val="28"/>
        </w:rPr>
      </w:pPr>
      <w:r w:rsidRPr="005F3354">
        <w:rPr>
          <w:spacing w:val="-2"/>
          <w:sz w:val="28"/>
          <w:szCs w:val="28"/>
        </w:rPr>
        <w:t xml:space="preserve">Hoạt động thanh tra của Cục ATBXHN đã phát hiện và kịp thời chấn chỉnh các tồn tại, sai phạm của đối tượng thanh tra, bảo đảm sự tuân thủ các quy định pháp luật, giảm thiểu nguy cơ gây mất </w:t>
      </w:r>
      <w:r>
        <w:rPr>
          <w:spacing w:val="-2"/>
          <w:sz w:val="28"/>
          <w:szCs w:val="28"/>
        </w:rPr>
        <w:t>ATBX</w:t>
      </w:r>
      <w:r w:rsidRPr="005F3354">
        <w:rPr>
          <w:spacing w:val="-2"/>
          <w:sz w:val="28"/>
          <w:szCs w:val="28"/>
        </w:rPr>
        <w:t xml:space="preserve"> và an ninh nguồn phóng xạ. Công tác theo dõi sau thanh tra cho thấy việc khắc phục các thiếu sót và chấp hành quyết định xử phạt của các cơ sở hầu hết đều đã được thực hiện đầy đủ, kịp thời; nhận thức và hiểu biết của các cơ sở về đảm bảo ATBXHN cũng như hiểu biết về các quy định của pháp luật trong lĩnh vực NLNT đã được nâng cao rõ rệt.</w:t>
      </w:r>
    </w:p>
    <w:p w14:paraId="357F5787" w14:textId="77777777" w:rsidR="000A0DE1" w:rsidRPr="00146472" w:rsidRDefault="000A0DE1" w:rsidP="00545FA2">
      <w:pPr>
        <w:pStyle w:val="ListParagraph"/>
        <w:numPr>
          <w:ilvl w:val="1"/>
          <w:numId w:val="3"/>
        </w:numPr>
        <w:tabs>
          <w:tab w:val="left" w:pos="567"/>
          <w:tab w:val="left" w:pos="1134"/>
        </w:tabs>
        <w:spacing w:after="120" w:line="276" w:lineRule="auto"/>
        <w:ind w:left="0" w:firstLine="0"/>
        <w:contextualSpacing w:val="0"/>
        <w:jc w:val="both"/>
        <w:rPr>
          <w:b/>
          <w:spacing w:val="-6"/>
          <w:sz w:val="28"/>
          <w:szCs w:val="28"/>
        </w:rPr>
      </w:pPr>
      <w:r w:rsidRPr="00146472">
        <w:rPr>
          <w:b/>
          <w:spacing w:val="-6"/>
          <w:sz w:val="28"/>
          <w:szCs w:val="28"/>
        </w:rPr>
        <w:t xml:space="preserve">Thanh tra, xử lý vi phạm các cơ sở hoạt động dịch vụ hỗ trợ ứng dụng NLNT </w:t>
      </w:r>
    </w:p>
    <w:p w14:paraId="714DABD5" w14:textId="77777777" w:rsidR="000A0DE1" w:rsidRPr="00146472" w:rsidRDefault="000A0DE1" w:rsidP="000A0DE1">
      <w:pPr>
        <w:spacing w:after="120"/>
        <w:ind w:firstLine="720"/>
        <w:jc w:val="both"/>
        <w:rPr>
          <w:sz w:val="28"/>
          <w:szCs w:val="28"/>
        </w:rPr>
      </w:pPr>
      <w:r w:rsidRPr="00146472">
        <w:rPr>
          <w:sz w:val="28"/>
          <w:szCs w:val="28"/>
        </w:rPr>
        <w:t xml:space="preserve">Năm 2022, Cục ATBXHN đã tiến hành thanh tra đối với 12 cơ sở hoạt động dịch vụ hỗ trợ ứng dụng NLNT, </w:t>
      </w:r>
      <w:r>
        <w:rPr>
          <w:sz w:val="28"/>
          <w:szCs w:val="28"/>
        </w:rPr>
        <w:t>chiếm</w:t>
      </w:r>
      <w:r w:rsidRPr="00146472">
        <w:rPr>
          <w:sz w:val="28"/>
          <w:szCs w:val="28"/>
        </w:rPr>
        <w:t xml:space="preserve"> 24 % tổng số cơ sở được thanh tra năm 2022 (nhiều hơn 11 cơ sở so với năm 2021), bao gồm các cơ sở cung cấp dịch vụ về đào tạo ATBX, đo liều chiếu xạ cá nhân, kiểm xạ và kiểm định thiết bị X-quang chẩn đoán y tế.</w:t>
      </w:r>
    </w:p>
    <w:p w14:paraId="4BC609C2" w14:textId="77777777" w:rsidR="000A0DE1" w:rsidRPr="002A2C81" w:rsidRDefault="000A0DE1" w:rsidP="000A0DE1">
      <w:pPr>
        <w:spacing w:after="120"/>
        <w:ind w:firstLine="720"/>
        <w:jc w:val="both"/>
        <w:rPr>
          <w:spacing w:val="-4"/>
          <w:sz w:val="28"/>
          <w:szCs w:val="28"/>
        </w:rPr>
      </w:pPr>
      <w:r w:rsidRPr="002A2C81">
        <w:rPr>
          <w:spacing w:val="-4"/>
          <w:sz w:val="28"/>
          <w:szCs w:val="28"/>
        </w:rPr>
        <w:t>Kết quả thanh tra cho thấy, hầu hết các cơ sở đã có cố gắng trong việc chấp hành các quy định của pháp luật trong lĩnh vực NLNT. Tuy nhiên, các cơ sở vẫn còn nhiều sai phạm, tồn tại như: không thực hiện đúng quy trình đã được cơ quan nhà nước có thẩm quyền thẩm định; sử dụng thiết bị không phù hợp dùng trong hoạt động dịch vụ hỗ trợ ứng dụng NLNT; không bảo đảm việc duy trì cơ sở vật chất - kỹ thuật theo điều kiện cấp giấy đăng ký hoạt động dịch vụ hỗ trợ ứng dụng NLNT; không đăng ký hoạt động dịch vụ hỗ trợ ứng dụng NLNT theo quy định; sử dụng thiết bị không đạt tiêu chuẩn dùng trong hoạt động dịch vụ hỗ trợ ứng dụng NLNT.</w:t>
      </w:r>
    </w:p>
    <w:p w14:paraId="0771293A" w14:textId="77777777" w:rsidR="000A0DE1" w:rsidRPr="002A2C81" w:rsidRDefault="000A0DE1" w:rsidP="000A0DE1">
      <w:pPr>
        <w:spacing w:after="120"/>
        <w:ind w:firstLine="709"/>
        <w:jc w:val="both"/>
        <w:rPr>
          <w:sz w:val="28"/>
          <w:szCs w:val="28"/>
        </w:rPr>
      </w:pPr>
      <w:r w:rsidRPr="002A2C81">
        <w:rPr>
          <w:sz w:val="28"/>
          <w:szCs w:val="28"/>
        </w:rPr>
        <w:t>Cục ATBXHN đã ban hành quyết định xử phạt vi phạm hành chính đối với các hành vi vi phạm của 07 đối tượng vi phạm, tổng số tiền xử phạt là 124.000.000 đồng (</w:t>
      </w:r>
      <w:r w:rsidRPr="002A2C81">
        <w:rPr>
          <w:i/>
          <w:sz w:val="28"/>
          <w:szCs w:val="28"/>
        </w:rPr>
        <w:t>Một trăm hai mươi bốn triệu đồng</w:t>
      </w:r>
      <w:r w:rsidRPr="002A2C81">
        <w:rPr>
          <w:sz w:val="28"/>
          <w:szCs w:val="28"/>
        </w:rPr>
        <w:t>).</w:t>
      </w:r>
    </w:p>
    <w:p w14:paraId="1B475011" w14:textId="77777777" w:rsidR="000A0DE1" w:rsidRDefault="000A0DE1" w:rsidP="000A0DE1">
      <w:pPr>
        <w:tabs>
          <w:tab w:val="left" w:pos="1134"/>
        </w:tabs>
        <w:spacing w:after="120"/>
        <w:ind w:firstLine="709"/>
        <w:jc w:val="both"/>
        <w:rPr>
          <w:sz w:val="28"/>
          <w:szCs w:val="28"/>
        </w:rPr>
      </w:pPr>
      <w:r w:rsidRPr="002A2C81">
        <w:rPr>
          <w:sz w:val="28"/>
          <w:szCs w:val="28"/>
        </w:rPr>
        <w:t xml:space="preserve">Công tác theo dõi sau thanh tra cho thấy các cơ sở được thanh tra đã chấp hành các yêu cầu nêu tại kết luận thanh tra của Cục ATBXHN; đối tượng vi phạm đã thi hành quyết định xử phạt, khắc phục các sai phạm, thiếu sót được chỉ ra trong quá trình thanh tra. Qua đó có thể thấy hoạt động thanh tra đã góp phần nâng cao nhận thức của các cơ sở hoạt động dịch vụ hỗ trợ ứng dụng NLNT </w:t>
      </w:r>
      <w:r w:rsidRPr="002A2C81">
        <w:rPr>
          <w:sz w:val="28"/>
          <w:szCs w:val="28"/>
        </w:rPr>
        <w:lastRenderedPageBreak/>
        <w:t>trong việc: bảo đảm đáp ứng năng lực về con người; duy trì cơ sở vật chất, trang thiết bị; chú trọng và nâng cao chất lượng dịch vụ để cung cấp dịch vụ hiệu quả, đúng nội dung được Cục ATBXHN cho phép trong Giấy đăng ký.</w:t>
      </w:r>
    </w:p>
    <w:p w14:paraId="19D76648" w14:textId="77777777" w:rsidR="000A0DE1" w:rsidRPr="002A2C81" w:rsidRDefault="000A0DE1" w:rsidP="00545FA2">
      <w:pPr>
        <w:pStyle w:val="ListParagraph"/>
        <w:numPr>
          <w:ilvl w:val="1"/>
          <w:numId w:val="3"/>
        </w:numPr>
        <w:tabs>
          <w:tab w:val="left" w:pos="567"/>
          <w:tab w:val="left" w:pos="1134"/>
        </w:tabs>
        <w:spacing w:after="120" w:line="276" w:lineRule="auto"/>
        <w:ind w:left="0" w:firstLine="0"/>
        <w:contextualSpacing w:val="0"/>
        <w:jc w:val="both"/>
        <w:rPr>
          <w:b/>
          <w:spacing w:val="-6"/>
          <w:sz w:val="28"/>
          <w:szCs w:val="28"/>
        </w:rPr>
      </w:pPr>
      <w:r w:rsidRPr="002A2C81">
        <w:rPr>
          <w:b/>
          <w:spacing w:val="-6"/>
          <w:sz w:val="28"/>
          <w:szCs w:val="28"/>
        </w:rPr>
        <w:t xml:space="preserve">Thanh tra, xử lý vi phạm các cơ sở nghiên cứu và đào tạo </w:t>
      </w:r>
    </w:p>
    <w:p w14:paraId="777BA448" w14:textId="77777777" w:rsidR="000A0DE1" w:rsidRPr="00146472" w:rsidRDefault="000A0DE1" w:rsidP="000A0DE1">
      <w:pPr>
        <w:spacing w:after="120"/>
        <w:ind w:firstLine="709"/>
        <w:jc w:val="both"/>
        <w:rPr>
          <w:i/>
          <w:sz w:val="28"/>
          <w:szCs w:val="28"/>
        </w:rPr>
      </w:pPr>
      <w:r w:rsidRPr="00146472">
        <w:rPr>
          <w:sz w:val="28"/>
          <w:szCs w:val="28"/>
        </w:rPr>
        <w:t>Năm 2021, Cục ATBXHN đã tiến hành thanh tra đối với 02 cơ sở nghiên cứu khoa học hiện đang vận hành máy gia tốc và thiết bị chiếu xạ sử dụng nguồn phóng xạ Co-60 có hoạt độ cao, chiếm 4% tổng số cơ sở được Cục ATBXHN thanh tra trong năm.</w:t>
      </w:r>
      <w:r w:rsidRPr="00146472">
        <w:rPr>
          <w:i/>
          <w:sz w:val="28"/>
          <w:szCs w:val="28"/>
        </w:rPr>
        <w:t xml:space="preserve"> </w:t>
      </w:r>
    </w:p>
    <w:p w14:paraId="5D5A4CF9" w14:textId="77777777" w:rsidR="000A0DE1" w:rsidRPr="00146472" w:rsidRDefault="000A0DE1" w:rsidP="000A0DE1">
      <w:pPr>
        <w:tabs>
          <w:tab w:val="left" w:pos="1134"/>
        </w:tabs>
        <w:spacing w:after="120"/>
        <w:ind w:firstLine="709"/>
        <w:jc w:val="both"/>
        <w:rPr>
          <w:sz w:val="28"/>
          <w:szCs w:val="28"/>
        </w:rPr>
      </w:pPr>
      <w:r w:rsidRPr="00146472">
        <w:rPr>
          <w:sz w:val="28"/>
          <w:szCs w:val="28"/>
        </w:rPr>
        <w:t xml:space="preserve">Kết quả Thanh tra cho thấy, nhìn chung các cơ sở đã thực hiện tương đối tốt các quy định của pháp luật về bảo đảm ATBXHN, đặc biệt về nội dung: khai báo, đề nghị cấp Giấy phép tiến hành công việc bức xạ; tuân thủ các điều kiện của giấy phép; tổ chức đào tạo </w:t>
      </w:r>
      <w:r>
        <w:rPr>
          <w:sz w:val="28"/>
          <w:szCs w:val="28"/>
        </w:rPr>
        <w:t>ATBX</w:t>
      </w:r>
      <w:r w:rsidRPr="00146472">
        <w:rPr>
          <w:sz w:val="28"/>
          <w:szCs w:val="28"/>
        </w:rPr>
        <w:t xml:space="preserve"> và chuyên môn nghiệp vụ, theo dõi liều chiếu xạ nghề nghiệp, khám sức khoẻ cho các nhân viên bức xạ; xây dựng và tổ chức thực hiện các quy trình tiến hành công việc bức xạ, quy trình bảo dưỡng thiết bị bức xạ, quy định về ATBXHN liên quan; xây dựng, đề nghị phê duyệt và Kế hoạch ứng phó sự cố bức xạ cấp cơ sở; lưu giữ hồ sơ </w:t>
      </w:r>
      <w:r>
        <w:rPr>
          <w:sz w:val="28"/>
          <w:szCs w:val="28"/>
        </w:rPr>
        <w:t>ATBX</w:t>
      </w:r>
      <w:r w:rsidRPr="00146472">
        <w:rPr>
          <w:sz w:val="28"/>
          <w:szCs w:val="28"/>
        </w:rPr>
        <w:t>; ghi chép sổ nhật ký vận hành thiết bị…</w:t>
      </w:r>
    </w:p>
    <w:p w14:paraId="6C47DF2B" w14:textId="77777777" w:rsidR="000A0DE1" w:rsidRPr="00146472" w:rsidRDefault="000A0DE1" w:rsidP="000A0DE1">
      <w:pPr>
        <w:tabs>
          <w:tab w:val="left" w:pos="1134"/>
        </w:tabs>
        <w:spacing w:after="120"/>
        <w:ind w:firstLine="709"/>
        <w:jc w:val="both"/>
        <w:rPr>
          <w:sz w:val="28"/>
          <w:szCs w:val="28"/>
        </w:rPr>
      </w:pPr>
      <w:r w:rsidRPr="00146472">
        <w:rPr>
          <w:sz w:val="28"/>
          <w:szCs w:val="28"/>
        </w:rPr>
        <w:t>Bên cạnh đó, các cơ sở còn một số tồn tại như: việc kiểm xạ đánh giá an toàn khu vực làm việc chưa đúng theo quy định; chưa có đủ các thiết bị đo suất liều bức xạ được hiệu chuẩn theo quy định; chưa diễn tập ứng phó sự cố bức xạ định kỳ hằng năm; chưa thực hiện việc bảo dưỡng thiết bị theo đúng quy trình và kế hoạch đã phê duyệt; chưa cập nhật Kế hoạch bảo đảm an ninh nguồn phóng xạ.</w:t>
      </w:r>
    </w:p>
    <w:p w14:paraId="1C497859" w14:textId="77777777" w:rsidR="000A0DE1" w:rsidRPr="00146472" w:rsidRDefault="000A0DE1" w:rsidP="000A0DE1">
      <w:pPr>
        <w:tabs>
          <w:tab w:val="left" w:pos="1134"/>
        </w:tabs>
        <w:spacing w:after="120"/>
        <w:ind w:firstLine="709"/>
        <w:jc w:val="both"/>
        <w:rPr>
          <w:sz w:val="28"/>
          <w:szCs w:val="28"/>
        </w:rPr>
      </w:pPr>
      <w:r w:rsidRPr="00146472">
        <w:rPr>
          <w:spacing w:val="-4"/>
          <w:sz w:val="28"/>
          <w:szCs w:val="28"/>
        </w:rPr>
        <w:t>Cục ATBXHN đã ban hành Quyết định xử phạt vi phạm hành chính đối với 01 cơ sở với số tiền xử phạt là 7.000.000 đồng (bảy triệu đồng) do đã có hành vi "</w:t>
      </w:r>
      <w:r w:rsidRPr="00146472">
        <w:rPr>
          <w:sz w:val="28"/>
          <w:szCs w:val="28"/>
        </w:rPr>
        <w:t>không báo cáo định kỳ hằng năm về thực trạng an toàn tiến hành công việc bức xạ cho cơ quan nhà nước có thẩm quyền”.</w:t>
      </w:r>
    </w:p>
    <w:p w14:paraId="499AAE65" w14:textId="77777777" w:rsidR="000A0DE1" w:rsidRPr="00146472" w:rsidRDefault="000A0DE1" w:rsidP="000A0DE1">
      <w:pPr>
        <w:tabs>
          <w:tab w:val="left" w:pos="1134"/>
        </w:tabs>
        <w:spacing w:after="120"/>
        <w:ind w:firstLine="709"/>
        <w:jc w:val="both"/>
        <w:rPr>
          <w:sz w:val="28"/>
          <w:szCs w:val="28"/>
        </w:rPr>
      </w:pPr>
      <w:r w:rsidRPr="00146472">
        <w:rPr>
          <w:sz w:val="28"/>
          <w:szCs w:val="28"/>
        </w:rPr>
        <w:t xml:space="preserve">Công tác theo dõi sau thanh tra cho thấy </w:t>
      </w:r>
      <w:r w:rsidRPr="00A76389">
        <w:rPr>
          <w:sz w:val="28"/>
          <w:szCs w:val="28"/>
        </w:rPr>
        <w:t>các cơ sở được thanh tra đã chấp hành quyết định xử phạt, khắc phục các sai phạm, thiếu sót kịp thời theo yêu cầu nêu tại kết luận thanh tra của Cục ATBXHN và có báo cáo khắc phục</w:t>
      </w:r>
      <w:r w:rsidRPr="00146472">
        <w:rPr>
          <w:sz w:val="28"/>
          <w:szCs w:val="28"/>
        </w:rPr>
        <w:t>.</w:t>
      </w:r>
    </w:p>
    <w:p w14:paraId="4E213E25" w14:textId="77777777" w:rsidR="000A0DE1" w:rsidRPr="00146472" w:rsidRDefault="000A0DE1" w:rsidP="00545FA2">
      <w:pPr>
        <w:pStyle w:val="ListParagraph"/>
        <w:numPr>
          <w:ilvl w:val="1"/>
          <w:numId w:val="3"/>
        </w:numPr>
        <w:tabs>
          <w:tab w:val="left" w:pos="567"/>
          <w:tab w:val="left" w:pos="1134"/>
        </w:tabs>
        <w:spacing w:after="120" w:line="276" w:lineRule="auto"/>
        <w:ind w:left="0" w:firstLine="0"/>
        <w:contextualSpacing w:val="0"/>
        <w:jc w:val="both"/>
        <w:rPr>
          <w:b/>
          <w:spacing w:val="-6"/>
          <w:sz w:val="28"/>
          <w:szCs w:val="28"/>
        </w:rPr>
      </w:pPr>
      <w:r w:rsidRPr="00146472">
        <w:rPr>
          <w:b/>
          <w:spacing w:val="-6"/>
          <w:sz w:val="28"/>
          <w:szCs w:val="28"/>
        </w:rPr>
        <w:t xml:space="preserve">Thanh tra, xử lý vi phạm các cơ sở y tế (y học hạt nhân, xạ trị, X-quang y tế)  </w:t>
      </w:r>
    </w:p>
    <w:p w14:paraId="6C59E908" w14:textId="77777777" w:rsidR="000A0DE1" w:rsidRPr="00146472" w:rsidRDefault="000A0DE1" w:rsidP="000A0DE1">
      <w:pPr>
        <w:tabs>
          <w:tab w:val="left" w:pos="1134"/>
        </w:tabs>
        <w:spacing w:after="120"/>
        <w:ind w:firstLine="709"/>
        <w:jc w:val="both"/>
        <w:rPr>
          <w:sz w:val="28"/>
          <w:szCs w:val="28"/>
        </w:rPr>
      </w:pPr>
      <w:r w:rsidRPr="00146472">
        <w:rPr>
          <w:sz w:val="28"/>
          <w:szCs w:val="28"/>
        </w:rPr>
        <w:t xml:space="preserve">Trong năm 2022, Cục ATBXHN đã tiến hành thanh tra đối với 10 cơ sở y tế trong phạm vi cả nước, chiếm 20% tổng số cơ sở được Cục ATBXHN thanh tra trong năm. Tất cả các cơ sở này đều sử dụng thiết bị X - quang trong chẩn đoán, khám chữa bệnh, trong đó có 07/10 cơ sở </w:t>
      </w:r>
      <w:r w:rsidRPr="00A76389">
        <w:rPr>
          <w:sz w:val="28"/>
          <w:szCs w:val="28"/>
        </w:rPr>
        <w:t>vận hành</w:t>
      </w:r>
      <w:r w:rsidRPr="00146472">
        <w:rPr>
          <w:sz w:val="28"/>
          <w:szCs w:val="28"/>
        </w:rPr>
        <w:t xml:space="preserve"> </w:t>
      </w:r>
      <w:r w:rsidRPr="00A76389">
        <w:rPr>
          <w:sz w:val="28"/>
          <w:szCs w:val="28"/>
        </w:rPr>
        <w:t>thiết bị</w:t>
      </w:r>
      <w:r w:rsidRPr="00146472">
        <w:rPr>
          <w:sz w:val="28"/>
          <w:szCs w:val="28"/>
        </w:rPr>
        <w:t xml:space="preserve"> xạ trị; 03/10 cơ sở sử dụng nguồn phóng xạ trong hoạt động y học hạt nhân. </w:t>
      </w:r>
    </w:p>
    <w:p w14:paraId="504DBEB5" w14:textId="77777777" w:rsidR="000A0DE1" w:rsidRPr="00146472" w:rsidRDefault="000A0DE1" w:rsidP="000A0DE1">
      <w:pPr>
        <w:tabs>
          <w:tab w:val="left" w:pos="1134"/>
        </w:tabs>
        <w:spacing w:after="120"/>
        <w:ind w:firstLine="709"/>
        <w:jc w:val="center"/>
        <w:rPr>
          <w:sz w:val="28"/>
          <w:szCs w:val="28"/>
        </w:rPr>
      </w:pPr>
      <w:r w:rsidRPr="00146472">
        <w:rPr>
          <w:noProof/>
          <w:sz w:val="28"/>
          <w:szCs w:val="28"/>
          <w:lang w:val="en-US" w:eastAsia="en-US"/>
        </w:rPr>
        <w:lastRenderedPageBreak/>
        <w:drawing>
          <wp:inline distT="0" distB="0" distL="0" distR="0" wp14:anchorId="72339AA0" wp14:editId="40BFE476">
            <wp:extent cx="2695575" cy="3600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519A07AF" w14:textId="77777777" w:rsidR="000A0DE1" w:rsidRPr="00146472" w:rsidRDefault="000A0DE1" w:rsidP="000A0DE1">
      <w:pPr>
        <w:tabs>
          <w:tab w:val="left" w:pos="1134"/>
        </w:tabs>
        <w:spacing w:after="120"/>
        <w:ind w:firstLine="709"/>
        <w:jc w:val="center"/>
        <w:rPr>
          <w:b/>
          <w:spacing w:val="-4"/>
          <w:sz w:val="28"/>
          <w:szCs w:val="28"/>
        </w:rPr>
      </w:pPr>
      <w:r w:rsidRPr="00146472">
        <w:rPr>
          <w:b/>
          <w:spacing w:val="-4"/>
          <w:sz w:val="28"/>
          <w:szCs w:val="28"/>
        </w:rPr>
        <w:t>Hình 2. Kiểm tra thực tế máy gia tốc của cơ sở y tế</w:t>
      </w:r>
    </w:p>
    <w:p w14:paraId="1D25ADED" w14:textId="77777777" w:rsidR="000A0DE1" w:rsidRPr="00146472" w:rsidRDefault="000A0DE1" w:rsidP="000A0DE1">
      <w:pPr>
        <w:tabs>
          <w:tab w:val="left" w:pos="1134"/>
        </w:tabs>
        <w:spacing w:after="120"/>
        <w:ind w:firstLine="709"/>
        <w:jc w:val="both"/>
        <w:rPr>
          <w:sz w:val="28"/>
          <w:szCs w:val="28"/>
        </w:rPr>
      </w:pPr>
      <w:r w:rsidRPr="00146472">
        <w:rPr>
          <w:sz w:val="28"/>
          <w:szCs w:val="28"/>
        </w:rPr>
        <w:t>Kết quả thanh tra đối với các cơ sở cho thấy, hầu hết các cơ sở đã duy trì và thực hiện tương đối tốt quy định về ATBX như: đề nghị cấp giấy phép tiến hành công việc bức xạ đối với các nguồn phóng xạ, thiết bị bức xạ; đào tạo về ATBX cho nhân viên bức xạ; trang bị liều kế và tổ chức theo dõi liều cho nhân viên bức xạ; thực hiện kiểm định các thiết bị X-quang và máy gia tốc định kỳ; kiểm xạ đối với tiến hành công việc bức xạ, ban hành nội quy an toàn, quy trình vận hành thiết bị; quản lý chất thải phóng xạ; lập và lưu giữ hồ sơ an toàn; báo cáo thực trạng an toàn tiến hành công việc bức xạ</w:t>
      </w:r>
      <w:r>
        <w:rPr>
          <w:sz w:val="28"/>
          <w:szCs w:val="28"/>
        </w:rPr>
        <w:t>,</w:t>
      </w:r>
      <w:r w:rsidRPr="00146472">
        <w:rPr>
          <w:sz w:val="28"/>
          <w:szCs w:val="28"/>
        </w:rPr>
        <w:t xml:space="preserve"> </w:t>
      </w:r>
      <w:r>
        <w:rPr>
          <w:sz w:val="28"/>
          <w:szCs w:val="28"/>
        </w:rPr>
        <w:t>v.v..</w:t>
      </w:r>
    </w:p>
    <w:p w14:paraId="498E1F69" w14:textId="77777777" w:rsidR="000A0DE1" w:rsidRPr="00146472" w:rsidRDefault="000A0DE1" w:rsidP="000A0DE1">
      <w:pPr>
        <w:tabs>
          <w:tab w:val="left" w:pos="1134"/>
        </w:tabs>
        <w:spacing w:after="120"/>
        <w:ind w:firstLine="709"/>
        <w:jc w:val="both"/>
        <w:rPr>
          <w:spacing w:val="-2"/>
          <w:sz w:val="28"/>
          <w:szCs w:val="28"/>
        </w:rPr>
      </w:pPr>
      <w:r w:rsidRPr="00146472">
        <w:rPr>
          <w:spacing w:val="-2"/>
          <w:sz w:val="28"/>
          <w:szCs w:val="28"/>
        </w:rPr>
        <w:t>Bênh cạnh các mặt đạt được, còn có cơ sở có hành vi vi phạm hành chính về tiến hành công việc bức xạ khi giấy phép sử dụng hết hạn trên 30 ngày làm việc; lưu giữ nguồn phóng xạ không có giấy phép. Cục ATBXHN đã ban hành Quyết định xử phạt vi phạm hành chính đối với 02 cơ sở với số tiền xử phạt vi phạm hành chính là: 22.000.000 đồng (Hai mươi hai triệu đồng) đối với cơ sở đã có hành vi vi phạm nêu trên. Các cơ sở đã thực hiện nộp phạt vào kho bạc Nhà nước theo quy định.</w:t>
      </w:r>
    </w:p>
    <w:p w14:paraId="6C57CF77" w14:textId="77777777" w:rsidR="000A0DE1" w:rsidRPr="00EF74CC" w:rsidRDefault="000A0DE1" w:rsidP="000A0DE1">
      <w:pPr>
        <w:tabs>
          <w:tab w:val="left" w:pos="1134"/>
        </w:tabs>
        <w:spacing w:after="120"/>
        <w:ind w:firstLine="709"/>
        <w:jc w:val="both"/>
        <w:rPr>
          <w:spacing w:val="-2"/>
          <w:sz w:val="28"/>
          <w:szCs w:val="28"/>
        </w:rPr>
      </w:pPr>
      <w:r w:rsidRPr="00EF74CC">
        <w:rPr>
          <w:spacing w:val="-2"/>
          <w:sz w:val="28"/>
          <w:szCs w:val="28"/>
        </w:rPr>
        <w:t xml:space="preserve">Kết quả thanh tra cũng cho thấy, trong giai đoạn 2020-2022, do đại dịch Covid-19 bùng phát ở Việt Nam, các bệnh viện tập trung phòng, chống dịch và điều trị cho các bệnh nhân mắc covid-19, mặc dù đã cố gắng thực hiện các quy định của pháp luật, nhưng một số cơ sở y tế được thanh tra vẫn còn tồn tại như: diễn tập ứng phó sự cố chưa theo đúng tần suất định kỳ hằng năm; chưa kịp thời trang bị liều kế mới cho nhân viên khi gửi liều kế cũ đi đọc kết quả, chưa trang bị đầy đủ 02 liều kế đối với nhân viên làm việc với thiết bị X-quang can thiệp; chưa kịp thời lập hồ sơ đề nghị cấp Chứng chỉ nhân viên bức xạ cho các nhân viên mới; chưa kịp thời báo cáo Sở KH&amp;CN địa phương khi có sửa chữa, thay thế (bóng </w:t>
      </w:r>
      <w:r w:rsidRPr="00EF74CC">
        <w:rPr>
          <w:spacing w:val="-2"/>
          <w:sz w:val="28"/>
          <w:szCs w:val="28"/>
        </w:rPr>
        <w:lastRenderedPageBreak/>
        <w:t>phát tia) của thiết bị X-quang chẩn đoán; kiểm định thiết bị, việc kiểm xạ khu vực làm việc chưa đúng tần suất quy định; chưa ghi chép đầy đủ nhật ký tiến hành công việc bức xạ.</w:t>
      </w:r>
    </w:p>
    <w:p w14:paraId="7FBEFDA4" w14:textId="77777777" w:rsidR="000A0DE1" w:rsidRPr="00A76389" w:rsidRDefault="000A0DE1" w:rsidP="000A0DE1">
      <w:pPr>
        <w:tabs>
          <w:tab w:val="left" w:pos="1134"/>
        </w:tabs>
        <w:spacing w:after="120"/>
        <w:ind w:firstLine="709"/>
        <w:jc w:val="both"/>
        <w:rPr>
          <w:sz w:val="28"/>
          <w:szCs w:val="28"/>
        </w:rPr>
      </w:pPr>
      <w:r w:rsidRPr="00146472">
        <w:rPr>
          <w:sz w:val="28"/>
          <w:szCs w:val="28"/>
        </w:rPr>
        <w:t xml:space="preserve">Công tác theo dõi sau thanh tra cho thấy </w:t>
      </w:r>
      <w:r>
        <w:rPr>
          <w:sz w:val="28"/>
          <w:szCs w:val="28"/>
        </w:rPr>
        <w:t>các cơ sở được thanh tra</w:t>
      </w:r>
      <w:r w:rsidRPr="00146472">
        <w:rPr>
          <w:sz w:val="28"/>
          <w:szCs w:val="28"/>
        </w:rPr>
        <w:t xml:space="preserve"> đã </w:t>
      </w:r>
      <w:r>
        <w:rPr>
          <w:sz w:val="28"/>
          <w:szCs w:val="28"/>
        </w:rPr>
        <w:t>chấp hành quyết định xử phạt</w:t>
      </w:r>
      <w:r w:rsidRPr="00146472">
        <w:rPr>
          <w:sz w:val="28"/>
          <w:szCs w:val="28"/>
        </w:rPr>
        <w:t>, khắc phục</w:t>
      </w:r>
      <w:r>
        <w:rPr>
          <w:sz w:val="28"/>
          <w:szCs w:val="28"/>
        </w:rPr>
        <w:t xml:space="preserve"> </w:t>
      </w:r>
      <w:r w:rsidRPr="00146472">
        <w:rPr>
          <w:sz w:val="28"/>
          <w:szCs w:val="28"/>
        </w:rPr>
        <w:t xml:space="preserve">các </w:t>
      </w:r>
      <w:r>
        <w:rPr>
          <w:sz w:val="28"/>
          <w:szCs w:val="28"/>
        </w:rPr>
        <w:t xml:space="preserve">sai phạm, </w:t>
      </w:r>
      <w:r w:rsidRPr="00146472">
        <w:rPr>
          <w:sz w:val="28"/>
          <w:szCs w:val="28"/>
        </w:rPr>
        <w:t>thiếu sót kịp thời theo yêu cầu nêu tại kết luận thanh tra của Cục ATBXHN</w:t>
      </w:r>
      <w:r>
        <w:rPr>
          <w:sz w:val="28"/>
          <w:szCs w:val="28"/>
        </w:rPr>
        <w:t xml:space="preserve"> và có báo cáo khắc phục</w:t>
      </w:r>
      <w:r w:rsidRPr="00146472">
        <w:rPr>
          <w:sz w:val="28"/>
          <w:szCs w:val="28"/>
        </w:rPr>
        <w:t>.</w:t>
      </w:r>
    </w:p>
    <w:p w14:paraId="5D156EB1" w14:textId="77777777" w:rsidR="000A0DE1" w:rsidRPr="002A2C81" w:rsidRDefault="000A0DE1" w:rsidP="00545FA2">
      <w:pPr>
        <w:pStyle w:val="ListParagraph"/>
        <w:numPr>
          <w:ilvl w:val="1"/>
          <w:numId w:val="3"/>
        </w:numPr>
        <w:tabs>
          <w:tab w:val="left" w:pos="567"/>
          <w:tab w:val="left" w:pos="1134"/>
        </w:tabs>
        <w:spacing w:after="120" w:line="276" w:lineRule="auto"/>
        <w:ind w:left="0" w:firstLine="0"/>
        <w:contextualSpacing w:val="0"/>
        <w:jc w:val="both"/>
        <w:rPr>
          <w:b/>
          <w:spacing w:val="-6"/>
          <w:sz w:val="28"/>
          <w:szCs w:val="28"/>
        </w:rPr>
      </w:pPr>
      <w:r w:rsidRPr="002A2C81">
        <w:rPr>
          <w:b/>
          <w:spacing w:val="-6"/>
          <w:sz w:val="28"/>
          <w:szCs w:val="28"/>
        </w:rPr>
        <w:t xml:space="preserve">Thanh tra, xử lý vi phạm các cơ sở hoạt động trong lĩnh vực thăm dò địa vật lý, thăm dò khai thác quặng phóng xạ và các lĩnh vực khác </w:t>
      </w:r>
    </w:p>
    <w:p w14:paraId="1A446EB8" w14:textId="77777777" w:rsidR="000A0DE1" w:rsidRPr="002A2C81" w:rsidRDefault="000A0DE1" w:rsidP="000A0DE1">
      <w:pPr>
        <w:spacing w:after="120"/>
        <w:ind w:firstLine="709"/>
        <w:jc w:val="both"/>
        <w:rPr>
          <w:sz w:val="28"/>
          <w:szCs w:val="28"/>
        </w:rPr>
      </w:pPr>
      <w:r w:rsidRPr="002A2C81">
        <w:rPr>
          <w:sz w:val="28"/>
          <w:szCs w:val="28"/>
        </w:rPr>
        <w:t>Trong năm 2022, Cục ATBXHN đã tiến hành thanh tra đối với 04 cơ sở sử thiết bị bức xạ (máy gia tốc và máy phát tia X) trong sọi chiếu hải quan, an ninh, hàng hóa; 01 cơ sở sử dụng nguồn phóng xạ và máy phát tia X trong đo tuổi vàng. Kết quả thanh tra cho thấy:</w:t>
      </w:r>
    </w:p>
    <w:p w14:paraId="4E584A55" w14:textId="77777777" w:rsidR="000A0DE1" w:rsidRPr="002A2C81" w:rsidRDefault="000A0DE1" w:rsidP="000A0DE1">
      <w:pPr>
        <w:spacing w:after="120"/>
        <w:ind w:firstLine="709"/>
        <w:jc w:val="both"/>
        <w:rPr>
          <w:sz w:val="28"/>
          <w:szCs w:val="28"/>
        </w:rPr>
      </w:pPr>
      <w:r w:rsidRPr="002A2C81">
        <w:rPr>
          <w:sz w:val="28"/>
          <w:szCs w:val="28"/>
        </w:rPr>
        <w:t xml:space="preserve">- Các đơn vị hải quan được thanh tra đã có ý thức chấp hành các quy định của pháp luật trong lĩnh vực năng lượng nguyên tử, đặc biệt là các quy định về khai báo, đề nghị cấp giấy phép, kiểm xạ khu vực làm việc, ban hành nội quy an toàn bức xạ, quy trình vận hành thiết bị, đào tạo về ATBX cho nhân viên, trang bị liều kế và tổ chức theo dõi liều chiếu xạ nghề nghiệp cho các nhân viên bức xạ, xây dựng kế hoạch ứng phó sự cố bức xạ; </w:t>
      </w:r>
    </w:p>
    <w:p w14:paraId="2C286F47" w14:textId="77777777" w:rsidR="000A0DE1" w:rsidRPr="00146472" w:rsidRDefault="000A0DE1" w:rsidP="000A0DE1">
      <w:pPr>
        <w:spacing w:after="120"/>
        <w:ind w:firstLine="709"/>
        <w:jc w:val="both"/>
        <w:rPr>
          <w:sz w:val="28"/>
          <w:szCs w:val="28"/>
        </w:rPr>
      </w:pPr>
      <w:r w:rsidRPr="00146472">
        <w:rPr>
          <w:sz w:val="28"/>
          <w:szCs w:val="28"/>
        </w:rPr>
        <w:t>- Cơ sở sử dụng nguồn phóng xạ để đo tuổi vàng cũng đã có cố gắng trong việc thực hiện quy định của pháp luật về định kỳ theo dõi liều bức xạ cá nhân, khám sức khỏe cho các nhân viên bức xạ, kiểm xạ khu vực tiến hành công việc bức xạ; xây dựng và đề nghị phê duyệt Kế hoạch ứng phó sự cố bức xạ.</w:t>
      </w:r>
    </w:p>
    <w:p w14:paraId="2641CCD0" w14:textId="77777777" w:rsidR="000A0DE1" w:rsidRPr="00146472" w:rsidRDefault="000A0DE1" w:rsidP="000A0DE1">
      <w:pPr>
        <w:spacing w:after="120"/>
        <w:ind w:firstLine="709"/>
        <w:jc w:val="both"/>
        <w:rPr>
          <w:sz w:val="28"/>
          <w:szCs w:val="28"/>
        </w:rPr>
      </w:pPr>
      <w:r w:rsidRPr="00146472">
        <w:rPr>
          <w:sz w:val="28"/>
          <w:szCs w:val="28"/>
        </w:rPr>
        <w:t xml:space="preserve">Bên cạnh đó, các cơ sở còn một số tồn tại như: chưa ghi chép đầy đủ việc bảo dưỡng, sửa chữa thiết bị bức xạ; cơ sở sử dụng nhiều thiết bị ở nhiều địa điểm nhưng chưa có người phụ trách </w:t>
      </w:r>
      <w:r>
        <w:rPr>
          <w:sz w:val="28"/>
          <w:szCs w:val="28"/>
        </w:rPr>
        <w:t>ATBX</w:t>
      </w:r>
      <w:r w:rsidRPr="00146472">
        <w:rPr>
          <w:sz w:val="28"/>
          <w:szCs w:val="28"/>
        </w:rPr>
        <w:t xml:space="preserve"> chung; thời gian kiểm xạ khu vực tiến hành công việc bức xạ còn bị gián đoạn; chưa trang bị đầy đủ thiết bị đo suất liều bức xạ cho mỗi tổ vận hành máy gia tốc; chưa cập nhật và tổ chức diễn tập ứng phó sự cố bức xạ</w:t>
      </w:r>
      <w:r>
        <w:rPr>
          <w:sz w:val="28"/>
          <w:szCs w:val="28"/>
        </w:rPr>
        <w:t>; do yêu cầu về luân chuyển cán bộ nên một số nhân viên bức xạ trong lĩnh vực Hải quan chưa được đào tạo ATBX và theo dõi liều kế cá nhân kịp thời.</w:t>
      </w:r>
    </w:p>
    <w:p w14:paraId="455B0F1E" w14:textId="77777777" w:rsidR="000A0DE1" w:rsidRPr="00146472" w:rsidRDefault="000A0DE1" w:rsidP="000A0DE1">
      <w:pPr>
        <w:spacing w:after="120"/>
        <w:ind w:firstLine="709"/>
        <w:jc w:val="both"/>
        <w:rPr>
          <w:sz w:val="28"/>
          <w:szCs w:val="28"/>
        </w:rPr>
      </w:pPr>
      <w:r w:rsidRPr="00146472">
        <w:rPr>
          <w:sz w:val="28"/>
          <w:szCs w:val="28"/>
        </w:rPr>
        <w:t>Cục ATBXHN đã xử phạt vi phạm hành chính đối với cơ sở sử dụng nguồn phóng để đo tuổi vàng do đã có hành vi vi phạm hành chính “tiến hành công việc bức xạ khi giấy phép hết hạn sử dụng từ trên 30 ngày làm việc và lưu giữ nguồn phóng xạ mà không có giấy phép tiến hành công việc bức xạ” với số tiền phạt 15.000.000 đồng (mười lăm triệu đồng).</w:t>
      </w:r>
    </w:p>
    <w:p w14:paraId="515FDDA5" w14:textId="77777777" w:rsidR="000A0DE1" w:rsidRPr="00146472" w:rsidRDefault="000A0DE1" w:rsidP="000A0DE1">
      <w:pPr>
        <w:spacing w:after="120"/>
        <w:ind w:firstLine="709"/>
        <w:jc w:val="both"/>
        <w:rPr>
          <w:sz w:val="28"/>
          <w:szCs w:val="28"/>
        </w:rPr>
      </w:pPr>
      <w:r w:rsidRPr="00146472">
        <w:rPr>
          <w:sz w:val="28"/>
          <w:szCs w:val="28"/>
        </w:rPr>
        <w:t>Công tác theo dõi sau thanh tra cho thấy, hầu hết các cơ sở đã khắc phục các thiếu sót được chỉ ra bởi Đoàn thanh tra, thực hiện nghiêm các yêu cầu, kiến nghị trong Kết luận thanh tra</w:t>
      </w:r>
      <w:r>
        <w:rPr>
          <w:sz w:val="28"/>
          <w:szCs w:val="28"/>
        </w:rPr>
        <w:t xml:space="preserve"> và có báo cáo khắc phục</w:t>
      </w:r>
      <w:r w:rsidRPr="00146472">
        <w:rPr>
          <w:sz w:val="28"/>
          <w:szCs w:val="28"/>
        </w:rPr>
        <w:t>.</w:t>
      </w:r>
    </w:p>
    <w:p w14:paraId="65C6E46C" w14:textId="77777777" w:rsidR="000A0DE1" w:rsidRPr="00146472" w:rsidRDefault="000A0DE1" w:rsidP="00545FA2">
      <w:pPr>
        <w:pStyle w:val="ListParagraph"/>
        <w:numPr>
          <w:ilvl w:val="0"/>
          <w:numId w:val="12"/>
        </w:numPr>
        <w:tabs>
          <w:tab w:val="left" w:pos="426"/>
        </w:tabs>
        <w:spacing w:after="120" w:line="276" w:lineRule="auto"/>
        <w:ind w:left="0" w:firstLine="0"/>
        <w:contextualSpacing w:val="0"/>
        <w:jc w:val="both"/>
        <w:rPr>
          <w:rFonts w:eastAsia="Calibri"/>
          <w:b/>
          <w:sz w:val="28"/>
          <w:szCs w:val="28"/>
        </w:rPr>
      </w:pPr>
      <w:r w:rsidRPr="00146472">
        <w:rPr>
          <w:rFonts w:eastAsia="Calibri"/>
          <w:b/>
          <w:sz w:val="28"/>
          <w:szCs w:val="28"/>
        </w:rPr>
        <w:t>Hoạt động thanh tra của các Sở Khoa học và Công nghệ các tỉnh, thành phố trong cả nước năm 2022</w:t>
      </w:r>
    </w:p>
    <w:p w14:paraId="1A35E924" w14:textId="77777777" w:rsidR="000A0DE1" w:rsidRPr="00146472" w:rsidRDefault="000A0DE1" w:rsidP="000A0DE1">
      <w:pPr>
        <w:shd w:val="clear" w:color="auto" w:fill="FFFFFF"/>
        <w:spacing w:after="120"/>
        <w:ind w:firstLine="720"/>
        <w:jc w:val="both"/>
        <w:rPr>
          <w:rFonts w:eastAsia="Times New Roman"/>
          <w:iCs/>
          <w:sz w:val="28"/>
          <w:szCs w:val="28"/>
        </w:rPr>
      </w:pPr>
      <w:r w:rsidRPr="00146472">
        <w:rPr>
          <w:rFonts w:eastAsia="Times New Roman"/>
          <w:sz w:val="28"/>
          <w:szCs w:val="28"/>
          <w:bdr w:val="none" w:sz="0" w:space="0" w:color="auto" w:frame="1"/>
          <w:shd w:val="clear" w:color="auto" w:fill="FFFFFF"/>
        </w:rPr>
        <w:lastRenderedPageBreak/>
        <w:t>Từ kết quả báo cáo công tác thanh tra, kiểm tra chuyên ngành về</w:t>
      </w:r>
      <w:r>
        <w:rPr>
          <w:rFonts w:eastAsia="Times New Roman"/>
          <w:sz w:val="28"/>
          <w:szCs w:val="28"/>
          <w:bdr w:val="none" w:sz="0" w:space="0" w:color="auto" w:frame="1"/>
          <w:shd w:val="clear" w:color="auto" w:fill="FFFFFF"/>
        </w:rPr>
        <w:t xml:space="preserve"> </w:t>
      </w:r>
      <w:r w:rsidRPr="00146472">
        <w:rPr>
          <w:rFonts w:eastAsia="Times New Roman"/>
          <w:sz w:val="28"/>
          <w:szCs w:val="28"/>
          <w:bdr w:val="none" w:sz="0" w:space="0" w:color="auto" w:frame="1"/>
          <w:shd w:val="clear" w:color="auto" w:fill="FFFFFF"/>
        </w:rPr>
        <w:t>ATBX năm 2022 của 63 Sở Khoa học và Công nghệ (KH&amp;CN) các tỉnh, thành phố cho thấy: trong năm 2022</w:t>
      </w:r>
      <w:r w:rsidRPr="00146472">
        <w:rPr>
          <w:rFonts w:eastAsia="Times New Roman"/>
          <w:iCs/>
          <w:sz w:val="28"/>
          <w:szCs w:val="28"/>
        </w:rPr>
        <w:t xml:space="preserve">, trên toàn quốc có 55 Sở KH&amp;CN địa phương đã tiến hành thanh tra, kiểm tra chuyên ngành về ATBXHN với tổng số 981 cơ sở, trong đó số cơ sở được thanh tra là 797 và số cơ sở được kiểm tra là 184. </w:t>
      </w:r>
    </w:p>
    <w:p w14:paraId="213DBEC1" w14:textId="77777777" w:rsidR="000A0DE1" w:rsidRPr="00146472" w:rsidRDefault="000A0DE1" w:rsidP="000A0DE1">
      <w:pPr>
        <w:shd w:val="clear" w:color="auto" w:fill="FFFFFF"/>
        <w:spacing w:after="120"/>
        <w:ind w:firstLine="720"/>
        <w:jc w:val="both"/>
        <w:rPr>
          <w:rFonts w:eastAsia="Times New Roman"/>
          <w:iCs/>
          <w:sz w:val="28"/>
          <w:szCs w:val="28"/>
        </w:rPr>
      </w:pPr>
      <w:r w:rsidRPr="00146472">
        <w:rPr>
          <w:rFonts w:eastAsia="Times New Roman"/>
          <w:iCs/>
          <w:sz w:val="28"/>
          <w:szCs w:val="28"/>
        </w:rPr>
        <w:t xml:space="preserve">Các Sở KH&amp;CN đã ra quyết định xử phạt vi phạm hành chính đối với 46 cơ sở (chiếm 4,7% tổng số cơ sở được thanh tra, kiểm tra), tổng số tiền xử phạt là 392,25 triệu đồng. Các lỗi vi phạm điển hình được phát hiện và xử lý là: </w:t>
      </w:r>
      <w:r>
        <w:rPr>
          <w:rFonts w:eastAsia="Times New Roman"/>
          <w:iCs/>
          <w:sz w:val="28"/>
          <w:szCs w:val="28"/>
        </w:rPr>
        <w:t>v</w:t>
      </w:r>
      <w:r w:rsidRPr="00146472">
        <w:rPr>
          <w:rFonts w:eastAsia="Times New Roman"/>
          <w:iCs/>
          <w:sz w:val="28"/>
          <w:szCs w:val="28"/>
        </w:rPr>
        <w:t>i phạm điều kiện ghi trong giấy phép tiến hành công việc bức xạ; tiến hành công việc bức xạ khi giấy phép hết hạn sử dụng trên 30 ngày làm việc; sử dụng thiết bị bức xạ không có giấy phép; không tiến hành khai báo, gia hạn giấy phép theo quy định.</w:t>
      </w:r>
    </w:p>
    <w:p w14:paraId="58CBC030" w14:textId="77777777" w:rsidR="000A0DE1" w:rsidRPr="00146472" w:rsidRDefault="000A0DE1" w:rsidP="000A0DE1">
      <w:pPr>
        <w:shd w:val="clear" w:color="auto" w:fill="FFFFFF"/>
        <w:spacing w:after="120"/>
        <w:ind w:firstLine="720"/>
        <w:jc w:val="both"/>
        <w:rPr>
          <w:rFonts w:eastAsia="Times New Roman"/>
          <w:iCs/>
          <w:sz w:val="28"/>
          <w:szCs w:val="28"/>
        </w:rPr>
      </w:pPr>
      <w:r w:rsidRPr="00146472">
        <w:rPr>
          <w:rFonts w:eastAsia="Times New Roman"/>
          <w:iCs/>
          <w:sz w:val="28"/>
          <w:szCs w:val="28"/>
        </w:rPr>
        <w:t xml:space="preserve">Tình hình thanh tra, kiểm tra và xử phạt vi phạm hành chính của các Sở KH&amp;CN qua các năm từ 2019 cho đến 2022 được thể hiện trong hình 2. </w:t>
      </w:r>
    </w:p>
    <w:p w14:paraId="1B98D59F" w14:textId="77777777" w:rsidR="000A0DE1" w:rsidRPr="00146472" w:rsidRDefault="000A0DE1" w:rsidP="000A0DE1">
      <w:pPr>
        <w:keepNext/>
        <w:shd w:val="clear" w:color="auto" w:fill="FFFFFF"/>
        <w:spacing w:after="120"/>
        <w:jc w:val="center"/>
        <w:rPr>
          <w:rFonts w:eastAsia="Times New Roman"/>
          <w:noProof/>
          <w:sz w:val="28"/>
          <w:szCs w:val="28"/>
        </w:rPr>
      </w:pPr>
      <w:r w:rsidRPr="00146472">
        <w:rPr>
          <w:rFonts w:eastAsia="Times New Roman"/>
          <w:noProof/>
          <w:sz w:val="28"/>
          <w:szCs w:val="28"/>
          <w:lang w:val="en-US" w:eastAsia="en-US"/>
        </w:rPr>
        <w:drawing>
          <wp:inline distT="0" distB="0" distL="0" distR="0" wp14:anchorId="1CAC51EB" wp14:editId="19CF700D">
            <wp:extent cx="5486400" cy="3200400"/>
            <wp:effectExtent l="0" t="0" r="0" b="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147E29E" w14:textId="77777777" w:rsidR="000A0DE1" w:rsidRPr="00146472" w:rsidRDefault="000A0DE1" w:rsidP="000A0DE1">
      <w:pPr>
        <w:keepNext/>
        <w:shd w:val="clear" w:color="auto" w:fill="FFFFFF"/>
        <w:spacing w:after="120"/>
        <w:ind w:left="720"/>
        <w:jc w:val="center"/>
        <w:rPr>
          <w:rFonts w:eastAsia="Times New Roman"/>
          <w:sz w:val="28"/>
          <w:szCs w:val="28"/>
          <w:bdr w:val="none" w:sz="0" w:space="0" w:color="auto" w:frame="1"/>
          <w:shd w:val="clear" w:color="auto" w:fill="FFFFFF"/>
        </w:rPr>
      </w:pPr>
      <w:r w:rsidRPr="00146472">
        <w:rPr>
          <w:rFonts w:eastAsia="Times New Roman"/>
          <w:b/>
          <w:noProof/>
          <w:sz w:val="28"/>
          <w:szCs w:val="28"/>
        </w:rPr>
        <w:t>Hình 3. Tỷ lệ xử phạt vi phạm hành chính của các Sở KH&amp;CN địa phương qua các năm.</w:t>
      </w:r>
    </w:p>
    <w:p w14:paraId="4DCDA788" w14:textId="77777777" w:rsidR="000A0DE1" w:rsidRPr="00146472" w:rsidRDefault="000A0DE1" w:rsidP="000A0DE1">
      <w:pPr>
        <w:spacing w:after="120"/>
        <w:ind w:firstLine="720"/>
        <w:jc w:val="both"/>
        <w:rPr>
          <w:rFonts w:eastAsia="Times New Roman"/>
          <w:sz w:val="28"/>
          <w:szCs w:val="28"/>
          <w:bdr w:val="none" w:sz="0" w:space="0" w:color="auto" w:frame="1"/>
          <w:shd w:val="clear" w:color="auto" w:fill="FFFFFF"/>
        </w:rPr>
      </w:pPr>
      <w:r w:rsidRPr="00146472">
        <w:rPr>
          <w:rFonts w:eastAsia="Times New Roman"/>
          <w:sz w:val="28"/>
          <w:szCs w:val="28"/>
          <w:bdr w:val="none" w:sz="0" w:space="0" w:color="auto" w:frame="1"/>
          <w:shd w:val="clear" w:color="auto" w:fill="FFFFFF"/>
        </w:rPr>
        <w:t xml:space="preserve">Số lượng cơ sở X-quang y tế được các Sở KH&amp;CN thanh tra, kiểm tra vẫn chiếm tỷ lệ chủ yếu trong năm 2022, chiếm 82,7% tổng số cơ sở được thanh tra, kiểm tra. Tỷ lệ thanh tra, kiểm tra do Sở KH&amp;CN tiến hành tại các cơ sở quản lý, sử dụng nguồn phóng xạ, thiết bị bức xạ do Bộ KH&amp;CN và Cục ATBXHN cấp phép tuy còn ít nhưng đã tăng 3,3% so với năm 2021, cụ thể được thể hiện trong hình 3. Việc thanh tra, kiểm tra đối với các cơ sở này được thực hiện tập trung chủ yếu tại một số tỉnh, thành phố như: Quảng Ninh; Hải Phòng; Hưng Yên; Bà Rịa – Vũng Tàu; Bình Dương; Đồng Nai. Trong đó, Sở KH&amp;CN tỉnh Quảng Ninh là đơn vị đã tiến hành thanh tra đối với các cơ sở do Bộ KH&amp;CN và Cục ATBXHN cấp phép chiếm 90% tổng số cơ sở được thanh tra trong năm. </w:t>
      </w:r>
    </w:p>
    <w:p w14:paraId="65A0E7F7" w14:textId="77777777" w:rsidR="000A0DE1" w:rsidRPr="00146472" w:rsidRDefault="000A0DE1" w:rsidP="000A0DE1">
      <w:pPr>
        <w:spacing w:after="120"/>
        <w:ind w:firstLine="720"/>
        <w:jc w:val="both"/>
        <w:rPr>
          <w:rFonts w:eastAsia="Times New Roman"/>
          <w:sz w:val="28"/>
          <w:szCs w:val="28"/>
          <w:bdr w:val="none" w:sz="0" w:space="0" w:color="auto" w:frame="1"/>
          <w:shd w:val="clear" w:color="auto" w:fill="FFFFFF"/>
        </w:rPr>
      </w:pPr>
      <w:r w:rsidRPr="00146472">
        <w:rPr>
          <w:rFonts w:eastAsia="Times New Roman"/>
          <w:noProof/>
          <w:sz w:val="28"/>
          <w:szCs w:val="28"/>
          <w:bdr w:val="none" w:sz="0" w:space="0" w:color="auto" w:frame="1"/>
          <w:shd w:val="clear" w:color="auto" w:fill="FFFFFF"/>
          <w:lang w:val="en-US" w:eastAsia="en-US"/>
        </w:rPr>
        <w:lastRenderedPageBreak/>
        <w:drawing>
          <wp:inline distT="0" distB="0" distL="0" distR="0" wp14:anchorId="460A67BB" wp14:editId="183A55F1">
            <wp:extent cx="5210175" cy="302895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8EFED95" w14:textId="77777777" w:rsidR="000A0DE1" w:rsidRPr="00146472" w:rsidRDefault="000A0DE1" w:rsidP="000A0DE1">
      <w:pPr>
        <w:spacing w:after="120"/>
        <w:ind w:left="1080" w:hanging="371"/>
        <w:jc w:val="center"/>
        <w:rPr>
          <w:rFonts w:eastAsia="Times New Roman"/>
          <w:b/>
          <w:sz w:val="28"/>
          <w:szCs w:val="28"/>
          <w:bdr w:val="none" w:sz="0" w:space="0" w:color="auto" w:frame="1"/>
          <w:shd w:val="clear" w:color="auto" w:fill="FFFFFF"/>
        </w:rPr>
      </w:pPr>
      <w:r w:rsidRPr="00146472">
        <w:rPr>
          <w:rFonts w:eastAsia="Times New Roman"/>
          <w:b/>
          <w:sz w:val="28"/>
          <w:szCs w:val="28"/>
          <w:bdr w:val="none" w:sz="0" w:space="0" w:color="auto" w:frame="1"/>
          <w:shd w:val="clear" w:color="auto" w:fill="FFFFFF"/>
        </w:rPr>
        <w:t>Hình 4. Tỷ lệ thanh tra, kiểm tra cơ sở quản lý, sử dụng nguồn phóng xạ do Sở KH&amp;CN địa phương thực hiện qua các năm</w:t>
      </w:r>
    </w:p>
    <w:p w14:paraId="577A5AD3" w14:textId="77777777" w:rsidR="000A0DE1" w:rsidRPr="00146472" w:rsidRDefault="000A0DE1" w:rsidP="000A0DE1">
      <w:pPr>
        <w:spacing w:after="120"/>
        <w:ind w:firstLine="720"/>
        <w:jc w:val="both"/>
        <w:rPr>
          <w:rFonts w:eastAsia="Times New Roman"/>
          <w:sz w:val="28"/>
          <w:szCs w:val="28"/>
          <w:bdr w:val="none" w:sz="0" w:space="0" w:color="auto" w:frame="1"/>
          <w:shd w:val="clear" w:color="auto" w:fill="FFFFFF"/>
        </w:rPr>
      </w:pPr>
      <w:r w:rsidRPr="00146472">
        <w:rPr>
          <w:rFonts w:eastAsia="Times New Roman"/>
          <w:sz w:val="28"/>
          <w:szCs w:val="28"/>
          <w:bdr w:val="none" w:sz="0" w:space="0" w:color="auto" w:frame="1"/>
          <w:shd w:val="clear" w:color="auto" w:fill="FFFFFF"/>
        </w:rPr>
        <w:t>Hoạt động thanh tra chuyên ngành về ATBX của các Sở KH&amp;CN năm 2022 trên toàn quốc đã góp phần quan trọng trong việc chấn chỉnh, nâng cao nhận thức, hiểu biết pháp luật về NLNT cho Lãnh đạo, người phụ trách an toàn và nhân viên bức xạ, ngăn chặn và xử lý kịp thời các trường hợp có nguy cơ mất ATBX, an ninh nguồn phóng xạ tại các cơ sở tiến hành công việc bức xạ. Ngoài ra, công tác thanh tra, kiểm tra của các Sở KH&amp;CN còn giúp phát hiện những thiếu sót, bất cập trong cơ chế, chính sách, văn bản quy phạm pháp luật về ATBX và kiến nghị với cơ quan nhà nước có thẩm quyền sửa đổi, bổ sung, ban hành quy định mới phù hợp với yêu cầu quản lý về ATBX trong tình hình hiện tại.</w:t>
      </w:r>
    </w:p>
    <w:p w14:paraId="0BFB277F" w14:textId="77777777" w:rsidR="000A0DE1" w:rsidRPr="00146472" w:rsidRDefault="000A0DE1" w:rsidP="000A0DE1">
      <w:pPr>
        <w:spacing w:after="120"/>
        <w:ind w:firstLine="720"/>
        <w:jc w:val="both"/>
        <w:rPr>
          <w:rFonts w:eastAsia="Times New Roman"/>
          <w:sz w:val="28"/>
          <w:szCs w:val="28"/>
          <w:bdr w:val="none" w:sz="0" w:space="0" w:color="auto" w:frame="1"/>
          <w:shd w:val="clear" w:color="auto" w:fill="FFFFFF"/>
        </w:rPr>
      </w:pPr>
      <w:r w:rsidRPr="00146472">
        <w:rPr>
          <w:rFonts w:eastAsia="Times New Roman"/>
          <w:sz w:val="28"/>
          <w:szCs w:val="28"/>
          <w:bdr w:val="none" w:sz="0" w:space="0" w:color="auto" w:frame="1"/>
          <w:shd w:val="clear" w:color="auto" w:fill="FFFFFF"/>
        </w:rPr>
        <w:t>Tuy nhiên, bên cạnh lĩnh vực X -quang y tế, để nâng cao hiệu quả công tác quản lý nhà nước về ATBX, an ninh nguồn phóng xạ tại địa phương, các Sở KH&amp;CN cần chú trọng, tăng cường tỷ lệ thanh tra, kiểm tra tại các cơ sở quản lý, sử dụng nguồn phóng xạ, thiết bị bức xạ trong những năm tới.</w:t>
      </w:r>
    </w:p>
    <w:p w14:paraId="3D26FA9E" w14:textId="77777777" w:rsidR="000A0DE1" w:rsidRPr="00636445" w:rsidRDefault="000A0DE1" w:rsidP="00545FA2">
      <w:pPr>
        <w:pStyle w:val="ListParagraph"/>
        <w:numPr>
          <w:ilvl w:val="0"/>
          <w:numId w:val="12"/>
        </w:numPr>
        <w:tabs>
          <w:tab w:val="left" w:pos="426"/>
        </w:tabs>
        <w:spacing w:after="120" w:line="276" w:lineRule="auto"/>
        <w:ind w:left="0" w:firstLine="0"/>
        <w:contextualSpacing w:val="0"/>
        <w:jc w:val="both"/>
        <w:rPr>
          <w:rFonts w:eastAsia="Calibri"/>
          <w:b/>
          <w:spacing w:val="-4"/>
          <w:sz w:val="28"/>
          <w:szCs w:val="28"/>
        </w:rPr>
      </w:pPr>
      <w:r w:rsidRPr="00636445">
        <w:rPr>
          <w:rFonts w:eastAsia="Calibri"/>
          <w:b/>
          <w:spacing w:val="-4"/>
          <w:sz w:val="28"/>
          <w:szCs w:val="28"/>
        </w:rPr>
        <w:t xml:space="preserve">Đánh giá chung về công tác thanh tra, xử lý vi phạm về ATBXHN năm 2022 </w:t>
      </w:r>
    </w:p>
    <w:p w14:paraId="1B69642E" w14:textId="77777777" w:rsidR="000A0DE1" w:rsidRPr="00146472" w:rsidRDefault="000A0DE1" w:rsidP="000A0DE1">
      <w:pPr>
        <w:spacing w:after="120"/>
        <w:jc w:val="both"/>
        <w:rPr>
          <w:b/>
          <w:sz w:val="28"/>
          <w:szCs w:val="28"/>
        </w:rPr>
      </w:pPr>
      <w:r w:rsidRPr="00146472">
        <w:rPr>
          <w:b/>
          <w:sz w:val="28"/>
          <w:szCs w:val="28"/>
        </w:rPr>
        <w:t>3.1. Kết quả thanh tra ATBXHN</w:t>
      </w:r>
    </w:p>
    <w:p w14:paraId="3534F7F4" w14:textId="77777777" w:rsidR="000A0DE1" w:rsidRPr="00146472" w:rsidRDefault="000A0DE1" w:rsidP="000A0DE1">
      <w:pPr>
        <w:spacing w:after="120"/>
        <w:ind w:firstLine="709"/>
        <w:jc w:val="both"/>
        <w:rPr>
          <w:sz w:val="28"/>
          <w:szCs w:val="28"/>
        </w:rPr>
      </w:pPr>
      <w:r w:rsidRPr="00146472">
        <w:rPr>
          <w:sz w:val="28"/>
          <w:szCs w:val="28"/>
        </w:rPr>
        <w:t xml:space="preserve">Tổng số cơ sở hoạt động trong lĩnh vực NLNT được Cục ATBXHN và Sở KH&amp;CN </w:t>
      </w:r>
      <w:r w:rsidRPr="00146472">
        <w:rPr>
          <w:sz w:val="28"/>
          <w:szCs w:val="28"/>
          <w:lang w:val="it-IT"/>
        </w:rPr>
        <w:t>các tỉnh, thành phố trực thuộc Trung ương thanh tra, kiểm tra là 1.031 cơ sở, trong đó Cục ATBXHN thanh tra đối với 50 cơ sở; 55/63 Sở KH&amp;CN địa phương thanh tra, kiểm tra đối với 981 cơ sở.</w:t>
      </w:r>
    </w:p>
    <w:p w14:paraId="4C190ACE" w14:textId="77777777" w:rsidR="000A0DE1" w:rsidRPr="00146472" w:rsidRDefault="000A0DE1" w:rsidP="000A0DE1">
      <w:pPr>
        <w:spacing w:after="120"/>
        <w:ind w:firstLine="709"/>
        <w:jc w:val="both"/>
        <w:rPr>
          <w:sz w:val="28"/>
          <w:szCs w:val="28"/>
        </w:rPr>
      </w:pPr>
      <w:r w:rsidRPr="00146472">
        <w:rPr>
          <w:sz w:val="28"/>
          <w:szCs w:val="28"/>
        </w:rPr>
        <w:t xml:space="preserve">Hoạt động thanh tra của Cục ATBXHN năm 2022 đã tập trung vào các cơ sở hoạt động dịch vụ hỗ trợ ứng dụng NLNT, cơ sở tiến hành công việc bức xạ quy mô lớn trong việc sử dụng, lưu giữ nhiều nguồn phóng xạ, đa dạng loại hình công việc bức xạ, các cơ sở mới được cấp giấy phép tiến hành công việc bức xạ, </w:t>
      </w:r>
      <w:r w:rsidRPr="00146472">
        <w:rPr>
          <w:sz w:val="28"/>
          <w:szCs w:val="28"/>
        </w:rPr>
        <w:lastRenderedPageBreak/>
        <w:t xml:space="preserve">các cơ sở không tuân thủ đầy đủ các quy định của pháp luật về ATBXHN, điều kiện của Giấy phép, Giấy đăng ký. </w:t>
      </w:r>
    </w:p>
    <w:p w14:paraId="77C05F64" w14:textId="77777777" w:rsidR="000A0DE1" w:rsidRPr="00146472" w:rsidRDefault="000A0DE1" w:rsidP="000A0DE1">
      <w:pPr>
        <w:tabs>
          <w:tab w:val="left" w:pos="1134"/>
        </w:tabs>
        <w:spacing w:after="120"/>
        <w:ind w:firstLine="709"/>
        <w:jc w:val="both"/>
        <w:rPr>
          <w:sz w:val="28"/>
          <w:szCs w:val="28"/>
        </w:rPr>
      </w:pPr>
      <w:r w:rsidRPr="00146472">
        <w:rPr>
          <w:sz w:val="28"/>
          <w:szCs w:val="28"/>
          <w:lang w:val="it-IT"/>
        </w:rPr>
        <w:t xml:space="preserve">Hoạt động thanh tra, kiểm tra của Sở KH&amp;CN các tỉnh, thành phố trực thuộc Trung ương </w:t>
      </w:r>
      <w:r w:rsidRPr="00146472">
        <w:rPr>
          <w:sz w:val="28"/>
          <w:szCs w:val="28"/>
        </w:rPr>
        <w:t xml:space="preserve">đã từng bước được chuyển dịch từ việc tập trung vào thanh, kiểm tra các cơ sở sử dụng thiết bị X-quang chẩn đoán y tế trong những năm trước đây thì trong năm nay nhiều Sở KH&amp;CN đã thực hiện thanh, kiểm tra số lượng lớn các cơ sở quản lý, sử dụng nguồn phóng xạ, thiết bị bức xạ do Cục ATBXHN cấp phép (số cơ sở quản lý, sử dụng nguồn phóng xạ được thanh tra, kiểm tra là 169/981 cơ sở, chiếm tỉ lệ 17,23% tổng số cơ sở được thanh tra, kiểm tra trong năm). Điều này cho thấy các địa phương đã chú trọng và quản lý chặt chẽ hơn đối với các cơ sở quản lý, sử dụng nguồn phóng xạ, thiết bị bức xạ ngoài cơ sở sử dụng thiết bị X-quang chẩn đoán y tế, góp phần nâng cao hiệu quả công tác quản lý về </w:t>
      </w:r>
      <w:r>
        <w:rPr>
          <w:sz w:val="28"/>
          <w:szCs w:val="28"/>
        </w:rPr>
        <w:t>ATBX</w:t>
      </w:r>
      <w:r w:rsidRPr="00146472">
        <w:rPr>
          <w:sz w:val="28"/>
          <w:szCs w:val="28"/>
        </w:rPr>
        <w:t>, an ninh nguồn phóng xạ đối với tất cả loại hình cơ sở bức xạ tại địa phương.</w:t>
      </w:r>
    </w:p>
    <w:p w14:paraId="2A188860" w14:textId="77777777" w:rsidR="000A0DE1" w:rsidRPr="00146472" w:rsidRDefault="000A0DE1" w:rsidP="000A0DE1">
      <w:pPr>
        <w:spacing w:after="120"/>
        <w:ind w:firstLine="709"/>
        <w:jc w:val="both"/>
        <w:rPr>
          <w:sz w:val="28"/>
          <w:szCs w:val="28"/>
        </w:rPr>
      </w:pPr>
      <w:r w:rsidRPr="00146472">
        <w:rPr>
          <w:sz w:val="28"/>
          <w:szCs w:val="28"/>
        </w:rPr>
        <w:t>Qua hoạt động thanh tra, các Đoàn thanh tra đã kịp thời đưa ra nhiều giải pháp tháo gỡ các khó khăn, vướng mắc trong công tác bảo đảm ATBX, an ninh nguồn phóng xạ cho cơ sở, nâng cao ý thức chấp hành các quy định pháp luật trong lĩnh vực NLNT tại các cơ sở. Đồng thời, qua công tác thanh tra, Cục ATBXHN và Sở KH&amp;CN các địa phương cũng đã phát hiện những thiếu sót, bất cập trong cơ chế, chính sách, văn bản quy phạm pháp luật về ATBXHN để kiến nghị với cơ quan nhà nước có thẩm quyền xem xét hủy bỏ, sửa đổi, bổ sung, xây dựng và ban hành quy định cho phù hợp với yêu cầu quản lý về ATBXHN trong tình hình mới, đặc biệt là các bất cập liên quan đến công tác thi hành pháp luật về xử lý vi phạm hành chính trong lĩnh vực NLNT.</w:t>
      </w:r>
    </w:p>
    <w:p w14:paraId="0A3486E5" w14:textId="77777777" w:rsidR="000A0DE1" w:rsidRPr="00146472" w:rsidRDefault="000A0DE1" w:rsidP="000A0DE1">
      <w:pPr>
        <w:spacing w:after="120"/>
        <w:jc w:val="both"/>
        <w:rPr>
          <w:b/>
          <w:sz w:val="28"/>
          <w:szCs w:val="28"/>
        </w:rPr>
      </w:pPr>
      <w:r w:rsidRPr="00146472">
        <w:rPr>
          <w:b/>
          <w:sz w:val="28"/>
          <w:szCs w:val="28"/>
        </w:rPr>
        <w:t>3.2. Kết quả xử lý vi phạm hành chính</w:t>
      </w:r>
    </w:p>
    <w:p w14:paraId="1C27C5A0" w14:textId="77777777" w:rsidR="000A0DE1" w:rsidRPr="00146472" w:rsidRDefault="000A0DE1" w:rsidP="000A0DE1">
      <w:pPr>
        <w:spacing w:after="120"/>
        <w:ind w:firstLine="709"/>
        <w:jc w:val="both"/>
        <w:rPr>
          <w:sz w:val="28"/>
          <w:szCs w:val="28"/>
        </w:rPr>
      </w:pPr>
      <w:r w:rsidRPr="00146472">
        <w:rPr>
          <w:sz w:val="28"/>
          <w:szCs w:val="28"/>
        </w:rPr>
        <w:t>Hoạt động thanh tra ATBXHN trong năm 2022 của Cục ATBXHN và các Sở KH&amp;CN cũng đã thể hiện tinh thần thượng tôn pháp luật, kiên quyết ngăn chặn và xử lý kịp thời các trường hợp có nguy cơ mất ATBXHN, an ninh nguồn phóng xạ tại các cơ sở, điều này thể hiện qua số cơ sở bị Cục ATBXHN, Sở KH&amp;CN các tỉnh, thành phố trực thuộc Trung ương xử phạt vi phạm hành chính.</w:t>
      </w:r>
    </w:p>
    <w:p w14:paraId="3CD55B13" w14:textId="77777777" w:rsidR="000A0DE1" w:rsidRPr="00A76389" w:rsidRDefault="000A0DE1" w:rsidP="000A0DE1">
      <w:pPr>
        <w:spacing w:after="120"/>
        <w:ind w:firstLine="709"/>
        <w:jc w:val="both"/>
        <w:rPr>
          <w:rFonts w:eastAsia="Times New Roman"/>
          <w:iCs/>
          <w:sz w:val="28"/>
          <w:szCs w:val="28"/>
        </w:rPr>
      </w:pPr>
      <w:r w:rsidRPr="00146472">
        <w:rPr>
          <w:sz w:val="28"/>
          <w:szCs w:val="28"/>
        </w:rPr>
        <w:t>Năm 2022, Cục ATBXHN và Sở KH&amp;CN các địa phương đã phát hiện và xử phạt vi phạm hành chính đối với tổng số 63 cơ sở, tổng số tiền phạt: 635,25 triệu đồng (</w:t>
      </w:r>
      <w:r w:rsidRPr="00146472">
        <w:rPr>
          <w:i/>
          <w:sz w:val="28"/>
          <w:szCs w:val="28"/>
        </w:rPr>
        <w:t>Sáu trăm ba mươi lăm triệu hai trăm năm mươi nghìn đồng</w:t>
      </w:r>
      <w:r w:rsidRPr="00146472">
        <w:rPr>
          <w:sz w:val="28"/>
          <w:szCs w:val="28"/>
        </w:rPr>
        <w:t xml:space="preserve">). Trong đó, Cục ATBXHN xử phạt đối với </w:t>
      </w:r>
      <w:r w:rsidRPr="00146472">
        <w:rPr>
          <w:rFonts w:eastAsia="Times New Roman"/>
          <w:sz w:val="27"/>
          <w:szCs w:val="27"/>
          <w:lang w:val="nl-NL"/>
        </w:rPr>
        <w:t>17 cơ sở (chiếm 34% số cơ sở được Cục thanh tra) với tổng số tiền phạt là 261 triệu đồng (</w:t>
      </w:r>
      <w:r w:rsidRPr="00146472">
        <w:rPr>
          <w:rFonts w:eastAsia="Times New Roman"/>
          <w:i/>
          <w:sz w:val="27"/>
          <w:szCs w:val="27"/>
          <w:lang w:val="nl-NL"/>
        </w:rPr>
        <w:t>Hai trăm bốn mươi sáu triệu đồng</w:t>
      </w:r>
      <w:r w:rsidRPr="00146472">
        <w:rPr>
          <w:rFonts w:eastAsia="Times New Roman"/>
          <w:sz w:val="27"/>
          <w:szCs w:val="27"/>
          <w:lang w:val="nl-NL"/>
        </w:rPr>
        <w:t xml:space="preserve">); Sở KH&amp;CN các địa phương xử phạt đối </w:t>
      </w:r>
      <w:r w:rsidRPr="00A76389">
        <w:rPr>
          <w:rFonts w:eastAsia="Times New Roman"/>
          <w:sz w:val="27"/>
          <w:szCs w:val="27"/>
          <w:lang w:val="nl-NL"/>
        </w:rPr>
        <w:t xml:space="preserve">với </w:t>
      </w:r>
      <w:r w:rsidRPr="00A76389">
        <w:rPr>
          <w:rFonts w:eastAsia="Times New Roman"/>
          <w:iCs/>
          <w:sz w:val="28"/>
          <w:szCs w:val="28"/>
        </w:rPr>
        <w:t xml:space="preserve">46 cơ sở (chiếm 4,7% tổng số cơ sở được thanh tra, kiểm tra), tổng số tiền xử phạt là 392,25 </w:t>
      </w:r>
      <w:r w:rsidRPr="002F06E9">
        <w:rPr>
          <w:rFonts w:eastAsia="Times New Roman"/>
          <w:iCs/>
          <w:sz w:val="28"/>
          <w:szCs w:val="28"/>
        </w:rPr>
        <w:t>(</w:t>
      </w:r>
      <w:r w:rsidRPr="002F06E9">
        <w:rPr>
          <w:rFonts w:eastAsia="Times New Roman"/>
          <w:i/>
          <w:iCs/>
          <w:sz w:val="28"/>
          <w:szCs w:val="28"/>
        </w:rPr>
        <w:t xml:space="preserve">Ba trăm chín mươi hai </w:t>
      </w:r>
      <w:r w:rsidRPr="00706142">
        <w:rPr>
          <w:rFonts w:eastAsia="Times New Roman"/>
          <w:i/>
          <w:iCs/>
          <w:sz w:val="28"/>
          <w:szCs w:val="28"/>
        </w:rPr>
        <w:t>triệu hai trăm</w:t>
      </w:r>
      <w:r w:rsidRPr="008B0623">
        <w:rPr>
          <w:rFonts w:eastAsia="Times New Roman"/>
          <w:i/>
          <w:iCs/>
          <w:sz w:val="28"/>
          <w:szCs w:val="28"/>
        </w:rPr>
        <w:t xml:space="preserve"> năm mươi nghìn đồng</w:t>
      </w:r>
      <w:r w:rsidRPr="00F228BB">
        <w:rPr>
          <w:rFonts w:eastAsia="Times New Roman"/>
          <w:i/>
          <w:iCs/>
          <w:sz w:val="28"/>
          <w:szCs w:val="28"/>
        </w:rPr>
        <w:t>).</w:t>
      </w:r>
      <w:r w:rsidRPr="00F228BB">
        <w:rPr>
          <w:rFonts w:eastAsia="Times New Roman"/>
          <w:iCs/>
          <w:sz w:val="28"/>
          <w:szCs w:val="28"/>
        </w:rPr>
        <w:t xml:space="preserve"> </w:t>
      </w:r>
      <w:r w:rsidRPr="002A2C81">
        <w:rPr>
          <w:rFonts w:eastAsia="Times New Roman"/>
          <w:iCs/>
          <w:sz w:val="28"/>
          <w:szCs w:val="28"/>
        </w:rPr>
        <w:t>Các nhóm hành vi phạm chủ yếu sau:</w:t>
      </w:r>
    </w:p>
    <w:p w14:paraId="6013BA79" w14:textId="77777777" w:rsidR="000A0DE1" w:rsidRDefault="000A0DE1" w:rsidP="000A0DE1">
      <w:pPr>
        <w:spacing w:after="120"/>
        <w:ind w:firstLine="709"/>
        <w:jc w:val="both"/>
        <w:rPr>
          <w:rFonts w:eastAsia="Times New Roman"/>
          <w:iCs/>
          <w:sz w:val="28"/>
          <w:szCs w:val="28"/>
        </w:rPr>
      </w:pPr>
      <w:r w:rsidRPr="002F06E9">
        <w:rPr>
          <w:rFonts w:eastAsia="Times New Roman"/>
          <w:iCs/>
          <w:sz w:val="28"/>
          <w:szCs w:val="28"/>
        </w:rPr>
        <w:t>- Vi phạm quy định về khai báo, quy định về Giấy phép, điều</w:t>
      </w:r>
      <w:r w:rsidRPr="00146472">
        <w:rPr>
          <w:rFonts w:eastAsia="Times New Roman"/>
          <w:iCs/>
          <w:sz w:val="28"/>
          <w:szCs w:val="28"/>
        </w:rPr>
        <w:t xml:space="preserve"> kiện ghi trong Giấy phép tiến hành công việc bức xạ;</w:t>
      </w:r>
    </w:p>
    <w:p w14:paraId="6FE5943D" w14:textId="77777777" w:rsidR="000A0DE1" w:rsidRPr="00146472" w:rsidRDefault="000A0DE1" w:rsidP="000A0DE1">
      <w:pPr>
        <w:spacing w:after="120"/>
        <w:ind w:firstLine="709"/>
        <w:jc w:val="both"/>
        <w:rPr>
          <w:rFonts w:eastAsia="Times New Roman"/>
          <w:iCs/>
          <w:sz w:val="28"/>
          <w:szCs w:val="28"/>
        </w:rPr>
      </w:pPr>
      <w:r w:rsidRPr="00146472">
        <w:rPr>
          <w:rFonts w:eastAsia="Times New Roman"/>
          <w:iCs/>
          <w:sz w:val="28"/>
          <w:szCs w:val="28"/>
        </w:rPr>
        <w:t>- Vi phạm quy định về đăng ký hoạt động dịch vụ hỗ trợ ứng dụng NLNT;</w:t>
      </w:r>
    </w:p>
    <w:p w14:paraId="5574D1A9" w14:textId="77777777" w:rsidR="000A0DE1" w:rsidRPr="00146472" w:rsidRDefault="000A0DE1" w:rsidP="000A0DE1">
      <w:pPr>
        <w:spacing w:after="120"/>
        <w:ind w:firstLine="709"/>
        <w:jc w:val="both"/>
        <w:rPr>
          <w:rFonts w:eastAsia="Times New Roman"/>
          <w:iCs/>
          <w:spacing w:val="-2"/>
          <w:sz w:val="28"/>
          <w:szCs w:val="28"/>
        </w:rPr>
      </w:pPr>
      <w:r w:rsidRPr="00146472">
        <w:rPr>
          <w:rFonts w:eastAsia="Times New Roman"/>
          <w:iCs/>
          <w:spacing w:val="-2"/>
          <w:sz w:val="28"/>
          <w:szCs w:val="28"/>
        </w:rPr>
        <w:lastRenderedPageBreak/>
        <w:t>- Vi phạm quy định về báo cáo thực trạng an toàn tiến hành công việc bức xạ</w:t>
      </w:r>
      <w:r>
        <w:rPr>
          <w:rFonts w:eastAsia="Times New Roman"/>
          <w:iCs/>
          <w:spacing w:val="-2"/>
          <w:sz w:val="28"/>
          <w:szCs w:val="28"/>
        </w:rPr>
        <w:t>.</w:t>
      </w:r>
    </w:p>
    <w:p w14:paraId="7D9C10A4" w14:textId="77777777" w:rsidR="000A0DE1" w:rsidRPr="00146472" w:rsidRDefault="000A0DE1" w:rsidP="00545FA2">
      <w:pPr>
        <w:pStyle w:val="ListParagraph"/>
        <w:numPr>
          <w:ilvl w:val="0"/>
          <w:numId w:val="12"/>
        </w:numPr>
        <w:tabs>
          <w:tab w:val="left" w:pos="426"/>
        </w:tabs>
        <w:spacing w:after="120" w:line="276" w:lineRule="auto"/>
        <w:ind w:left="0" w:firstLine="0"/>
        <w:contextualSpacing w:val="0"/>
        <w:jc w:val="both"/>
        <w:rPr>
          <w:sz w:val="28"/>
          <w:szCs w:val="28"/>
          <w:lang w:val="it-IT"/>
        </w:rPr>
      </w:pPr>
      <w:r w:rsidRPr="00146472">
        <w:rPr>
          <w:rFonts w:eastAsia="Calibri"/>
          <w:b/>
          <w:sz w:val="28"/>
          <w:szCs w:val="28"/>
          <w:lang w:val="it-IT"/>
        </w:rPr>
        <w:t xml:space="preserve">Kiến nghị, đề xuất qua hoạt động thanh tra </w:t>
      </w:r>
    </w:p>
    <w:p w14:paraId="67375205" w14:textId="77777777" w:rsidR="000A0DE1" w:rsidRPr="00146472" w:rsidRDefault="000A0DE1" w:rsidP="000A0DE1">
      <w:pPr>
        <w:spacing w:after="120"/>
        <w:ind w:firstLine="709"/>
        <w:jc w:val="both"/>
        <w:rPr>
          <w:sz w:val="28"/>
          <w:szCs w:val="28"/>
          <w:lang w:val="it-IT"/>
        </w:rPr>
      </w:pPr>
      <w:r w:rsidRPr="00146472">
        <w:rPr>
          <w:sz w:val="28"/>
          <w:szCs w:val="28"/>
          <w:lang w:val="it-IT"/>
        </w:rPr>
        <w:t>Hoạt động thanh tra, xử lý vi phạm hành chính cho thấy còn một số kẽ hở, khó khăn, vướng mắc và bất cập trong cơ chế quản lý về ATBXHN. Để khắc phục các hạn chế, bất cập đang còn tồn tại trong thực tế, Cục ATBXHN có một số kiến nghị, đề xuất như sau:</w:t>
      </w:r>
    </w:p>
    <w:p w14:paraId="50528021" w14:textId="77777777" w:rsidR="000A0DE1" w:rsidRPr="00146472" w:rsidRDefault="000A0DE1" w:rsidP="000A0DE1">
      <w:pPr>
        <w:spacing w:after="120"/>
        <w:ind w:firstLine="709"/>
        <w:jc w:val="both"/>
        <w:rPr>
          <w:sz w:val="28"/>
          <w:szCs w:val="28"/>
          <w:lang w:val="it-IT"/>
        </w:rPr>
      </w:pPr>
      <w:r w:rsidRPr="00146472">
        <w:rPr>
          <w:sz w:val="28"/>
          <w:szCs w:val="28"/>
          <w:lang w:val="it-IT"/>
        </w:rPr>
        <w:t>- Tại điểm c, khoản 1 Điều 31, Nghị định số 142/2020/NĐ-CP ngày 09/12/2020 của Chính phủ Quy định về điều kiện tiến hành công việc bức xạ và hoạt động hỗ trợ ứng dụng năng lượng nguyên tử đã có hiệu lực từ ngày 01/02/2021 đã quy định: “</w:t>
      </w:r>
      <w:r w:rsidRPr="00146472">
        <w:rPr>
          <w:i/>
          <w:sz w:val="28"/>
          <w:szCs w:val="28"/>
          <w:lang w:val="it-IT"/>
        </w:rPr>
        <w:t>Tổ chức, cá nhân phải đề nghị sửa đổi giấy phép trong các trường hợp có nhiều giấy phép do cùng một cơ quan cấp còn hiệu lực</w:t>
      </w:r>
      <w:r w:rsidRPr="00146472">
        <w:rPr>
          <w:sz w:val="28"/>
          <w:szCs w:val="28"/>
          <w:lang w:val="it-IT"/>
        </w:rPr>
        <w:t>". Đây là một điểm mới tích cực giúp cho việc quản lý dễ dàng và thuận tiện hơn, giảm thiểu thủ tục hành chính cho các cơ sở. Tuy nhiên, hiện nay, nhiều cơ sở vẫn còn nhiều giấy phép có hiệu lực chưa được hợp nhất (đặc biệt là các cơ sở có số lượng lớn nguồn phóng xạ, thiết bị bức xạ). Các cơ quan có thẩm quyền cần sớm có giải pháp sửa đổi, bổ sung và ban hành các quy định có liên quan để tạo điều kiện cho các cơ sở sớm được hợp nhất các giấy phép theo quy định;</w:t>
      </w:r>
    </w:p>
    <w:p w14:paraId="080A4490" w14:textId="77777777" w:rsidR="000A0DE1" w:rsidRPr="00146472" w:rsidRDefault="000A0DE1" w:rsidP="000A0DE1">
      <w:pPr>
        <w:tabs>
          <w:tab w:val="left" w:pos="284"/>
          <w:tab w:val="left" w:pos="6379"/>
        </w:tabs>
        <w:spacing w:after="120" w:line="269" w:lineRule="auto"/>
        <w:ind w:firstLine="601"/>
        <w:jc w:val="both"/>
        <w:rPr>
          <w:sz w:val="28"/>
          <w:szCs w:val="28"/>
          <w:lang w:val="it-IT"/>
        </w:rPr>
      </w:pPr>
      <w:r w:rsidRPr="00146472">
        <w:rPr>
          <w:sz w:val="28"/>
          <w:szCs w:val="28"/>
          <w:lang w:val="it-IT"/>
        </w:rPr>
        <w:t>- Thông tư số 27/2014/TT-BKHCN ngày 10/10/2014 quy định chi tiết một số điều của Nghị định 107/2013/NĐ-CP về xử lý vi phạm hành chính trong lĩnh vực NLNT sau một thời gian dài ban hành đã bộc lộ nhiều bất cập, không phù hợp, cụ thể: nhiều căn cứ pháp lý của Thông tư đã hết hiệu lực; chưa cập nhật các quy định hiện hành; một số nội dung quy định trong Thông tư không đúng, không phù hợp với thực tiễn. Bên cạnh đó, các quy định mới tại Nghị định số 126/2021/NĐ-CP chưa có quy định hướng dẫn chi tiết về một số hành vi vi phạm (như: vi phạm về an ninh nguồn phóng xạ, hoạt động dịch vụ hỗ trợ ứng dụng NLNT, hành vi vi phạm đã kết thúc, hành vi vi phạm đang diễn ra v.v..). Điều này dẫn tới khó khăn trong quá trình xử lý vi phạm hành chính. Do vậy Bộ KH&amp;CN cần sớm ban thành thông tư thay thế Thông tư số 27/2014/TT-BKHCN để tạo điều kiện thuận lợi cho công tác xử lý vi phạm hành chính;</w:t>
      </w:r>
    </w:p>
    <w:p w14:paraId="0CF5023C" w14:textId="77777777" w:rsidR="000A0DE1" w:rsidRPr="00146472" w:rsidRDefault="000A0DE1" w:rsidP="000A0DE1">
      <w:pPr>
        <w:spacing w:after="120"/>
        <w:ind w:firstLine="709"/>
        <w:jc w:val="both"/>
        <w:rPr>
          <w:sz w:val="28"/>
          <w:szCs w:val="28"/>
          <w:lang w:val="it-IT"/>
        </w:rPr>
      </w:pPr>
      <w:r w:rsidRPr="00146472">
        <w:rPr>
          <w:sz w:val="28"/>
          <w:szCs w:val="28"/>
          <w:lang w:val="it-IT"/>
        </w:rPr>
        <w:t>- Tăng cường nhân lực cho lực lượng thanh tra chuyên ngành ATBXHN từ Trung ương đến địa phương, bảo đảm đủ nguồn lực để thực hiện chức năng giám sát thực thi pháp luật góp phần bảo đảm an toàn an ninh tại các cơ sở tiến hành công việc bức xạ;</w:t>
      </w:r>
    </w:p>
    <w:p w14:paraId="2E637AEF" w14:textId="77777777" w:rsidR="000A0DE1" w:rsidRPr="00146472" w:rsidRDefault="000A0DE1" w:rsidP="000A0DE1">
      <w:pPr>
        <w:spacing w:after="120"/>
        <w:ind w:firstLine="709"/>
        <w:jc w:val="both"/>
        <w:rPr>
          <w:sz w:val="28"/>
          <w:szCs w:val="28"/>
          <w:lang w:val="it-IT"/>
        </w:rPr>
      </w:pPr>
      <w:r w:rsidRPr="00146472">
        <w:rPr>
          <w:sz w:val="28"/>
          <w:szCs w:val="28"/>
          <w:lang w:val="it-IT"/>
        </w:rPr>
        <w:t xml:space="preserve">- Tăng cường công tác đào tạo, bồi dưỡng nâng cao năng lực chuyên môn cho cán bộ làm công tác thanh tra chuyên ngành về </w:t>
      </w:r>
      <w:r>
        <w:rPr>
          <w:sz w:val="28"/>
          <w:szCs w:val="28"/>
          <w:lang w:val="it-IT"/>
        </w:rPr>
        <w:t>ATBX</w:t>
      </w:r>
      <w:r w:rsidRPr="00146472">
        <w:rPr>
          <w:sz w:val="28"/>
          <w:szCs w:val="28"/>
          <w:lang w:val="it-IT"/>
        </w:rPr>
        <w:t xml:space="preserve"> hạt nhân, đặc biệt tại các địa phương;</w:t>
      </w:r>
    </w:p>
    <w:p w14:paraId="396FF313" w14:textId="77777777" w:rsidR="000A0DE1" w:rsidRDefault="000A0DE1" w:rsidP="000A0DE1">
      <w:pPr>
        <w:spacing w:after="120"/>
        <w:ind w:firstLine="709"/>
        <w:jc w:val="both"/>
        <w:rPr>
          <w:spacing w:val="-2"/>
          <w:sz w:val="28"/>
          <w:szCs w:val="28"/>
          <w:lang w:val="it-IT"/>
        </w:rPr>
      </w:pPr>
      <w:r w:rsidRPr="00146472">
        <w:rPr>
          <w:spacing w:val="-2"/>
          <w:sz w:val="28"/>
          <w:szCs w:val="28"/>
          <w:lang w:val="it-IT"/>
        </w:rPr>
        <w:t xml:space="preserve">- Tăng cường trang thiết bị ghi đo bức xạ cho các cơ quan thanh tra chuyên ngành về an toàn bức xạ của địa phương, đặc biệt là các thiết bị có thời gian đáp ứng nhanh để tiến hành đo đạc tại các cơ sở sử dụng thiết bị X-quang và các thiết </w:t>
      </w:r>
      <w:r w:rsidRPr="00146472">
        <w:rPr>
          <w:spacing w:val="-2"/>
          <w:sz w:val="28"/>
          <w:szCs w:val="28"/>
          <w:lang w:val="it-IT"/>
        </w:rPr>
        <w:lastRenderedPageBreak/>
        <w:t xml:space="preserve">bị có khả năng nhận diện nguồn phóng xạ để nâng cao hiệu quả cho công tác thanh tra; </w:t>
      </w:r>
    </w:p>
    <w:p w14:paraId="16CCE7FC" w14:textId="77777777" w:rsidR="000A0DE1" w:rsidRPr="00146472" w:rsidRDefault="000A0DE1" w:rsidP="000A0DE1">
      <w:pPr>
        <w:spacing w:after="120"/>
        <w:ind w:firstLine="709"/>
        <w:jc w:val="both"/>
        <w:rPr>
          <w:spacing w:val="-2"/>
          <w:sz w:val="28"/>
          <w:szCs w:val="28"/>
          <w:lang w:val="it-IT"/>
        </w:rPr>
      </w:pPr>
      <w:r>
        <w:rPr>
          <w:spacing w:val="-2"/>
          <w:sz w:val="28"/>
          <w:szCs w:val="28"/>
          <w:lang w:val="it-IT"/>
        </w:rPr>
        <w:t>- Tăng cường công tác tuyên truyền, phổ biến, nâng cao nhận thức, hiểu biết các văn bản trong lĩnh vực NLNT, đặc biệt là đối với người đứng đầu các tổ chức, cá nhân được cấp giấy phép tiến hành công việc bức xạ;</w:t>
      </w:r>
    </w:p>
    <w:p w14:paraId="4DEC7E58" w14:textId="77777777" w:rsidR="000A0DE1" w:rsidRPr="00146472" w:rsidRDefault="000A0DE1" w:rsidP="000A0DE1">
      <w:pPr>
        <w:spacing w:after="120"/>
        <w:ind w:firstLine="709"/>
        <w:jc w:val="both"/>
        <w:rPr>
          <w:sz w:val="28"/>
          <w:szCs w:val="28"/>
          <w:lang w:val="it-IT"/>
        </w:rPr>
      </w:pPr>
      <w:r w:rsidRPr="00146472">
        <w:rPr>
          <w:sz w:val="28"/>
          <w:szCs w:val="28"/>
          <w:lang w:val="it-IT"/>
        </w:rPr>
        <w:t>- Tăng cường sự phối hợp giữa cơ quan thanh tra chuyên ngành ở Trung ương với các Sở KH&amp;CN địa phương trong công tác thanh tra, cấp phép, đặc biệt các đơn vị có nguồn phóng xạ. Các Sở KH&amp;CN địa phương cần tăng cường thanh tra, kiểm tra tại các cơ sở tiến hành công việc bức xạ do Cục ATBXHN cấp giấy phép, đặc biệt là các cơ sở có nguồn phóng xạ./.</w:t>
      </w:r>
    </w:p>
    <w:p w14:paraId="04B7E0F8" w14:textId="77777777" w:rsidR="00CF0316" w:rsidRPr="00695F05" w:rsidRDefault="00CF0316" w:rsidP="00CF0316">
      <w:pPr>
        <w:spacing w:after="120"/>
        <w:ind w:firstLine="709"/>
        <w:jc w:val="both"/>
        <w:rPr>
          <w:sz w:val="28"/>
          <w:szCs w:val="28"/>
          <w:lang w:val="it-IT"/>
        </w:rPr>
      </w:pPr>
    </w:p>
    <w:p w14:paraId="1D3E4C42" w14:textId="77777777" w:rsidR="001C1F16" w:rsidRPr="00E52EE8" w:rsidRDefault="001C1F16" w:rsidP="005B66A1">
      <w:pPr>
        <w:pStyle w:val="Heading1"/>
        <w:sectPr w:rsidR="001C1F16" w:rsidRPr="00E52EE8" w:rsidSect="00BE133D">
          <w:pgSz w:w="11907" w:h="16840" w:code="9"/>
          <w:pgMar w:top="851" w:right="1134" w:bottom="851" w:left="1701" w:header="720" w:footer="720" w:gutter="0"/>
          <w:cols w:space="720"/>
          <w:docGrid w:linePitch="360"/>
        </w:sectPr>
      </w:pPr>
    </w:p>
    <w:p w14:paraId="7A00425C" w14:textId="77777777" w:rsidR="00D1695F" w:rsidRPr="008A684E" w:rsidRDefault="00D1695F" w:rsidP="005B66A1">
      <w:pPr>
        <w:pStyle w:val="Heading1"/>
      </w:pPr>
      <w:bookmarkStart w:id="46" w:name="_Toc26435507"/>
      <w:bookmarkStart w:id="47" w:name="_Toc153871173"/>
      <w:r w:rsidRPr="00E03B0F">
        <w:lastRenderedPageBreak/>
        <w:t xml:space="preserve">IV. </w:t>
      </w:r>
      <w:r w:rsidR="00E4523D" w:rsidRPr="00E03B0F">
        <w:t>TRIỂN KHAI</w:t>
      </w:r>
      <w:r w:rsidRPr="00E03B0F">
        <w:t xml:space="preserve"> ĐIỀU ƯỚC QUỐC TẾ</w:t>
      </w:r>
      <w:bookmarkEnd w:id="37"/>
      <w:bookmarkEnd w:id="38"/>
      <w:bookmarkEnd w:id="39"/>
      <w:bookmarkEnd w:id="40"/>
      <w:bookmarkEnd w:id="41"/>
      <w:bookmarkEnd w:id="42"/>
      <w:bookmarkEnd w:id="43"/>
      <w:bookmarkEnd w:id="44"/>
      <w:bookmarkEnd w:id="45"/>
      <w:bookmarkEnd w:id="46"/>
      <w:bookmarkEnd w:id="47"/>
      <w:r w:rsidR="00334E3D" w:rsidRPr="008A684E">
        <w:t xml:space="preserve"> </w:t>
      </w:r>
    </w:p>
    <w:p w14:paraId="143E2679" w14:textId="77777777" w:rsidR="00E03B0F" w:rsidRPr="00E03B0F" w:rsidRDefault="00E03B0F" w:rsidP="00E03B0F">
      <w:pPr>
        <w:spacing w:before="120" w:after="120"/>
        <w:ind w:firstLine="709"/>
        <w:jc w:val="both"/>
        <w:rPr>
          <w:sz w:val="28"/>
          <w:szCs w:val="28"/>
        </w:rPr>
      </w:pPr>
      <w:r w:rsidRPr="00E03B0F">
        <w:rPr>
          <w:sz w:val="28"/>
          <w:szCs w:val="28"/>
        </w:rPr>
        <w:t xml:space="preserve">Trong năm 2022, Cục ATBXHN đã tổ chức triển khai thực hiện nghĩa vụ quốc gia thành viên các điều ước quốc tế trong lĩnh vực hạt nhân. Theo đó, Cục đã tổ chức các đoàn công tác tham dự Hội nghị rà soát lần thứ 7 của Công ước Chung, Hội nghị lần thứ nhất các quốc gia thành viên Công ước Bảo vệ thực thể vật liệu hạt nhân và cơ sở hạt nhân và phần sửa đổi (CPPNM/A); đồng thời chủ trì xây dựng Báo cáo quốc gia về tình hình thực hiện Công ước An toàn hạt nhân 2022, chủ trì xây dựng Báo cáo quốc gia về tình hình thực hiện Công ước Chung năm 2022, nghiên cứu, chuẩn bị báo cáo và cung cấp thông tin cho các cơ quan có liên quan (như Bộ Ngoại giao) khi có yêu cầu, tiếp tục tổ chức triển khai thực hiện các công ước điều ước quốc tế trong lĩnh vực hạt nhân khác. </w:t>
      </w:r>
    </w:p>
    <w:p w14:paraId="2F56B86A" w14:textId="77777777" w:rsidR="00E03B0F" w:rsidRPr="00E03B0F" w:rsidRDefault="00E03B0F" w:rsidP="00E03B0F">
      <w:pPr>
        <w:spacing w:before="120" w:after="120"/>
        <w:ind w:firstLine="709"/>
        <w:jc w:val="both"/>
        <w:rPr>
          <w:sz w:val="28"/>
          <w:szCs w:val="28"/>
        </w:rPr>
      </w:pPr>
      <w:r w:rsidRPr="00E03B0F">
        <w:rPr>
          <w:sz w:val="28"/>
          <w:szCs w:val="28"/>
        </w:rPr>
        <w:t>Ngoài ra, theo đề nghị của Cơ quan Năng lượng nguyên tử quốc tế (IAEA), Cục ATBXHN (cơ quan đầu mối của Việt Nam triển khai Công ước CPPNM/A) đã thực hiện Đón đoàn chuyên gia quốc tế vào tham dự Hội thảo khu vực về Phổ biến Công ước Bảo vệ thực thể vật liệu hạt nhân và phần sửa đổi từ ngày 04-07/10/2022 tại Hà Nội. Việt Nam đăng cai tổ chức Hội thảo này đã giúp khẳng định cam kết của ta trong vai trò quốc gia thành viên của Công ước thực hiện bảo đảm an toàn, an ninh vật liệu hạt nhân sử dụng vì mục đích hòa bình theo quy định của Công ước góp phần, đồng thời nâng cao vị thế của Việt Nam trong cộng đồng quốc tế.</w:t>
      </w:r>
    </w:p>
    <w:p w14:paraId="73671BB9" w14:textId="66D3908A" w:rsidR="00F26C2E" w:rsidRPr="00E03B0F" w:rsidRDefault="00E03B0F" w:rsidP="00E03B0F">
      <w:pPr>
        <w:spacing w:before="120" w:after="120"/>
        <w:ind w:firstLine="709"/>
        <w:jc w:val="both"/>
        <w:rPr>
          <w:sz w:val="28"/>
          <w:szCs w:val="28"/>
          <w:lang w:val="en-US"/>
        </w:rPr>
      </w:pPr>
      <w:r w:rsidRPr="00E03B0F">
        <w:rPr>
          <w:sz w:val="28"/>
          <w:szCs w:val="28"/>
        </w:rPr>
        <w:t>Liên quan đến việc triển khai Sáng kiến về thiết lập trung tâm tiên tiến giảm thiểu nguy cơ hóa học, sinh học, phóng xạ và hạt nhân (Sáng kiến CBRN): trong năm 2022, Cục đã được nghiên cứu, triển khai theo kế hoạch phù hợp với tình hình thực tiễn phối hợp công tác với các Bộ ngành liên quan cũng như tình hình dịch bệnh Covid-19, qua đó đã giúp phát huy tốt vai trò Cơ quan Điều phối quốc gia của Việt Nam trong khuôn khổ Sáng kiến CBRN. Trong đó, Cục đã cử cán bộ tham dự 03 Sự kiện quốc tế và khu vực quan trọng trong khuôn khổ Sáng kiến CBRN: Hội nghị Bàn tròn lần thứ 19 (tháng 04/2022), Hội nghị quốc tế lần thứ 8 (tháng 05/2022) và Cuộc họp khu vực của các Điều phối viên quốc gia (tháng 11/2022) nhằm thảo luận những vấn đề liên quan đến nội dung, phương hướng triển khai các hoạt động, các dự án trong khuôn khổ Sáng kiến CBRN trong khu vực Đông Nam Á cũng như tại mỗi quốc gia thành viên; Chủ trì và phối hợp với các Đơn vị liên quan (Cơ quan Thường trực 81, Vụ Các Tổ chức quốc tế/Bộ Ngoại giao) tổ chức Đoàn ra tham dự các sự kiện trong khuôn khổ các dự án của Sáng kiến nhằm trao đổi thông tin/lập kế hoạch triển khai/tổ chức đào tạo nâng cao năng lực cho cán bộ các Bộ, ngành của Việt Nam trong các lĩnh vực có liên quan (hóa chất, sinh học/y tế, v.v).</w:t>
      </w:r>
      <w:r>
        <w:rPr>
          <w:sz w:val="28"/>
          <w:szCs w:val="28"/>
          <w:lang w:val="en-US"/>
        </w:rPr>
        <w:t>/.</w:t>
      </w:r>
    </w:p>
    <w:p w14:paraId="559F8A6E" w14:textId="77777777" w:rsidR="00F26C2E" w:rsidRPr="002237DB" w:rsidRDefault="00F26C2E" w:rsidP="002237DB">
      <w:pPr>
        <w:spacing w:after="120"/>
        <w:ind w:firstLine="709"/>
        <w:jc w:val="both"/>
        <w:rPr>
          <w:spacing w:val="-2"/>
          <w:sz w:val="28"/>
          <w:szCs w:val="28"/>
          <w:lang w:val="it-IT"/>
        </w:rPr>
      </w:pPr>
      <w:r w:rsidRPr="002237DB">
        <w:rPr>
          <w:spacing w:val="-2"/>
          <w:sz w:val="28"/>
          <w:szCs w:val="28"/>
          <w:lang w:val="it-IT"/>
        </w:rPr>
        <w:br w:type="page"/>
      </w:r>
    </w:p>
    <w:p w14:paraId="648E9279" w14:textId="77777777" w:rsidR="009C330C" w:rsidRDefault="009C330C" w:rsidP="005B66A1">
      <w:pPr>
        <w:pStyle w:val="Heading1"/>
      </w:pPr>
      <w:bookmarkStart w:id="48" w:name="_Toc63155568"/>
      <w:bookmarkStart w:id="49" w:name="_Toc153871174"/>
      <w:r w:rsidRPr="00F44D39">
        <w:lastRenderedPageBreak/>
        <w:t>V. TÌNH HÌNH BẢO ĐẢM AN TOÀN BỨC XẠ TRONG CÁC HOẠT ĐỘNG ỨNG DỤNG BỨC XẠ VÀ ĐỒNG VỊ PHÓNG XẠ</w:t>
      </w:r>
      <w:bookmarkEnd w:id="48"/>
      <w:bookmarkEnd w:id="49"/>
    </w:p>
    <w:p w14:paraId="4C96171B" w14:textId="05DEEA46" w:rsidR="00F44D39" w:rsidRPr="00103F02" w:rsidRDefault="00F44D39" w:rsidP="00F44D39">
      <w:pPr>
        <w:spacing w:before="120" w:after="120"/>
        <w:ind w:left="-6" w:right="266" w:firstLine="573"/>
        <w:jc w:val="both"/>
        <w:rPr>
          <w:sz w:val="28"/>
          <w:szCs w:val="28"/>
        </w:rPr>
      </w:pPr>
      <w:r w:rsidRPr="00103F02">
        <w:rPr>
          <w:sz w:val="28"/>
          <w:szCs w:val="28"/>
        </w:rPr>
        <w:t xml:space="preserve">Thống kê về số lượng nguồn phóng xạ năm </w:t>
      </w:r>
      <w:r w:rsidR="00A20FB7">
        <w:rPr>
          <w:sz w:val="28"/>
          <w:szCs w:val="28"/>
          <w:lang w:val="en-US"/>
        </w:rPr>
        <w:t>202</w:t>
      </w:r>
      <w:r w:rsidR="009359E1">
        <w:rPr>
          <w:sz w:val="28"/>
          <w:szCs w:val="28"/>
          <w:lang w:val="en-US"/>
        </w:rPr>
        <w:t>2</w:t>
      </w:r>
      <w:r w:rsidRPr="00103F02">
        <w:rPr>
          <w:sz w:val="28"/>
          <w:szCs w:val="28"/>
        </w:rPr>
        <w:t xml:space="preserve">, trên cả nước có khoảng 7700 nguồn phóng xạ, trong đó có 6400 nguồn phóng xạ kín đang sử dụng được phân bố trong nhiều lĩnh vực khác nhau.  </w:t>
      </w:r>
    </w:p>
    <w:p w14:paraId="7643222C" w14:textId="77777777" w:rsidR="009359E1" w:rsidRDefault="006C3A00" w:rsidP="009359E1">
      <w:pPr>
        <w:spacing w:before="120" w:after="120"/>
        <w:ind w:left="-6" w:right="266" w:firstLine="573"/>
        <w:jc w:val="both"/>
        <w:rPr>
          <w:sz w:val="28"/>
          <w:szCs w:val="28"/>
        </w:rPr>
      </w:pPr>
      <w:r>
        <w:rPr>
          <w:sz w:val="28"/>
          <w:szCs w:val="28"/>
        </w:rPr>
        <w:t>Trong năm 202</w:t>
      </w:r>
      <w:r w:rsidR="006168C8">
        <w:rPr>
          <w:sz w:val="28"/>
          <w:szCs w:val="28"/>
          <w:lang w:val="en-US"/>
        </w:rPr>
        <w:t>2</w:t>
      </w:r>
      <w:r w:rsidR="00F44D39" w:rsidRPr="00103F02">
        <w:rPr>
          <w:sz w:val="28"/>
          <w:szCs w:val="28"/>
        </w:rPr>
        <w:t xml:space="preserve">, tình hình bảo đảm an toàn bức xạ của các cơ sở này như sau:  </w:t>
      </w:r>
      <w:bookmarkStart w:id="50" w:name="_Toc90501889"/>
      <w:bookmarkStart w:id="51" w:name="_Toc26435518"/>
      <w:bookmarkStart w:id="52" w:name="_Toc63155571"/>
    </w:p>
    <w:p w14:paraId="7E260075" w14:textId="77777777" w:rsidR="00A05B0D" w:rsidRPr="00A05B0D" w:rsidRDefault="00F44D39" w:rsidP="00545FA2">
      <w:pPr>
        <w:pStyle w:val="ListParagraph"/>
        <w:numPr>
          <w:ilvl w:val="0"/>
          <w:numId w:val="19"/>
        </w:numPr>
        <w:spacing w:before="120" w:after="120"/>
        <w:ind w:right="266"/>
        <w:jc w:val="both"/>
        <w:rPr>
          <w:sz w:val="28"/>
          <w:szCs w:val="28"/>
        </w:rPr>
      </w:pPr>
      <w:r w:rsidRPr="00A05B0D">
        <w:rPr>
          <w:b/>
          <w:sz w:val="28"/>
          <w:szCs w:val="28"/>
        </w:rPr>
        <w:t>Tình hình đảm bảo an toàn bức xạ tại các cơ sở chiếu xạ công nghiệp</w:t>
      </w:r>
      <w:bookmarkEnd w:id="50"/>
      <w:r w:rsidRPr="00A05B0D">
        <w:rPr>
          <w:b/>
          <w:sz w:val="28"/>
          <w:szCs w:val="28"/>
        </w:rPr>
        <w:t xml:space="preserve"> </w:t>
      </w:r>
      <w:bookmarkStart w:id="53" w:name="_Toc90501890"/>
      <w:bookmarkEnd w:id="51"/>
      <w:bookmarkEnd w:id="52"/>
    </w:p>
    <w:p w14:paraId="7BA25FAA" w14:textId="77777777" w:rsidR="00A05B0D" w:rsidRDefault="00A05B0D" w:rsidP="00A05B0D">
      <w:pPr>
        <w:pStyle w:val="ListParagraph"/>
        <w:spacing w:before="120" w:after="120"/>
        <w:ind w:right="266"/>
        <w:jc w:val="both"/>
        <w:rPr>
          <w:b/>
          <w:sz w:val="28"/>
          <w:szCs w:val="28"/>
        </w:rPr>
      </w:pPr>
    </w:p>
    <w:p w14:paraId="5AA3176C" w14:textId="2577AFDC" w:rsidR="00F44D39" w:rsidRPr="00A05B0D" w:rsidRDefault="00F44D39" w:rsidP="00A05B0D">
      <w:pPr>
        <w:pStyle w:val="ListParagraph"/>
        <w:spacing w:before="120" w:after="120"/>
        <w:ind w:right="266"/>
        <w:jc w:val="both"/>
        <w:rPr>
          <w:sz w:val="28"/>
          <w:szCs w:val="28"/>
        </w:rPr>
      </w:pPr>
      <w:r w:rsidRPr="00A05B0D">
        <w:rPr>
          <w:sz w:val="28"/>
          <w:szCs w:val="28"/>
        </w:rPr>
        <w:t xml:space="preserve">Hiện tại Việt Nam có </w:t>
      </w:r>
      <w:r w:rsidRPr="00A05B0D">
        <w:rPr>
          <w:sz w:val="28"/>
          <w:szCs w:val="28"/>
          <w:lang w:val="en-GB"/>
        </w:rPr>
        <w:t>10</w:t>
      </w:r>
      <w:r w:rsidRPr="00A05B0D">
        <w:rPr>
          <w:sz w:val="28"/>
          <w:szCs w:val="28"/>
        </w:rPr>
        <w:t xml:space="preserve"> cơ sở chiếu xạ công nghiệp, đó là:</w:t>
      </w:r>
      <w:bookmarkEnd w:id="53"/>
    </w:p>
    <w:p w14:paraId="3DC6747C" w14:textId="77777777" w:rsidR="00F44D39" w:rsidRPr="00103F02" w:rsidRDefault="00F44D39" w:rsidP="00545FA2">
      <w:pPr>
        <w:numPr>
          <w:ilvl w:val="0"/>
          <w:numId w:val="4"/>
        </w:numPr>
        <w:spacing w:before="120" w:after="120"/>
        <w:ind w:right="268" w:hanging="425"/>
        <w:jc w:val="both"/>
        <w:rPr>
          <w:sz w:val="28"/>
          <w:szCs w:val="28"/>
        </w:rPr>
      </w:pPr>
      <w:r w:rsidRPr="00103F02">
        <w:rPr>
          <w:sz w:val="28"/>
          <w:szCs w:val="28"/>
        </w:rPr>
        <w:t xml:space="preserve">Công ty cổ phần chiếu xạ An Phú; </w:t>
      </w:r>
    </w:p>
    <w:p w14:paraId="016F8242" w14:textId="77777777" w:rsidR="00F44D39" w:rsidRPr="00103F02" w:rsidRDefault="00F44D39" w:rsidP="00545FA2">
      <w:pPr>
        <w:numPr>
          <w:ilvl w:val="0"/>
          <w:numId w:val="4"/>
        </w:numPr>
        <w:spacing w:before="120" w:after="120"/>
        <w:ind w:right="268" w:hanging="425"/>
        <w:jc w:val="both"/>
        <w:rPr>
          <w:sz w:val="28"/>
          <w:szCs w:val="28"/>
        </w:rPr>
      </w:pPr>
      <w:r w:rsidRPr="00103F02">
        <w:rPr>
          <w:sz w:val="28"/>
          <w:szCs w:val="28"/>
        </w:rPr>
        <w:t xml:space="preserve">Công ty cổ phần chiếu xạ An Phú - Chi nhánh </w:t>
      </w:r>
    </w:p>
    <w:p w14:paraId="2DE4BCD9" w14:textId="77777777" w:rsidR="00F44D39" w:rsidRPr="00103F02" w:rsidRDefault="00F44D39" w:rsidP="00545FA2">
      <w:pPr>
        <w:numPr>
          <w:ilvl w:val="0"/>
          <w:numId w:val="4"/>
        </w:numPr>
        <w:spacing w:before="120" w:after="120"/>
        <w:ind w:right="268" w:hanging="425"/>
        <w:jc w:val="both"/>
        <w:rPr>
          <w:sz w:val="28"/>
          <w:szCs w:val="28"/>
        </w:rPr>
      </w:pPr>
      <w:r w:rsidRPr="00103F02">
        <w:rPr>
          <w:sz w:val="28"/>
          <w:szCs w:val="28"/>
        </w:rPr>
        <w:t>Công ty TNHH Thái Sơn;</w:t>
      </w:r>
    </w:p>
    <w:p w14:paraId="3B2DA461" w14:textId="77777777" w:rsidR="00F44D39" w:rsidRPr="00103F02" w:rsidRDefault="00F44D39" w:rsidP="00545FA2">
      <w:pPr>
        <w:numPr>
          <w:ilvl w:val="0"/>
          <w:numId w:val="4"/>
        </w:numPr>
        <w:spacing w:before="120" w:after="120"/>
        <w:ind w:right="268" w:hanging="425"/>
        <w:jc w:val="both"/>
        <w:rPr>
          <w:sz w:val="28"/>
          <w:szCs w:val="28"/>
        </w:rPr>
      </w:pPr>
      <w:r w:rsidRPr="00103F02">
        <w:rPr>
          <w:sz w:val="28"/>
          <w:szCs w:val="28"/>
        </w:rPr>
        <w:t xml:space="preserve">Công ty CP Chế biến Thủy Hải Sản Sơn Sơn; </w:t>
      </w:r>
    </w:p>
    <w:p w14:paraId="6107F085" w14:textId="77777777" w:rsidR="00F44D39" w:rsidRPr="00103F02" w:rsidRDefault="00F44D39" w:rsidP="00545FA2">
      <w:pPr>
        <w:numPr>
          <w:ilvl w:val="0"/>
          <w:numId w:val="4"/>
        </w:numPr>
        <w:spacing w:before="120" w:after="120"/>
        <w:ind w:right="268" w:hanging="425"/>
        <w:jc w:val="both"/>
        <w:rPr>
          <w:sz w:val="28"/>
          <w:szCs w:val="28"/>
        </w:rPr>
      </w:pPr>
      <w:r w:rsidRPr="00103F02">
        <w:rPr>
          <w:sz w:val="28"/>
          <w:szCs w:val="28"/>
        </w:rPr>
        <w:t xml:space="preserve">Trung tâm chiếu xạ Hà Nội; </w:t>
      </w:r>
    </w:p>
    <w:p w14:paraId="08A30738" w14:textId="77777777" w:rsidR="00F44D39" w:rsidRPr="00103F02" w:rsidRDefault="00F44D39" w:rsidP="00545FA2">
      <w:pPr>
        <w:numPr>
          <w:ilvl w:val="0"/>
          <w:numId w:val="4"/>
        </w:numPr>
        <w:spacing w:before="120" w:after="120"/>
        <w:ind w:right="268" w:hanging="425"/>
        <w:jc w:val="both"/>
        <w:rPr>
          <w:sz w:val="28"/>
          <w:szCs w:val="28"/>
        </w:rPr>
      </w:pPr>
      <w:r w:rsidRPr="00103F02">
        <w:rPr>
          <w:sz w:val="28"/>
          <w:szCs w:val="28"/>
        </w:rPr>
        <w:t xml:space="preserve">Trung tâm Nghiên cứu và Triển khai Công nghệ Bức xạ; </w:t>
      </w:r>
    </w:p>
    <w:p w14:paraId="7158AE35" w14:textId="77777777" w:rsidR="00F44D39" w:rsidRPr="00103F02" w:rsidRDefault="00F44D39" w:rsidP="00545FA2">
      <w:pPr>
        <w:numPr>
          <w:ilvl w:val="0"/>
          <w:numId w:val="4"/>
        </w:numPr>
        <w:spacing w:before="120" w:after="120"/>
        <w:ind w:right="268" w:hanging="425"/>
        <w:jc w:val="both"/>
        <w:rPr>
          <w:sz w:val="28"/>
          <w:szCs w:val="28"/>
          <w:lang w:val="en-US"/>
        </w:rPr>
      </w:pPr>
      <w:r w:rsidRPr="00103F02">
        <w:rPr>
          <w:sz w:val="28"/>
          <w:szCs w:val="28"/>
          <w:lang w:val="en-US"/>
        </w:rPr>
        <w:t xml:space="preserve">Công ty TNHH Nipro Pharma Việt Nam; </w:t>
      </w:r>
    </w:p>
    <w:p w14:paraId="7220104D" w14:textId="77777777" w:rsidR="00F44D39" w:rsidRPr="00A20FB7" w:rsidRDefault="00F44D39" w:rsidP="00545FA2">
      <w:pPr>
        <w:numPr>
          <w:ilvl w:val="0"/>
          <w:numId w:val="4"/>
        </w:numPr>
        <w:spacing w:before="120" w:after="120"/>
        <w:ind w:right="268" w:hanging="425"/>
        <w:jc w:val="both"/>
        <w:rPr>
          <w:sz w:val="28"/>
          <w:szCs w:val="28"/>
          <w:lang w:val="en-US"/>
        </w:rPr>
      </w:pPr>
      <w:r w:rsidRPr="00103F02">
        <w:rPr>
          <w:sz w:val="28"/>
          <w:szCs w:val="28"/>
          <w:lang w:val="en-US"/>
        </w:rPr>
        <w:t>Công ty cổ phần Xuất nhập khẩu Thực phẩm Sài Gòn;</w:t>
      </w:r>
    </w:p>
    <w:p w14:paraId="531E4D49" w14:textId="77777777" w:rsidR="006168C8" w:rsidRPr="004446D9" w:rsidRDefault="006168C8" w:rsidP="006168C8">
      <w:pPr>
        <w:spacing w:after="13" w:line="248" w:lineRule="auto"/>
        <w:ind w:right="45"/>
        <w:jc w:val="center"/>
        <w:rPr>
          <w:b/>
          <w:sz w:val="24"/>
          <w:szCs w:val="24"/>
        </w:rPr>
      </w:pPr>
      <w:r w:rsidRPr="004446D9">
        <w:rPr>
          <w:b/>
          <w:sz w:val="24"/>
          <w:szCs w:val="24"/>
        </w:rPr>
        <w:t xml:space="preserve">Bảng </w:t>
      </w:r>
      <w:r w:rsidRPr="004446D9">
        <w:rPr>
          <w:b/>
          <w:sz w:val="24"/>
          <w:szCs w:val="24"/>
          <w:lang w:val="en-US"/>
        </w:rPr>
        <w:t>5. 1</w:t>
      </w:r>
      <w:r w:rsidRPr="004446D9">
        <w:rPr>
          <w:b/>
          <w:sz w:val="24"/>
          <w:szCs w:val="24"/>
        </w:rPr>
        <w:t>. Công tác đảm bảo an toàn bức xạ của các cơ sở chiếu xạ công nghiệp</w:t>
      </w:r>
    </w:p>
    <w:tbl>
      <w:tblPr>
        <w:tblStyle w:val="TableGrid0"/>
        <w:tblW w:w="906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9" w:type="dxa"/>
          <w:left w:w="106" w:type="dxa"/>
        </w:tblCellMar>
        <w:tblLook w:val="04A0" w:firstRow="1" w:lastRow="0" w:firstColumn="1" w:lastColumn="0" w:noHBand="0" w:noVBand="1"/>
      </w:tblPr>
      <w:tblGrid>
        <w:gridCol w:w="954"/>
        <w:gridCol w:w="3565"/>
        <w:gridCol w:w="4547"/>
      </w:tblGrid>
      <w:tr w:rsidR="006168C8" w:rsidRPr="004446D9" w14:paraId="55BFA52C" w14:textId="77777777" w:rsidTr="006168C8">
        <w:trPr>
          <w:trHeight w:val="900"/>
          <w:tblHeader/>
          <w:jc w:val="center"/>
        </w:trPr>
        <w:tc>
          <w:tcPr>
            <w:tcW w:w="954" w:type="dxa"/>
            <w:vAlign w:val="center"/>
          </w:tcPr>
          <w:p w14:paraId="4C87D857" w14:textId="77777777" w:rsidR="006168C8" w:rsidRPr="004446D9" w:rsidRDefault="006168C8" w:rsidP="006168C8">
            <w:pPr>
              <w:ind w:left="-74" w:right="104" w:hanging="37"/>
              <w:jc w:val="center"/>
              <w:rPr>
                <w:b/>
                <w:sz w:val="24"/>
                <w:szCs w:val="24"/>
              </w:rPr>
            </w:pPr>
            <w:r w:rsidRPr="004446D9">
              <w:rPr>
                <w:b/>
                <w:sz w:val="24"/>
                <w:szCs w:val="24"/>
              </w:rPr>
              <w:t>STT</w:t>
            </w:r>
          </w:p>
        </w:tc>
        <w:tc>
          <w:tcPr>
            <w:tcW w:w="3565" w:type="dxa"/>
            <w:vAlign w:val="center"/>
          </w:tcPr>
          <w:p w14:paraId="12834DE3" w14:textId="77777777" w:rsidR="006168C8" w:rsidRPr="004446D9" w:rsidRDefault="006168C8" w:rsidP="006168C8">
            <w:pPr>
              <w:ind w:right="125" w:firstLine="15"/>
              <w:jc w:val="center"/>
              <w:rPr>
                <w:b/>
                <w:sz w:val="24"/>
                <w:szCs w:val="24"/>
              </w:rPr>
            </w:pPr>
            <w:r w:rsidRPr="004446D9">
              <w:rPr>
                <w:b/>
                <w:sz w:val="24"/>
                <w:szCs w:val="24"/>
              </w:rPr>
              <w:t xml:space="preserve">Tình hình thực hiện hoạt động đảm bảo an toàn bức xạ, an ninh nguồn phóng xạ  </w:t>
            </w:r>
          </w:p>
        </w:tc>
        <w:tc>
          <w:tcPr>
            <w:tcW w:w="4547" w:type="dxa"/>
            <w:vAlign w:val="center"/>
          </w:tcPr>
          <w:p w14:paraId="524FAD7E" w14:textId="77777777" w:rsidR="006168C8" w:rsidRPr="004446D9" w:rsidRDefault="006168C8" w:rsidP="006168C8">
            <w:pPr>
              <w:ind w:right="152"/>
              <w:jc w:val="center"/>
              <w:rPr>
                <w:b/>
                <w:sz w:val="24"/>
                <w:szCs w:val="24"/>
              </w:rPr>
            </w:pPr>
            <w:r w:rsidRPr="004446D9">
              <w:rPr>
                <w:b/>
                <w:sz w:val="24"/>
                <w:szCs w:val="24"/>
              </w:rPr>
              <w:t xml:space="preserve">Đánh giá  </w:t>
            </w:r>
          </w:p>
        </w:tc>
      </w:tr>
      <w:tr w:rsidR="006168C8" w:rsidRPr="004446D9" w14:paraId="0981BA6D" w14:textId="77777777" w:rsidTr="006168C8">
        <w:trPr>
          <w:trHeight w:val="1197"/>
          <w:jc w:val="center"/>
        </w:trPr>
        <w:tc>
          <w:tcPr>
            <w:tcW w:w="954" w:type="dxa"/>
            <w:vAlign w:val="center"/>
          </w:tcPr>
          <w:p w14:paraId="34306021" w14:textId="77777777" w:rsidR="006168C8" w:rsidRPr="004446D9" w:rsidRDefault="006168C8" w:rsidP="006168C8">
            <w:pPr>
              <w:ind w:left="-74" w:right="104" w:hanging="37"/>
              <w:jc w:val="center"/>
            </w:pPr>
            <w:r w:rsidRPr="004446D9">
              <w:t>1</w:t>
            </w:r>
          </w:p>
        </w:tc>
        <w:tc>
          <w:tcPr>
            <w:tcW w:w="3565" w:type="dxa"/>
            <w:vAlign w:val="center"/>
          </w:tcPr>
          <w:p w14:paraId="3EE48EFB" w14:textId="77777777" w:rsidR="006168C8" w:rsidRPr="004446D9" w:rsidRDefault="006168C8" w:rsidP="006168C8">
            <w:pPr>
              <w:ind w:right="125" w:firstLine="15"/>
            </w:pPr>
            <w:r w:rsidRPr="004446D9">
              <w:t xml:space="preserve">Thực hiện quy định về Khai báo và Cấp giấy phép tiến hành  công việc bức xạ   </w:t>
            </w:r>
          </w:p>
        </w:tc>
        <w:tc>
          <w:tcPr>
            <w:tcW w:w="4547" w:type="dxa"/>
          </w:tcPr>
          <w:p w14:paraId="614E077A" w14:textId="77777777" w:rsidR="006168C8" w:rsidRPr="004446D9" w:rsidRDefault="006168C8" w:rsidP="006168C8">
            <w:pPr>
              <w:ind w:right="152"/>
              <w:jc w:val="both"/>
            </w:pPr>
            <w:r w:rsidRPr="004446D9">
              <w:t xml:space="preserve">100% cơ sở thực hiện tốt việc khai báo, đề nghị cấp giấy phép tiến hành công việc bức xạ - sử dụng nguồn phóng xạ, thiết bị bức xạ  </w:t>
            </w:r>
          </w:p>
        </w:tc>
      </w:tr>
      <w:tr w:rsidR="006168C8" w:rsidRPr="004446D9" w14:paraId="31D41C97" w14:textId="77777777" w:rsidTr="006168C8">
        <w:trPr>
          <w:trHeight w:val="3126"/>
          <w:jc w:val="center"/>
        </w:trPr>
        <w:tc>
          <w:tcPr>
            <w:tcW w:w="954" w:type="dxa"/>
            <w:vAlign w:val="center"/>
          </w:tcPr>
          <w:p w14:paraId="50D998AD" w14:textId="77777777" w:rsidR="006168C8" w:rsidRPr="004446D9" w:rsidRDefault="006168C8" w:rsidP="006168C8">
            <w:pPr>
              <w:ind w:left="-74" w:right="104" w:hanging="37"/>
              <w:jc w:val="center"/>
            </w:pPr>
            <w:r w:rsidRPr="004446D9">
              <w:t>2</w:t>
            </w:r>
          </w:p>
        </w:tc>
        <w:tc>
          <w:tcPr>
            <w:tcW w:w="3565" w:type="dxa"/>
            <w:vAlign w:val="center"/>
          </w:tcPr>
          <w:p w14:paraId="46C2FDB6" w14:textId="77777777" w:rsidR="006168C8" w:rsidRPr="004446D9" w:rsidRDefault="006168C8" w:rsidP="006168C8">
            <w:pPr>
              <w:ind w:right="125" w:firstLine="15"/>
            </w:pPr>
            <w:r w:rsidRPr="004446D9">
              <w:t xml:space="preserve">Những thay đổi so với hồ sơ cấp phép  </w:t>
            </w:r>
          </w:p>
          <w:p w14:paraId="418C194A" w14:textId="77777777" w:rsidR="006168C8" w:rsidRPr="004446D9" w:rsidRDefault="006168C8" w:rsidP="006168C8">
            <w:pPr>
              <w:ind w:right="125" w:firstLine="15"/>
            </w:pPr>
            <w:r w:rsidRPr="004446D9">
              <w:t xml:space="preserve"> </w:t>
            </w:r>
          </w:p>
        </w:tc>
        <w:tc>
          <w:tcPr>
            <w:tcW w:w="4547" w:type="dxa"/>
          </w:tcPr>
          <w:p w14:paraId="36B3147C" w14:textId="77777777" w:rsidR="006168C8" w:rsidRPr="004446D9" w:rsidRDefault="006168C8" w:rsidP="006168C8">
            <w:pPr>
              <w:ind w:right="152"/>
              <w:jc w:val="both"/>
            </w:pPr>
            <w:r w:rsidRPr="004446D9">
              <w:t>- 100% cơ sở khi có thay đổi thông tin so với hồ sơ cấp phép (như địa chỉ, người phụ trách an toàn....) đều có văn bản khai báo với Cục ATBXHN theo quy định.</w:t>
            </w:r>
          </w:p>
          <w:p w14:paraId="0F25A268" w14:textId="77777777" w:rsidR="006168C8" w:rsidRPr="004446D9" w:rsidRDefault="006168C8" w:rsidP="006168C8">
            <w:pPr>
              <w:ind w:right="152"/>
              <w:jc w:val="both"/>
            </w:pPr>
            <w:r w:rsidRPr="004446D9">
              <w:t xml:space="preserve">- Các đơn vị nạp nguồn bổ sung đều được Cục ATBXHN phê duyệt cấp phép sử dụng bổ sung nguồn phóng xạ vào thiết bị chiếu xạ đã được Bộ KHCN cấp giấy phép vận hành.  </w:t>
            </w:r>
          </w:p>
        </w:tc>
      </w:tr>
      <w:tr w:rsidR="006168C8" w:rsidRPr="004446D9" w14:paraId="55F3CE6F" w14:textId="77777777" w:rsidTr="006168C8">
        <w:trPr>
          <w:trHeight w:val="2038"/>
          <w:jc w:val="center"/>
        </w:trPr>
        <w:tc>
          <w:tcPr>
            <w:tcW w:w="954" w:type="dxa"/>
            <w:vAlign w:val="center"/>
          </w:tcPr>
          <w:p w14:paraId="31599829" w14:textId="77777777" w:rsidR="006168C8" w:rsidRPr="004446D9" w:rsidRDefault="006168C8" w:rsidP="006168C8">
            <w:pPr>
              <w:ind w:left="-74" w:right="104" w:hanging="37"/>
              <w:jc w:val="center"/>
            </w:pPr>
            <w:r w:rsidRPr="004446D9">
              <w:lastRenderedPageBreak/>
              <w:t>3</w:t>
            </w:r>
          </w:p>
        </w:tc>
        <w:tc>
          <w:tcPr>
            <w:tcW w:w="3565" w:type="dxa"/>
            <w:vAlign w:val="center"/>
          </w:tcPr>
          <w:p w14:paraId="552F256D" w14:textId="77777777" w:rsidR="006168C8" w:rsidRPr="004446D9" w:rsidRDefault="006168C8" w:rsidP="006168C8">
            <w:pPr>
              <w:ind w:right="125" w:firstLine="15"/>
            </w:pPr>
            <w:r w:rsidRPr="004446D9">
              <w:t xml:space="preserve">Đào tạo và huấn luyện cho nhân viên bức xạ  </w:t>
            </w:r>
          </w:p>
        </w:tc>
        <w:tc>
          <w:tcPr>
            <w:tcW w:w="4547" w:type="dxa"/>
          </w:tcPr>
          <w:p w14:paraId="0CBB99D9" w14:textId="77777777" w:rsidR="006168C8" w:rsidRPr="004446D9" w:rsidRDefault="006168C8" w:rsidP="006168C8">
            <w:pPr>
              <w:ind w:right="152"/>
              <w:jc w:val="both"/>
            </w:pPr>
            <w:r w:rsidRPr="004446D9">
              <w:t xml:space="preserve">- 100% người phụ trách và nhân viên vận hành thiết bị chiếu xạ được cấp chứng chỉ nhân viên bức xạ.  </w:t>
            </w:r>
          </w:p>
          <w:p w14:paraId="1409C5BE" w14:textId="77777777" w:rsidR="006168C8" w:rsidRPr="004446D9" w:rsidRDefault="006168C8" w:rsidP="006168C8">
            <w:pPr>
              <w:ind w:right="152"/>
              <w:jc w:val="both"/>
            </w:pPr>
            <w:r w:rsidRPr="004446D9">
              <w:t xml:space="preserve">- Các nhân viên bức xạ được đào tạo về an toàn bức xạ định kỳ theo quy định.  Hồ sơ đào tạo được lưu giữ đầy đủ tại cơ sở.  </w:t>
            </w:r>
          </w:p>
        </w:tc>
      </w:tr>
      <w:tr w:rsidR="006168C8" w:rsidRPr="004446D9" w14:paraId="39DC48FA" w14:textId="77777777" w:rsidTr="006168C8">
        <w:trPr>
          <w:trHeight w:val="999"/>
          <w:jc w:val="center"/>
        </w:trPr>
        <w:tc>
          <w:tcPr>
            <w:tcW w:w="954" w:type="dxa"/>
            <w:vAlign w:val="center"/>
          </w:tcPr>
          <w:p w14:paraId="05434BF3" w14:textId="77777777" w:rsidR="006168C8" w:rsidRPr="004446D9" w:rsidRDefault="006168C8" w:rsidP="006168C8">
            <w:pPr>
              <w:ind w:left="-74" w:right="104" w:hanging="37"/>
              <w:jc w:val="center"/>
            </w:pPr>
            <w:r w:rsidRPr="004446D9">
              <w:t>4</w:t>
            </w:r>
          </w:p>
        </w:tc>
        <w:tc>
          <w:tcPr>
            <w:tcW w:w="3565" w:type="dxa"/>
            <w:vAlign w:val="center"/>
          </w:tcPr>
          <w:p w14:paraId="01C551AB" w14:textId="77777777" w:rsidR="006168C8" w:rsidRPr="004446D9" w:rsidRDefault="006168C8" w:rsidP="006168C8">
            <w:pPr>
              <w:ind w:right="125" w:firstLine="15"/>
            </w:pPr>
            <w:r w:rsidRPr="004446D9">
              <w:t xml:space="preserve">Kiểm soát liều chiếu xạ cá nhân </w:t>
            </w:r>
          </w:p>
        </w:tc>
        <w:tc>
          <w:tcPr>
            <w:tcW w:w="4547" w:type="dxa"/>
          </w:tcPr>
          <w:p w14:paraId="09DABCEE" w14:textId="77777777" w:rsidR="006168C8" w:rsidRPr="004446D9" w:rsidRDefault="006168C8" w:rsidP="006168C8">
            <w:pPr>
              <w:ind w:right="152"/>
              <w:jc w:val="both"/>
            </w:pPr>
            <w:r w:rsidRPr="004446D9">
              <w:t xml:space="preserve">- 100% cơ sở đã trang bị liều kế cá nhân và tổ chức đọc liều định kỳ 3 tháng/1 lần cho các nhân viên bức xạ.  </w:t>
            </w:r>
          </w:p>
          <w:p w14:paraId="278EA598" w14:textId="77777777" w:rsidR="006168C8" w:rsidRPr="004446D9" w:rsidRDefault="006168C8" w:rsidP="006168C8">
            <w:pPr>
              <w:ind w:right="152"/>
              <w:jc w:val="both"/>
            </w:pPr>
            <w:r w:rsidRPr="004446D9">
              <w:t xml:space="preserve">- Các nhân viên bức xạ đều được thông báo kết quả đọc liều sau mỗi lần đọc. </w:t>
            </w:r>
          </w:p>
          <w:p w14:paraId="26738C5B" w14:textId="77777777" w:rsidR="006168C8" w:rsidRPr="004446D9" w:rsidRDefault="006168C8" w:rsidP="006168C8">
            <w:pPr>
              <w:ind w:right="152"/>
              <w:jc w:val="both"/>
            </w:pPr>
            <w:r w:rsidRPr="004446D9">
              <w:t xml:space="preserve">- Các cơ sở đã tổ chức lưu giữ hồ sơ đọc liều của nhân viên bức xạ. Tuy nhiên phần lớn các cơ sở chưa lập sổ theo dõi liều cá nhân cho từng nhân viên theo quy định tại Thông tư 19/2012/TTBKHCN về kiểm soát chiếu xạ nghề nghiệp và chiếu xạ công chúng.  </w:t>
            </w:r>
          </w:p>
        </w:tc>
      </w:tr>
      <w:tr w:rsidR="006168C8" w:rsidRPr="004446D9" w14:paraId="6D17719D" w14:textId="77777777" w:rsidTr="006168C8">
        <w:trPr>
          <w:trHeight w:val="1539"/>
          <w:jc w:val="center"/>
        </w:trPr>
        <w:tc>
          <w:tcPr>
            <w:tcW w:w="954" w:type="dxa"/>
            <w:vAlign w:val="center"/>
          </w:tcPr>
          <w:p w14:paraId="52E86CB5" w14:textId="77777777" w:rsidR="006168C8" w:rsidRPr="004446D9" w:rsidRDefault="006168C8" w:rsidP="006168C8">
            <w:pPr>
              <w:ind w:left="-74" w:right="104" w:hanging="37"/>
              <w:jc w:val="center"/>
            </w:pPr>
            <w:r w:rsidRPr="004446D9">
              <w:t>5</w:t>
            </w:r>
          </w:p>
        </w:tc>
        <w:tc>
          <w:tcPr>
            <w:tcW w:w="3565" w:type="dxa"/>
            <w:vAlign w:val="center"/>
          </w:tcPr>
          <w:p w14:paraId="399F41A8" w14:textId="77777777" w:rsidR="006168C8" w:rsidRPr="004446D9" w:rsidRDefault="006168C8" w:rsidP="006168C8">
            <w:pPr>
              <w:ind w:right="125" w:firstLine="15"/>
            </w:pPr>
            <w:r w:rsidRPr="004446D9">
              <w:t xml:space="preserve">Hồ sơ theo dõi sức khoẻ của nhân viên bức xạ  </w:t>
            </w:r>
          </w:p>
        </w:tc>
        <w:tc>
          <w:tcPr>
            <w:tcW w:w="4547" w:type="dxa"/>
            <w:vAlign w:val="center"/>
          </w:tcPr>
          <w:p w14:paraId="2DA6A512" w14:textId="77777777" w:rsidR="006168C8" w:rsidRPr="004446D9" w:rsidRDefault="006168C8" w:rsidP="006168C8">
            <w:pPr>
              <w:ind w:right="152"/>
              <w:jc w:val="both"/>
            </w:pPr>
            <w:r w:rsidRPr="004446D9">
              <w:t xml:space="preserve">100% nhân viên bức xạ được khám sức khỏe định kỳ theo quy định. Chưa có nhân viên nào qua theo dõi sức khỏe phát hiện có dấu hiệu ảnh hưởng do bức xạ gây ra.  </w:t>
            </w:r>
          </w:p>
        </w:tc>
      </w:tr>
      <w:tr w:rsidR="006168C8" w:rsidRPr="004446D9" w14:paraId="11B18BB3" w14:textId="77777777" w:rsidTr="006168C8">
        <w:trPr>
          <w:trHeight w:val="2443"/>
          <w:jc w:val="center"/>
        </w:trPr>
        <w:tc>
          <w:tcPr>
            <w:tcW w:w="954" w:type="dxa"/>
            <w:vAlign w:val="center"/>
          </w:tcPr>
          <w:p w14:paraId="376E7837" w14:textId="77777777" w:rsidR="006168C8" w:rsidRPr="004446D9" w:rsidRDefault="006168C8" w:rsidP="006168C8">
            <w:pPr>
              <w:ind w:left="-74" w:right="104" w:hanging="37"/>
              <w:jc w:val="center"/>
            </w:pPr>
            <w:r w:rsidRPr="004446D9">
              <w:t>6</w:t>
            </w:r>
          </w:p>
        </w:tc>
        <w:tc>
          <w:tcPr>
            <w:tcW w:w="3565" w:type="dxa"/>
            <w:vAlign w:val="center"/>
          </w:tcPr>
          <w:p w14:paraId="2406AA47" w14:textId="77777777" w:rsidR="006168C8" w:rsidRPr="004446D9" w:rsidRDefault="006168C8" w:rsidP="006168C8">
            <w:pPr>
              <w:ind w:right="125" w:firstLine="15"/>
            </w:pPr>
            <w:r w:rsidRPr="004446D9">
              <w:t xml:space="preserve">Kế hoạch ứng phó sự cố bức xạ  </w:t>
            </w:r>
          </w:p>
        </w:tc>
        <w:tc>
          <w:tcPr>
            <w:tcW w:w="4547" w:type="dxa"/>
            <w:vAlign w:val="center"/>
          </w:tcPr>
          <w:p w14:paraId="2EBF2688" w14:textId="77777777" w:rsidR="006168C8" w:rsidRPr="004446D9" w:rsidRDefault="006168C8" w:rsidP="006168C8">
            <w:pPr>
              <w:ind w:right="152"/>
              <w:jc w:val="both"/>
            </w:pPr>
            <w:r w:rsidRPr="004446D9">
              <w:t xml:space="preserve">- 100% cơ sở đã xây dựng kế hoạch ứng phó sự cố tại cơ sở theo quy định tại Thông tư 25/2014/TT-BKHCN quy định về chuẩn bị và ứng phó sự cố bức xạ và hạt nhân, lập và phê duyệt kế hoạch ứng phó sự cố bức xạ và hạt nhân.  </w:t>
            </w:r>
          </w:p>
          <w:p w14:paraId="763606D8" w14:textId="77777777" w:rsidR="006168C8" w:rsidRPr="004446D9" w:rsidRDefault="006168C8" w:rsidP="006168C8">
            <w:pPr>
              <w:ind w:right="152"/>
              <w:jc w:val="both"/>
            </w:pPr>
          </w:p>
        </w:tc>
      </w:tr>
      <w:tr w:rsidR="006168C8" w:rsidRPr="004446D9" w14:paraId="3DCF0BBB" w14:textId="77777777" w:rsidTr="006168C8">
        <w:trPr>
          <w:trHeight w:val="2201"/>
          <w:jc w:val="center"/>
        </w:trPr>
        <w:tc>
          <w:tcPr>
            <w:tcW w:w="954" w:type="dxa"/>
            <w:vAlign w:val="center"/>
          </w:tcPr>
          <w:p w14:paraId="634915FC" w14:textId="77777777" w:rsidR="006168C8" w:rsidRPr="004446D9" w:rsidRDefault="006168C8" w:rsidP="006168C8">
            <w:pPr>
              <w:ind w:left="-74" w:right="104" w:hanging="37"/>
              <w:jc w:val="center"/>
            </w:pPr>
            <w:r w:rsidRPr="004446D9">
              <w:t>7</w:t>
            </w:r>
          </w:p>
        </w:tc>
        <w:tc>
          <w:tcPr>
            <w:tcW w:w="3565" w:type="dxa"/>
            <w:vAlign w:val="center"/>
          </w:tcPr>
          <w:p w14:paraId="05DD5B16" w14:textId="77777777" w:rsidR="006168C8" w:rsidRPr="004446D9" w:rsidRDefault="006168C8" w:rsidP="006168C8">
            <w:pPr>
              <w:ind w:right="125" w:firstLine="15"/>
            </w:pPr>
            <w:r w:rsidRPr="004446D9">
              <w:t xml:space="preserve">Kiểm xạ khu vực làm việc   </w:t>
            </w:r>
          </w:p>
        </w:tc>
        <w:tc>
          <w:tcPr>
            <w:tcW w:w="4547" w:type="dxa"/>
          </w:tcPr>
          <w:p w14:paraId="17FC1C1C" w14:textId="77777777" w:rsidR="006168C8" w:rsidRPr="004446D9" w:rsidRDefault="006168C8" w:rsidP="006168C8">
            <w:pPr>
              <w:ind w:right="152"/>
              <w:jc w:val="both"/>
            </w:pPr>
            <w:r w:rsidRPr="004446D9">
              <w:t xml:space="preserve">- 100% các cơ sở thường xuyên thực hiện đo đánh giá an toàn bức xạ tại khu vực sử dụng thiết bị chiếu xạ, các đơn vị đều trang bị thiết bị đo suất liều bức xạ xách tay và thiết bị đo bức xạ lắp cố định để giám sát an toàn trong thời gian vận hành.  </w:t>
            </w:r>
          </w:p>
        </w:tc>
      </w:tr>
      <w:tr w:rsidR="006168C8" w:rsidRPr="004446D9" w14:paraId="6B395554" w14:textId="77777777" w:rsidTr="006168C8">
        <w:trPr>
          <w:trHeight w:val="2443"/>
          <w:jc w:val="center"/>
        </w:trPr>
        <w:tc>
          <w:tcPr>
            <w:tcW w:w="954" w:type="dxa"/>
            <w:vAlign w:val="center"/>
          </w:tcPr>
          <w:p w14:paraId="4B01C931" w14:textId="77777777" w:rsidR="006168C8" w:rsidRPr="004446D9" w:rsidRDefault="006168C8" w:rsidP="006168C8">
            <w:pPr>
              <w:ind w:left="-74" w:right="104" w:hanging="37"/>
              <w:jc w:val="center"/>
            </w:pPr>
            <w:r w:rsidRPr="004446D9">
              <w:lastRenderedPageBreak/>
              <w:t>8</w:t>
            </w:r>
          </w:p>
        </w:tc>
        <w:tc>
          <w:tcPr>
            <w:tcW w:w="3565" w:type="dxa"/>
            <w:vAlign w:val="center"/>
          </w:tcPr>
          <w:p w14:paraId="1E9048DA" w14:textId="77777777" w:rsidR="006168C8" w:rsidRPr="004446D9" w:rsidRDefault="006168C8" w:rsidP="006168C8">
            <w:pPr>
              <w:ind w:right="125" w:firstLine="15"/>
            </w:pPr>
            <w:r w:rsidRPr="004446D9">
              <w:t xml:space="preserve">Đảm bảo an ninh nguồn phóng xạ  </w:t>
            </w:r>
          </w:p>
        </w:tc>
        <w:tc>
          <w:tcPr>
            <w:tcW w:w="4547" w:type="dxa"/>
            <w:vAlign w:val="center"/>
          </w:tcPr>
          <w:p w14:paraId="204783D3" w14:textId="77777777" w:rsidR="006168C8" w:rsidRPr="004446D9" w:rsidRDefault="006168C8" w:rsidP="006168C8">
            <w:pPr>
              <w:ind w:right="152"/>
              <w:jc w:val="both"/>
            </w:pPr>
            <w:r w:rsidRPr="004446D9">
              <w:t xml:space="preserve">- 100% các cơ sở đã trang bị hệ thống đảm bảo an ninh nguồn phóng xạ như: khóa liên động, camera an ninh... kết hợp với kiểm soát hành chính và đội ngũ bảo vệ 24/24 giờ.  </w:t>
            </w:r>
          </w:p>
          <w:p w14:paraId="72990B11" w14:textId="77777777" w:rsidR="006168C8" w:rsidRPr="004446D9" w:rsidRDefault="006168C8" w:rsidP="006168C8">
            <w:pPr>
              <w:ind w:right="152"/>
              <w:jc w:val="both"/>
            </w:pPr>
            <w:r w:rsidRPr="004446D9">
              <w:t xml:space="preserve">- Kiểm đếm nguồn phóng xạ: hầu hết các cơ sở đều thực hiện việc kiểm đếm nguồn phóng xạ định kỳ theo quy định (ngoài trừ Trung tâm chiếu xạ Hà Nội, do đặc trưng của loại thiết bị chiếu xạ này nguồn phóng xạ lưu giữ trong bể khô với hệ thống hầm che chắn nên không thể thực hiện kiểm đếm thông thường như hệ bể lưu giữ bằng nước).   </w:t>
            </w:r>
          </w:p>
          <w:p w14:paraId="744A8E13" w14:textId="77777777" w:rsidR="006168C8" w:rsidRPr="004446D9" w:rsidRDefault="006168C8" w:rsidP="006168C8">
            <w:pPr>
              <w:ind w:right="152"/>
              <w:jc w:val="both"/>
            </w:pPr>
          </w:p>
        </w:tc>
      </w:tr>
      <w:tr w:rsidR="006168C8" w:rsidRPr="004446D9" w14:paraId="6EFCE4C1" w14:textId="77777777" w:rsidTr="006168C8">
        <w:trPr>
          <w:trHeight w:val="2443"/>
          <w:jc w:val="center"/>
        </w:trPr>
        <w:tc>
          <w:tcPr>
            <w:tcW w:w="954" w:type="dxa"/>
            <w:vAlign w:val="center"/>
          </w:tcPr>
          <w:p w14:paraId="118B5D0C" w14:textId="77777777" w:rsidR="006168C8" w:rsidRPr="004446D9" w:rsidRDefault="006168C8" w:rsidP="006168C8">
            <w:pPr>
              <w:ind w:left="-74" w:right="104" w:hanging="37"/>
              <w:jc w:val="center"/>
            </w:pPr>
            <w:r w:rsidRPr="004446D9">
              <w:t>9</w:t>
            </w:r>
          </w:p>
        </w:tc>
        <w:tc>
          <w:tcPr>
            <w:tcW w:w="3565" w:type="dxa"/>
            <w:vAlign w:val="center"/>
          </w:tcPr>
          <w:p w14:paraId="2A7D4DA2" w14:textId="77777777" w:rsidR="006168C8" w:rsidRPr="004446D9" w:rsidRDefault="006168C8" w:rsidP="006168C8">
            <w:pPr>
              <w:ind w:right="125" w:firstLine="15"/>
            </w:pPr>
            <w:r w:rsidRPr="004446D9">
              <w:t xml:space="preserve">Biển cảnh báo bức xạ và tín hiệu cảnh báo bức xạ, các thiết bị bảo đảm an toàn   </w:t>
            </w:r>
          </w:p>
        </w:tc>
        <w:tc>
          <w:tcPr>
            <w:tcW w:w="4547" w:type="dxa"/>
            <w:vAlign w:val="center"/>
          </w:tcPr>
          <w:p w14:paraId="24180324" w14:textId="77777777" w:rsidR="006168C8" w:rsidRPr="004446D9" w:rsidRDefault="006168C8" w:rsidP="006168C8">
            <w:pPr>
              <w:ind w:right="152"/>
              <w:jc w:val="both"/>
            </w:pPr>
            <w:r w:rsidRPr="004446D9">
              <w:t xml:space="preserve">- 100% các cơ sở đã trang bị đầy đủ hệ thống cảnh báo bức xạ (hình ảnh và âm thanh....) và thiết bị đảm bảo an toàn bức xạ (hệ thống dừng khẩn cấp, khóa liên động, thiết bị theo dõi bức xạ.....).  </w:t>
            </w:r>
          </w:p>
          <w:p w14:paraId="483D33E6" w14:textId="77777777" w:rsidR="006168C8" w:rsidRPr="004446D9" w:rsidRDefault="006168C8" w:rsidP="006168C8">
            <w:pPr>
              <w:ind w:right="152"/>
              <w:jc w:val="both"/>
            </w:pPr>
            <w:r w:rsidRPr="004446D9">
              <w:t xml:space="preserve">- Các thiết bị ghi đo bức xạ đều được kiểm chuẩn định kỳ hàng năm.  </w:t>
            </w:r>
          </w:p>
        </w:tc>
      </w:tr>
      <w:tr w:rsidR="006168C8" w:rsidRPr="004446D9" w14:paraId="391C3B2B" w14:textId="77777777" w:rsidTr="006168C8">
        <w:trPr>
          <w:trHeight w:val="2443"/>
          <w:jc w:val="center"/>
        </w:trPr>
        <w:tc>
          <w:tcPr>
            <w:tcW w:w="954" w:type="dxa"/>
            <w:vAlign w:val="center"/>
          </w:tcPr>
          <w:p w14:paraId="76E0B705" w14:textId="77777777" w:rsidR="006168C8" w:rsidRPr="004446D9" w:rsidRDefault="006168C8" w:rsidP="006168C8">
            <w:pPr>
              <w:ind w:left="-74" w:right="104" w:hanging="37"/>
              <w:jc w:val="center"/>
            </w:pPr>
            <w:r w:rsidRPr="004446D9">
              <w:t>10</w:t>
            </w:r>
          </w:p>
        </w:tc>
        <w:tc>
          <w:tcPr>
            <w:tcW w:w="3565" w:type="dxa"/>
            <w:vAlign w:val="center"/>
          </w:tcPr>
          <w:p w14:paraId="25DA4536" w14:textId="77777777" w:rsidR="006168C8" w:rsidRPr="004446D9" w:rsidRDefault="006168C8" w:rsidP="006168C8">
            <w:pPr>
              <w:ind w:right="125" w:firstLine="15"/>
            </w:pPr>
            <w:r w:rsidRPr="004446D9">
              <w:t xml:space="preserve">Quy trình vận hành, nhật ký vận hành và hồ sơ thiết bị chiếu xạ, nội quy an toàn bức xạ  </w:t>
            </w:r>
          </w:p>
        </w:tc>
        <w:tc>
          <w:tcPr>
            <w:tcW w:w="4547" w:type="dxa"/>
            <w:vAlign w:val="center"/>
          </w:tcPr>
          <w:p w14:paraId="419DEEFA" w14:textId="77777777" w:rsidR="006168C8" w:rsidRPr="004446D9" w:rsidRDefault="006168C8" w:rsidP="006168C8">
            <w:pPr>
              <w:ind w:right="152"/>
              <w:jc w:val="both"/>
            </w:pPr>
            <w:r w:rsidRPr="004446D9">
              <w:t xml:space="preserve">- 100% các cơ sở đã xây dựng và áp dụng nội quy an toàn, quy trình vận hành, nhật ký vận hành đến toàn bộ các nhân viên bức xạ.  </w:t>
            </w:r>
          </w:p>
          <w:p w14:paraId="62E5B5CC" w14:textId="77777777" w:rsidR="006168C8" w:rsidRPr="004446D9" w:rsidRDefault="006168C8" w:rsidP="006168C8">
            <w:pPr>
              <w:ind w:right="152"/>
              <w:jc w:val="both"/>
            </w:pPr>
            <w:r w:rsidRPr="004446D9">
              <w:t xml:space="preserve">- Các cơ sở đã tổ chức ghi chép đầy đủ hoạt động vận hành và bảo dưỡng trong hồ sơ lưu.  </w:t>
            </w:r>
          </w:p>
          <w:p w14:paraId="217C502B" w14:textId="77777777" w:rsidR="006168C8" w:rsidRPr="004446D9" w:rsidRDefault="006168C8" w:rsidP="006168C8">
            <w:pPr>
              <w:ind w:right="152"/>
              <w:jc w:val="both"/>
            </w:pPr>
            <w:r w:rsidRPr="004446D9">
              <w:t xml:space="preserve">- Hoạt động bảo dưỡng thiết bị sử dụng nguồn phóng xạ chủ yếu do cơ sở tự thực hiện. Tuy nhiên một số đơn vị thực hiện hoạt động bảo dưỡng chưa tốt dẫn đến tình trạng kẹt nguồn trong quá trình hoạt động.  </w:t>
            </w:r>
          </w:p>
        </w:tc>
      </w:tr>
    </w:tbl>
    <w:p w14:paraId="7E5B06DB" w14:textId="77777777" w:rsidR="00A05B0D" w:rsidRPr="00A05B0D" w:rsidRDefault="006168C8" w:rsidP="00545FA2">
      <w:pPr>
        <w:pStyle w:val="ListParagraph"/>
        <w:numPr>
          <w:ilvl w:val="0"/>
          <w:numId w:val="19"/>
        </w:numPr>
        <w:spacing w:before="120" w:after="120"/>
        <w:ind w:right="266"/>
        <w:jc w:val="both"/>
        <w:rPr>
          <w:b/>
          <w:sz w:val="28"/>
          <w:szCs w:val="28"/>
        </w:rPr>
      </w:pPr>
      <w:bookmarkStart w:id="54" w:name="_Toc26435519"/>
      <w:bookmarkStart w:id="55" w:name="_Toc63155572"/>
      <w:bookmarkStart w:id="56" w:name="_Toc90501891"/>
      <w:r w:rsidRPr="00A05B0D">
        <w:rPr>
          <w:b/>
          <w:sz w:val="28"/>
          <w:szCs w:val="28"/>
        </w:rPr>
        <w:t xml:space="preserve">Tình hình đảm bảo an toàn bức xạ tại các cơ sở xạ trị và y học hạt </w:t>
      </w:r>
      <w:bookmarkEnd w:id="54"/>
      <w:bookmarkEnd w:id="55"/>
      <w:r w:rsidRPr="00A05B0D">
        <w:rPr>
          <w:b/>
          <w:sz w:val="28"/>
          <w:szCs w:val="28"/>
        </w:rPr>
        <w:t>nhân</w:t>
      </w:r>
      <w:bookmarkStart w:id="57" w:name="_Toc90501892"/>
      <w:bookmarkEnd w:id="56"/>
    </w:p>
    <w:p w14:paraId="77F62D82" w14:textId="74D083BE" w:rsidR="006168C8" w:rsidRPr="00A05B0D" w:rsidRDefault="006168C8" w:rsidP="00A05B0D">
      <w:pPr>
        <w:spacing w:before="120" w:after="120"/>
        <w:ind w:right="268" w:firstLine="567"/>
        <w:jc w:val="both"/>
        <w:rPr>
          <w:sz w:val="28"/>
          <w:szCs w:val="28"/>
        </w:rPr>
      </w:pPr>
      <w:r w:rsidRPr="00A05B0D">
        <w:rPr>
          <w:sz w:val="28"/>
          <w:szCs w:val="28"/>
        </w:rPr>
        <w:t>Đến hết năm 2022, Việt Nam có 33 cơ sở xạ trị (trong đó có 45 thiết bị gia tốc và 11 thiết bị sử dụng nguồn) và 50 cơ sở y học hạt nhân còn hoạt động. Danh sách các cơ sở này được liệt kê tại Phụ lục 7.</w:t>
      </w:r>
      <w:bookmarkEnd w:id="57"/>
      <w:r w:rsidRPr="00A05B0D">
        <w:rPr>
          <w:sz w:val="28"/>
          <w:szCs w:val="28"/>
        </w:rPr>
        <w:t xml:space="preserve"> </w:t>
      </w:r>
    </w:p>
    <w:p w14:paraId="3A3CDC12" w14:textId="77777777" w:rsidR="006168C8" w:rsidRPr="004446D9" w:rsidRDefault="006168C8" w:rsidP="006168C8">
      <w:pPr>
        <w:spacing w:before="120" w:after="120"/>
        <w:ind w:right="268" w:firstLine="567"/>
        <w:jc w:val="both"/>
        <w:rPr>
          <w:sz w:val="28"/>
          <w:szCs w:val="28"/>
        </w:rPr>
      </w:pPr>
      <w:r w:rsidRPr="004446D9">
        <w:rPr>
          <w:sz w:val="28"/>
          <w:szCs w:val="28"/>
        </w:rPr>
        <w:lastRenderedPageBreak/>
        <w:t>100% các thiết bị bức xạ, nguồn phóng xạ đã được cấp phép tiến hành công việc bức xạ..</w:t>
      </w:r>
    </w:p>
    <w:p w14:paraId="4BD38484" w14:textId="77777777" w:rsidR="006168C8" w:rsidRPr="004446D9" w:rsidRDefault="006168C8" w:rsidP="006168C8">
      <w:pPr>
        <w:spacing w:before="120" w:after="120"/>
        <w:ind w:right="268" w:firstLine="567"/>
        <w:jc w:val="both"/>
        <w:rPr>
          <w:sz w:val="28"/>
          <w:szCs w:val="28"/>
        </w:rPr>
      </w:pPr>
      <w:r w:rsidRPr="004446D9">
        <w:rPr>
          <w:sz w:val="28"/>
          <w:szCs w:val="28"/>
        </w:rPr>
        <w:t xml:space="preserve">Kết quả đánh giá tình hình hoạt động và đảm bảo an toàn bức xạ được đưa ra trong Bảng 5.2.  </w:t>
      </w:r>
    </w:p>
    <w:p w14:paraId="0C8F9DF6" w14:textId="77777777" w:rsidR="006168C8" w:rsidRPr="004446D9" w:rsidRDefault="006168C8" w:rsidP="006168C8">
      <w:pPr>
        <w:spacing w:after="13" w:line="248" w:lineRule="auto"/>
        <w:ind w:right="45"/>
        <w:jc w:val="center"/>
        <w:rPr>
          <w:b/>
          <w:sz w:val="24"/>
          <w:szCs w:val="24"/>
        </w:rPr>
      </w:pPr>
      <w:r w:rsidRPr="004446D9">
        <w:rPr>
          <w:b/>
          <w:sz w:val="24"/>
          <w:szCs w:val="24"/>
        </w:rPr>
        <w:t>Bảng 5.2. Đánh giá tình hình hoạt động và đảm bảo an toàn bức xạ</w:t>
      </w:r>
    </w:p>
    <w:tbl>
      <w:tblPr>
        <w:tblStyle w:val="TableGrid0"/>
        <w:tblW w:w="9116" w:type="dxa"/>
        <w:jc w:val="center"/>
        <w:tblInd w:w="0" w:type="dxa"/>
        <w:tblCellMar>
          <w:top w:w="69" w:type="dxa"/>
          <w:left w:w="106" w:type="dxa"/>
        </w:tblCellMar>
        <w:tblLook w:val="04A0" w:firstRow="1" w:lastRow="0" w:firstColumn="1" w:lastColumn="0" w:noHBand="0" w:noVBand="1"/>
      </w:tblPr>
      <w:tblGrid>
        <w:gridCol w:w="795"/>
        <w:gridCol w:w="3790"/>
        <w:gridCol w:w="4531"/>
      </w:tblGrid>
      <w:tr w:rsidR="006168C8" w:rsidRPr="004446D9" w14:paraId="2033B964" w14:textId="77777777" w:rsidTr="006168C8">
        <w:trPr>
          <w:trHeight w:val="658"/>
          <w:tblHeader/>
          <w:jc w:val="center"/>
        </w:trPr>
        <w:tc>
          <w:tcPr>
            <w:tcW w:w="795" w:type="dxa"/>
            <w:tcBorders>
              <w:top w:val="single" w:sz="4" w:space="0" w:color="000000"/>
              <w:left w:val="single" w:sz="4" w:space="0" w:color="000000"/>
              <w:bottom w:val="single" w:sz="4" w:space="0" w:color="000000"/>
              <w:right w:val="single" w:sz="4" w:space="0" w:color="auto"/>
            </w:tcBorders>
            <w:vAlign w:val="center"/>
          </w:tcPr>
          <w:p w14:paraId="7CABB051" w14:textId="77777777" w:rsidR="006168C8" w:rsidRPr="004446D9" w:rsidRDefault="006168C8" w:rsidP="006168C8">
            <w:pPr>
              <w:spacing w:line="259" w:lineRule="auto"/>
              <w:ind w:left="69" w:right="90"/>
              <w:jc w:val="center"/>
              <w:rPr>
                <w:b/>
                <w:sz w:val="24"/>
                <w:szCs w:val="24"/>
              </w:rPr>
            </w:pPr>
            <w:r w:rsidRPr="004446D9">
              <w:rPr>
                <w:b/>
                <w:sz w:val="24"/>
                <w:szCs w:val="24"/>
              </w:rPr>
              <w:t>STT</w:t>
            </w:r>
          </w:p>
        </w:tc>
        <w:tc>
          <w:tcPr>
            <w:tcW w:w="3790" w:type="dxa"/>
            <w:tcBorders>
              <w:top w:val="single" w:sz="4" w:space="0" w:color="000000"/>
              <w:left w:val="single" w:sz="4" w:space="0" w:color="auto"/>
              <w:bottom w:val="single" w:sz="4" w:space="0" w:color="000000"/>
              <w:right w:val="single" w:sz="4" w:space="0" w:color="000000"/>
            </w:tcBorders>
            <w:vAlign w:val="center"/>
          </w:tcPr>
          <w:p w14:paraId="61981E57" w14:textId="77777777" w:rsidR="006168C8" w:rsidRPr="004446D9" w:rsidRDefault="006168C8" w:rsidP="006168C8">
            <w:pPr>
              <w:spacing w:line="259" w:lineRule="auto"/>
              <w:ind w:left="-6" w:right="123" w:firstLine="6"/>
              <w:jc w:val="center"/>
              <w:rPr>
                <w:b/>
                <w:sz w:val="24"/>
                <w:szCs w:val="24"/>
              </w:rPr>
            </w:pPr>
            <w:r w:rsidRPr="004446D9">
              <w:rPr>
                <w:b/>
                <w:sz w:val="24"/>
                <w:szCs w:val="24"/>
              </w:rPr>
              <w:t>Tình hình thực hiện hoạt động đảm bảo an toàn bức xạ</w:t>
            </w:r>
          </w:p>
        </w:tc>
        <w:tc>
          <w:tcPr>
            <w:tcW w:w="4531" w:type="dxa"/>
            <w:tcBorders>
              <w:top w:val="single" w:sz="4" w:space="0" w:color="000000"/>
              <w:left w:val="single" w:sz="4" w:space="0" w:color="000000"/>
              <w:bottom w:val="single" w:sz="4" w:space="0" w:color="000000"/>
              <w:right w:val="single" w:sz="4" w:space="0" w:color="000000"/>
            </w:tcBorders>
            <w:vAlign w:val="center"/>
          </w:tcPr>
          <w:p w14:paraId="23D0E6D2" w14:textId="77777777" w:rsidR="006168C8" w:rsidRPr="004446D9" w:rsidRDefault="006168C8" w:rsidP="006168C8">
            <w:pPr>
              <w:spacing w:line="259" w:lineRule="auto"/>
              <w:ind w:right="138"/>
              <w:jc w:val="center"/>
              <w:rPr>
                <w:b/>
                <w:sz w:val="24"/>
                <w:szCs w:val="24"/>
              </w:rPr>
            </w:pPr>
            <w:r w:rsidRPr="004446D9">
              <w:rPr>
                <w:b/>
                <w:sz w:val="24"/>
                <w:szCs w:val="24"/>
              </w:rPr>
              <w:t>Đánh giá</w:t>
            </w:r>
          </w:p>
        </w:tc>
      </w:tr>
      <w:tr w:rsidR="006168C8" w:rsidRPr="004446D9" w14:paraId="13A89EDF" w14:textId="77777777" w:rsidTr="006168C8">
        <w:trPr>
          <w:trHeight w:val="1050"/>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7B5C0685" w14:textId="77777777" w:rsidR="006168C8" w:rsidRPr="004446D9" w:rsidRDefault="006168C8" w:rsidP="006168C8">
            <w:pPr>
              <w:spacing w:line="259" w:lineRule="auto"/>
              <w:ind w:left="69" w:right="90"/>
              <w:jc w:val="center"/>
            </w:pPr>
            <w:r w:rsidRPr="004446D9">
              <w:t>1</w:t>
            </w:r>
          </w:p>
        </w:tc>
        <w:tc>
          <w:tcPr>
            <w:tcW w:w="3790" w:type="dxa"/>
            <w:tcBorders>
              <w:top w:val="single" w:sz="4" w:space="0" w:color="000000"/>
              <w:left w:val="single" w:sz="4" w:space="0" w:color="000000"/>
              <w:bottom w:val="single" w:sz="4" w:space="0" w:color="000000"/>
              <w:right w:val="single" w:sz="4" w:space="0" w:color="000000"/>
            </w:tcBorders>
          </w:tcPr>
          <w:p w14:paraId="14730A50" w14:textId="77777777" w:rsidR="006168C8" w:rsidRPr="004446D9" w:rsidRDefault="006168C8" w:rsidP="006168C8">
            <w:pPr>
              <w:spacing w:line="259" w:lineRule="auto"/>
              <w:ind w:left="84" w:right="123" w:hanging="2"/>
            </w:pPr>
            <w:r w:rsidRPr="004446D9">
              <w:t xml:space="preserve">Việc chấp hành các quy định về khai báo, xin cấp phép, các điều kiện giấy phép đã được cấp:  </w:t>
            </w:r>
          </w:p>
        </w:tc>
        <w:tc>
          <w:tcPr>
            <w:tcW w:w="4531" w:type="dxa"/>
            <w:tcBorders>
              <w:top w:val="single" w:sz="4" w:space="0" w:color="000000"/>
              <w:left w:val="single" w:sz="4" w:space="0" w:color="000000"/>
              <w:bottom w:val="single" w:sz="4" w:space="0" w:color="000000"/>
              <w:right w:val="single" w:sz="4" w:space="0" w:color="000000"/>
            </w:tcBorders>
          </w:tcPr>
          <w:p w14:paraId="1C5F6B6B" w14:textId="77777777" w:rsidR="006168C8" w:rsidRPr="004446D9" w:rsidRDefault="006168C8" w:rsidP="006168C8">
            <w:pPr>
              <w:spacing w:line="259" w:lineRule="auto"/>
              <w:ind w:left="54" w:right="138"/>
            </w:pPr>
            <w:r w:rsidRPr="004446D9">
              <w:t xml:space="preserve">100% cơ sở thực hiện tốt.  </w:t>
            </w:r>
          </w:p>
        </w:tc>
      </w:tr>
      <w:tr w:rsidR="006168C8" w:rsidRPr="004446D9" w14:paraId="5CCD6B00" w14:textId="77777777" w:rsidTr="006168C8">
        <w:trPr>
          <w:trHeight w:val="1418"/>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46E390ED" w14:textId="77777777" w:rsidR="006168C8" w:rsidRPr="004446D9" w:rsidRDefault="006168C8" w:rsidP="006168C8">
            <w:pPr>
              <w:spacing w:line="259" w:lineRule="auto"/>
              <w:ind w:left="69" w:right="90"/>
              <w:jc w:val="center"/>
            </w:pPr>
            <w:r w:rsidRPr="004446D9">
              <w:t>2</w:t>
            </w:r>
          </w:p>
        </w:tc>
        <w:tc>
          <w:tcPr>
            <w:tcW w:w="3790" w:type="dxa"/>
            <w:tcBorders>
              <w:top w:val="single" w:sz="4" w:space="0" w:color="000000"/>
              <w:left w:val="single" w:sz="4" w:space="0" w:color="000000"/>
              <w:bottom w:val="single" w:sz="4" w:space="0" w:color="000000"/>
              <w:right w:val="single" w:sz="4" w:space="0" w:color="000000"/>
            </w:tcBorders>
            <w:vAlign w:val="center"/>
          </w:tcPr>
          <w:p w14:paraId="233BAB9E" w14:textId="77777777" w:rsidR="006168C8" w:rsidRPr="004446D9" w:rsidRDefault="006168C8" w:rsidP="006168C8">
            <w:pPr>
              <w:spacing w:line="259" w:lineRule="auto"/>
              <w:ind w:left="84" w:right="123" w:hanging="2"/>
            </w:pPr>
            <w:r w:rsidRPr="004446D9">
              <w:t xml:space="preserve">Trách nhiệm, quyền hạn, hiệu quả thực thi nhiệm vụ của người phụ trách an toàn bức xạ  </w:t>
            </w:r>
          </w:p>
        </w:tc>
        <w:tc>
          <w:tcPr>
            <w:tcW w:w="4531" w:type="dxa"/>
            <w:tcBorders>
              <w:top w:val="single" w:sz="4" w:space="0" w:color="000000"/>
              <w:left w:val="single" w:sz="4" w:space="0" w:color="000000"/>
              <w:bottom w:val="single" w:sz="4" w:space="0" w:color="000000"/>
              <w:right w:val="single" w:sz="4" w:space="0" w:color="000000"/>
            </w:tcBorders>
          </w:tcPr>
          <w:p w14:paraId="433385DE" w14:textId="77777777" w:rsidR="006168C8" w:rsidRPr="004446D9" w:rsidRDefault="006168C8" w:rsidP="006168C8">
            <w:pPr>
              <w:spacing w:after="60" w:line="237" w:lineRule="auto"/>
              <w:ind w:left="54" w:right="138"/>
            </w:pPr>
            <w:r w:rsidRPr="004446D9">
              <w:t xml:space="preserve">100% cơ sở đã bổ nhiệm người phụ trách an toàn, người phụ trách an toàn được phân quyền và trách nhiệm theo đúng quy định.  </w:t>
            </w:r>
          </w:p>
          <w:p w14:paraId="2AA37BB4" w14:textId="77777777" w:rsidR="006168C8" w:rsidRPr="004446D9" w:rsidRDefault="006168C8" w:rsidP="006168C8">
            <w:pPr>
              <w:spacing w:line="259" w:lineRule="auto"/>
              <w:ind w:left="54" w:right="138"/>
            </w:pPr>
            <w:r w:rsidRPr="004446D9">
              <w:t xml:space="preserve">Báo cáo của các cơ sở chưa thể hiện hiệu quả thực thi nhiệm vụ của người phụ trách an toàn.  </w:t>
            </w:r>
          </w:p>
        </w:tc>
      </w:tr>
      <w:tr w:rsidR="006168C8" w:rsidRPr="004446D9" w14:paraId="799C9179" w14:textId="77777777" w:rsidTr="006168C8">
        <w:trPr>
          <w:trHeight w:val="954"/>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4F8ECB32" w14:textId="77777777" w:rsidR="006168C8" w:rsidRPr="004446D9" w:rsidRDefault="006168C8" w:rsidP="006168C8">
            <w:pPr>
              <w:spacing w:line="259" w:lineRule="auto"/>
              <w:ind w:left="69" w:right="90"/>
              <w:jc w:val="center"/>
            </w:pPr>
            <w:r w:rsidRPr="004446D9">
              <w:t>3</w:t>
            </w:r>
          </w:p>
        </w:tc>
        <w:tc>
          <w:tcPr>
            <w:tcW w:w="3790" w:type="dxa"/>
            <w:tcBorders>
              <w:top w:val="single" w:sz="4" w:space="0" w:color="000000"/>
              <w:left w:val="single" w:sz="4" w:space="0" w:color="000000"/>
              <w:bottom w:val="single" w:sz="4" w:space="0" w:color="000000"/>
              <w:right w:val="single" w:sz="4" w:space="0" w:color="000000"/>
            </w:tcBorders>
          </w:tcPr>
          <w:p w14:paraId="34162218" w14:textId="77777777" w:rsidR="006168C8" w:rsidRPr="004446D9" w:rsidRDefault="006168C8" w:rsidP="006168C8">
            <w:pPr>
              <w:spacing w:line="259" w:lineRule="auto"/>
              <w:ind w:left="84" w:right="123" w:hanging="2"/>
            </w:pPr>
            <w:r w:rsidRPr="004446D9">
              <w:t xml:space="preserve">Chứng chỉ nhân viên bức xạ đối với người phụ trách an toàn, nhân viên bức xạ khác  </w:t>
            </w:r>
          </w:p>
        </w:tc>
        <w:tc>
          <w:tcPr>
            <w:tcW w:w="4531" w:type="dxa"/>
            <w:tcBorders>
              <w:top w:val="single" w:sz="4" w:space="0" w:color="000000"/>
              <w:left w:val="single" w:sz="4" w:space="0" w:color="000000"/>
              <w:bottom w:val="single" w:sz="4" w:space="0" w:color="000000"/>
              <w:right w:val="single" w:sz="4" w:space="0" w:color="000000"/>
            </w:tcBorders>
          </w:tcPr>
          <w:p w14:paraId="5026BFE5" w14:textId="77777777" w:rsidR="006168C8" w:rsidRPr="004446D9" w:rsidRDefault="006168C8" w:rsidP="006168C8">
            <w:pPr>
              <w:spacing w:line="259" w:lineRule="auto"/>
              <w:ind w:left="54" w:right="138"/>
            </w:pPr>
            <w:r w:rsidRPr="004446D9">
              <w:t xml:space="preserve">100% người phụ trách và nhân viên vận hành thiết bị chiếu xạ được cấp chứng chỉ nhân viên bức xạ.  </w:t>
            </w:r>
          </w:p>
        </w:tc>
      </w:tr>
      <w:tr w:rsidR="006168C8" w:rsidRPr="004446D9" w14:paraId="1C302E35" w14:textId="77777777" w:rsidTr="006168C8">
        <w:trPr>
          <w:trHeight w:val="1026"/>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0685D4A2" w14:textId="77777777" w:rsidR="006168C8" w:rsidRPr="004446D9" w:rsidRDefault="006168C8" w:rsidP="006168C8">
            <w:pPr>
              <w:spacing w:line="259" w:lineRule="auto"/>
              <w:ind w:left="69" w:right="90"/>
              <w:jc w:val="center"/>
            </w:pPr>
            <w:r w:rsidRPr="004446D9">
              <w:t>4</w:t>
            </w:r>
          </w:p>
        </w:tc>
        <w:tc>
          <w:tcPr>
            <w:tcW w:w="3790" w:type="dxa"/>
            <w:tcBorders>
              <w:top w:val="single" w:sz="4" w:space="0" w:color="000000"/>
              <w:left w:val="single" w:sz="4" w:space="0" w:color="000000"/>
              <w:bottom w:val="single" w:sz="4" w:space="0" w:color="000000"/>
              <w:right w:val="single" w:sz="4" w:space="0" w:color="000000"/>
            </w:tcBorders>
          </w:tcPr>
          <w:p w14:paraId="573B0020" w14:textId="77777777" w:rsidR="006168C8" w:rsidRPr="004446D9" w:rsidRDefault="006168C8" w:rsidP="006168C8">
            <w:pPr>
              <w:spacing w:line="259" w:lineRule="auto"/>
              <w:ind w:left="84" w:right="123" w:hanging="2"/>
            </w:pPr>
            <w:r w:rsidRPr="004446D9">
              <w:t xml:space="preserve">Công tác đào tạo bồi dưỡng nghiệp vụ về an toàn bức xạ cho nhân nhiên bức xạ </w:t>
            </w:r>
          </w:p>
        </w:tc>
        <w:tc>
          <w:tcPr>
            <w:tcW w:w="4531" w:type="dxa"/>
            <w:tcBorders>
              <w:top w:val="single" w:sz="4" w:space="0" w:color="000000"/>
              <w:left w:val="single" w:sz="4" w:space="0" w:color="000000"/>
              <w:bottom w:val="single" w:sz="4" w:space="0" w:color="000000"/>
              <w:right w:val="single" w:sz="4" w:space="0" w:color="000000"/>
            </w:tcBorders>
          </w:tcPr>
          <w:p w14:paraId="0D80AB16" w14:textId="77777777" w:rsidR="006168C8" w:rsidRPr="004446D9" w:rsidRDefault="006168C8" w:rsidP="006168C8">
            <w:pPr>
              <w:spacing w:line="259" w:lineRule="auto"/>
              <w:ind w:left="54" w:right="138"/>
            </w:pPr>
            <w:r w:rsidRPr="004446D9">
              <w:t xml:space="preserve">100% nhân viên bức xạ được đào tạo ban đầu và đào tạo lại về an toàn bức xạ.  </w:t>
            </w:r>
          </w:p>
        </w:tc>
      </w:tr>
      <w:tr w:rsidR="006168C8" w:rsidRPr="004446D9" w14:paraId="3AD30207" w14:textId="77777777" w:rsidTr="006168C8">
        <w:trPr>
          <w:trHeight w:val="1095"/>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7F69581B" w14:textId="77777777" w:rsidR="006168C8" w:rsidRPr="004446D9" w:rsidRDefault="006168C8" w:rsidP="006168C8">
            <w:pPr>
              <w:spacing w:line="259" w:lineRule="auto"/>
              <w:ind w:left="69" w:right="90"/>
              <w:jc w:val="center"/>
            </w:pPr>
            <w:r w:rsidRPr="004446D9">
              <w:t>5</w:t>
            </w:r>
          </w:p>
        </w:tc>
        <w:tc>
          <w:tcPr>
            <w:tcW w:w="3790" w:type="dxa"/>
            <w:tcBorders>
              <w:top w:val="single" w:sz="4" w:space="0" w:color="000000"/>
              <w:left w:val="single" w:sz="4" w:space="0" w:color="000000"/>
              <w:bottom w:val="single" w:sz="4" w:space="0" w:color="000000"/>
              <w:right w:val="single" w:sz="4" w:space="0" w:color="000000"/>
            </w:tcBorders>
          </w:tcPr>
          <w:p w14:paraId="0765EE23" w14:textId="77777777" w:rsidR="006168C8" w:rsidRPr="004446D9" w:rsidRDefault="006168C8" w:rsidP="006168C8">
            <w:pPr>
              <w:spacing w:line="259" w:lineRule="auto"/>
              <w:ind w:left="84" w:right="123" w:hanging="2"/>
            </w:pPr>
            <w:r w:rsidRPr="004446D9">
              <w:t xml:space="preserve">Thực hiện công tác quản lý, đọc liều chiếu xạ cá nhân cho nhân viên bức xạ  </w:t>
            </w:r>
          </w:p>
        </w:tc>
        <w:tc>
          <w:tcPr>
            <w:tcW w:w="4531" w:type="dxa"/>
            <w:tcBorders>
              <w:top w:val="single" w:sz="4" w:space="0" w:color="000000"/>
              <w:left w:val="single" w:sz="4" w:space="0" w:color="000000"/>
              <w:bottom w:val="single" w:sz="4" w:space="0" w:color="000000"/>
              <w:right w:val="single" w:sz="4" w:space="0" w:color="000000"/>
            </w:tcBorders>
          </w:tcPr>
          <w:p w14:paraId="6C6D5E99" w14:textId="77777777" w:rsidR="006168C8" w:rsidRPr="004446D9" w:rsidRDefault="006168C8" w:rsidP="006168C8">
            <w:pPr>
              <w:spacing w:line="259" w:lineRule="auto"/>
              <w:ind w:left="54" w:right="138"/>
            </w:pPr>
            <w:r w:rsidRPr="004446D9">
              <w:t xml:space="preserve">100% nhân viên bức xạ được trang bị liều kế các nhân và được đọc liều định kỳ 3 tháng/1 lần.  </w:t>
            </w:r>
          </w:p>
        </w:tc>
      </w:tr>
      <w:tr w:rsidR="006168C8" w:rsidRPr="004446D9" w14:paraId="2CEE92D3" w14:textId="77777777" w:rsidTr="006168C8">
        <w:trPr>
          <w:trHeight w:val="1005"/>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4C01967E" w14:textId="77777777" w:rsidR="006168C8" w:rsidRPr="004446D9" w:rsidRDefault="006168C8" w:rsidP="006168C8">
            <w:pPr>
              <w:spacing w:line="259" w:lineRule="auto"/>
              <w:ind w:left="69" w:right="90"/>
              <w:jc w:val="center"/>
            </w:pPr>
            <w:r w:rsidRPr="004446D9">
              <w:t>6</w:t>
            </w:r>
          </w:p>
        </w:tc>
        <w:tc>
          <w:tcPr>
            <w:tcW w:w="3790" w:type="dxa"/>
            <w:tcBorders>
              <w:top w:val="single" w:sz="4" w:space="0" w:color="000000"/>
              <w:left w:val="single" w:sz="4" w:space="0" w:color="000000"/>
              <w:bottom w:val="single" w:sz="4" w:space="0" w:color="000000"/>
              <w:right w:val="single" w:sz="4" w:space="0" w:color="000000"/>
            </w:tcBorders>
          </w:tcPr>
          <w:p w14:paraId="73F73257" w14:textId="77777777" w:rsidR="006168C8" w:rsidRPr="004446D9" w:rsidRDefault="006168C8" w:rsidP="006168C8">
            <w:pPr>
              <w:spacing w:line="259" w:lineRule="auto"/>
              <w:ind w:left="84" w:right="123" w:hanging="2"/>
            </w:pPr>
            <w:r w:rsidRPr="004446D9">
              <w:t xml:space="preserve">Tổ chức công tác theo dõi, kiểm tra sức khỏe định kỳ cho nhân viên bức xạ   </w:t>
            </w:r>
          </w:p>
        </w:tc>
        <w:tc>
          <w:tcPr>
            <w:tcW w:w="4531" w:type="dxa"/>
            <w:tcBorders>
              <w:top w:val="single" w:sz="4" w:space="0" w:color="000000"/>
              <w:left w:val="single" w:sz="4" w:space="0" w:color="000000"/>
              <w:bottom w:val="single" w:sz="4" w:space="0" w:color="000000"/>
              <w:right w:val="single" w:sz="4" w:space="0" w:color="000000"/>
            </w:tcBorders>
          </w:tcPr>
          <w:p w14:paraId="6D533A40" w14:textId="77777777" w:rsidR="006168C8" w:rsidRPr="004446D9" w:rsidRDefault="006168C8" w:rsidP="006168C8">
            <w:pPr>
              <w:spacing w:line="259" w:lineRule="auto"/>
              <w:ind w:left="54" w:right="138"/>
            </w:pPr>
            <w:r w:rsidRPr="004446D9">
              <w:t xml:space="preserve">100% nhân viên bức xạ được tổ chức khám sức khỏe định kỳ.  </w:t>
            </w:r>
          </w:p>
        </w:tc>
      </w:tr>
      <w:tr w:rsidR="006168C8" w:rsidRPr="004446D9" w14:paraId="4F68913E" w14:textId="77777777" w:rsidTr="006168C8">
        <w:trPr>
          <w:trHeight w:val="1418"/>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57837FF1" w14:textId="77777777" w:rsidR="006168C8" w:rsidRPr="004446D9" w:rsidRDefault="006168C8" w:rsidP="006168C8">
            <w:pPr>
              <w:spacing w:line="259" w:lineRule="auto"/>
              <w:ind w:left="69" w:right="90"/>
              <w:jc w:val="center"/>
            </w:pPr>
            <w:r w:rsidRPr="004446D9">
              <w:t>7</w:t>
            </w:r>
          </w:p>
        </w:tc>
        <w:tc>
          <w:tcPr>
            <w:tcW w:w="3790" w:type="dxa"/>
            <w:tcBorders>
              <w:top w:val="single" w:sz="4" w:space="0" w:color="000000"/>
              <w:left w:val="single" w:sz="4" w:space="0" w:color="000000"/>
              <w:bottom w:val="single" w:sz="4" w:space="0" w:color="000000"/>
              <w:right w:val="single" w:sz="4" w:space="0" w:color="000000"/>
            </w:tcBorders>
          </w:tcPr>
          <w:p w14:paraId="6AD031D7" w14:textId="77777777" w:rsidR="006168C8" w:rsidRPr="004446D9" w:rsidRDefault="006168C8" w:rsidP="006168C8">
            <w:pPr>
              <w:spacing w:line="259" w:lineRule="auto"/>
              <w:ind w:left="84" w:right="123" w:hanging="2"/>
            </w:pPr>
            <w:r w:rsidRPr="004446D9">
              <w:t xml:space="preserve">Thực hiện công tác quản lý hồ sơ kỹ thuật của thiết bị bức xạ, các chứng chỉ tài liệu liên quan đến nguồn phóng xạ   </w:t>
            </w:r>
          </w:p>
        </w:tc>
        <w:tc>
          <w:tcPr>
            <w:tcW w:w="4531" w:type="dxa"/>
            <w:tcBorders>
              <w:top w:val="single" w:sz="4" w:space="0" w:color="000000"/>
              <w:left w:val="single" w:sz="4" w:space="0" w:color="000000"/>
              <w:bottom w:val="single" w:sz="4" w:space="0" w:color="000000"/>
              <w:right w:val="single" w:sz="4" w:space="0" w:color="000000"/>
            </w:tcBorders>
          </w:tcPr>
          <w:p w14:paraId="5014F785" w14:textId="77777777" w:rsidR="006168C8" w:rsidRPr="004446D9" w:rsidRDefault="006168C8" w:rsidP="006168C8">
            <w:pPr>
              <w:spacing w:line="259" w:lineRule="auto"/>
              <w:ind w:left="54" w:right="138"/>
            </w:pPr>
            <w:r w:rsidRPr="004446D9">
              <w:t xml:space="preserve">100% các cơ sở đã lập và lưu giữ các hồ sơ kỹ thuật liên quan đến thiết bị và do bộ phận kỹ thuật quản lý.  </w:t>
            </w:r>
          </w:p>
        </w:tc>
      </w:tr>
      <w:tr w:rsidR="006168C8" w:rsidRPr="004446D9" w14:paraId="188D83AC" w14:textId="77777777" w:rsidTr="006168C8">
        <w:trPr>
          <w:trHeight w:val="717"/>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7998CEE3" w14:textId="77777777" w:rsidR="006168C8" w:rsidRPr="004446D9" w:rsidRDefault="006168C8" w:rsidP="006168C8">
            <w:pPr>
              <w:spacing w:line="259" w:lineRule="auto"/>
              <w:ind w:left="69" w:right="90"/>
              <w:jc w:val="center"/>
            </w:pPr>
            <w:r w:rsidRPr="004446D9">
              <w:t>8</w:t>
            </w:r>
          </w:p>
        </w:tc>
        <w:tc>
          <w:tcPr>
            <w:tcW w:w="3790" w:type="dxa"/>
            <w:tcBorders>
              <w:top w:val="single" w:sz="4" w:space="0" w:color="000000"/>
              <w:left w:val="single" w:sz="4" w:space="0" w:color="000000"/>
              <w:bottom w:val="single" w:sz="4" w:space="0" w:color="000000"/>
              <w:right w:val="single" w:sz="4" w:space="0" w:color="000000"/>
            </w:tcBorders>
          </w:tcPr>
          <w:p w14:paraId="7645D2B9" w14:textId="77777777" w:rsidR="006168C8" w:rsidRPr="004446D9" w:rsidRDefault="006168C8" w:rsidP="006168C8">
            <w:pPr>
              <w:spacing w:line="259" w:lineRule="auto"/>
              <w:ind w:left="84" w:right="123" w:hanging="2"/>
            </w:pPr>
            <w:r w:rsidRPr="004446D9">
              <w:t xml:space="preserve">Lập sổ theo dõi vận hành thiết bị bức xạ, nguồn phóng xạ </w:t>
            </w:r>
          </w:p>
        </w:tc>
        <w:tc>
          <w:tcPr>
            <w:tcW w:w="4531" w:type="dxa"/>
            <w:tcBorders>
              <w:top w:val="single" w:sz="4" w:space="0" w:color="000000"/>
              <w:left w:val="single" w:sz="4" w:space="0" w:color="000000"/>
              <w:bottom w:val="single" w:sz="4" w:space="0" w:color="000000"/>
              <w:right w:val="single" w:sz="4" w:space="0" w:color="000000"/>
            </w:tcBorders>
          </w:tcPr>
          <w:p w14:paraId="6FB1F193" w14:textId="77777777" w:rsidR="006168C8" w:rsidRPr="004446D9" w:rsidRDefault="006168C8" w:rsidP="006168C8">
            <w:pPr>
              <w:spacing w:line="259" w:lineRule="auto"/>
              <w:ind w:left="54" w:right="138"/>
            </w:pPr>
            <w:r w:rsidRPr="004446D9">
              <w:t xml:space="preserve">100% các cơ sở đã lập sổ theo dõi (nhật ký vận hành) thiết bị chiếu xạ.   </w:t>
            </w:r>
          </w:p>
        </w:tc>
      </w:tr>
      <w:tr w:rsidR="006168C8" w:rsidRPr="004446D9" w14:paraId="34E32D0D" w14:textId="77777777" w:rsidTr="006168C8">
        <w:trPr>
          <w:trHeight w:val="1191"/>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08012D49" w14:textId="77777777" w:rsidR="006168C8" w:rsidRPr="004446D9" w:rsidRDefault="006168C8" w:rsidP="006168C8">
            <w:pPr>
              <w:spacing w:line="259" w:lineRule="auto"/>
              <w:ind w:left="69" w:right="90"/>
              <w:jc w:val="center"/>
            </w:pPr>
            <w:r w:rsidRPr="004446D9">
              <w:t>9</w:t>
            </w:r>
          </w:p>
        </w:tc>
        <w:tc>
          <w:tcPr>
            <w:tcW w:w="3790" w:type="dxa"/>
            <w:tcBorders>
              <w:top w:val="single" w:sz="4" w:space="0" w:color="000000"/>
              <w:left w:val="single" w:sz="4" w:space="0" w:color="000000"/>
              <w:bottom w:val="single" w:sz="4" w:space="0" w:color="000000"/>
              <w:right w:val="single" w:sz="4" w:space="0" w:color="000000"/>
            </w:tcBorders>
          </w:tcPr>
          <w:p w14:paraId="30330E28" w14:textId="77777777" w:rsidR="006168C8" w:rsidRPr="004446D9" w:rsidRDefault="006168C8" w:rsidP="006168C8">
            <w:pPr>
              <w:spacing w:line="259" w:lineRule="auto"/>
              <w:ind w:left="84" w:right="123" w:hanging="2"/>
            </w:pPr>
            <w:r w:rsidRPr="004446D9">
              <w:t xml:space="preserve">Thực hiện Quy trình hướng dẫn v ận hành thiết bị an toàn, quy trình tiến hành công việc bức xạ khác liên quan  </w:t>
            </w:r>
          </w:p>
        </w:tc>
        <w:tc>
          <w:tcPr>
            <w:tcW w:w="4531" w:type="dxa"/>
            <w:tcBorders>
              <w:top w:val="single" w:sz="4" w:space="0" w:color="000000"/>
              <w:left w:val="single" w:sz="4" w:space="0" w:color="000000"/>
              <w:bottom w:val="single" w:sz="4" w:space="0" w:color="000000"/>
              <w:right w:val="single" w:sz="4" w:space="0" w:color="000000"/>
            </w:tcBorders>
          </w:tcPr>
          <w:p w14:paraId="31B2D6B2" w14:textId="77777777" w:rsidR="006168C8" w:rsidRPr="004446D9" w:rsidRDefault="006168C8" w:rsidP="006168C8">
            <w:pPr>
              <w:spacing w:line="259" w:lineRule="auto"/>
              <w:ind w:left="54" w:right="138"/>
            </w:pPr>
            <w:r w:rsidRPr="004446D9">
              <w:t xml:space="preserve">100% các cơ sở đã xây dựng quy trình vận hành.   </w:t>
            </w:r>
          </w:p>
        </w:tc>
      </w:tr>
      <w:tr w:rsidR="006168C8" w:rsidRPr="004446D9" w14:paraId="0C67D099" w14:textId="77777777" w:rsidTr="006168C8">
        <w:trPr>
          <w:trHeight w:val="955"/>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0A442305" w14:textId="77777777" w:rsidR="006168C8" w:rsidRPr="004446D9" w:rsidRDefault="006168C8" w:rsidP="006168C8">
            <w:pPr>
              <w:spacing w:line="259" w:lineRule="auto"/>
              <w:ind w:left="69" w:right="90"/>
              <w:jc w:val="center"/>
            </w:pPr>
            <w:r w:rsidRPr="004446D9">
              <w:lastRenderedPageBreak/>
              <w:t>10</w:t>
            </w:r>
          </w:p>
        </w:tc>
        <w:tc>
          <w:tcPr>
            <w:tcW w:w="3790" w:type="dxa"/>
            <w:tcBorders>
              <w:top w:val="single" w:sz="4" w:space="0" w:color="000000"/>
              <w:left w:val="single" w:sz="4" w:space="0" w:color="000000"/>
              <w:bottom w:val="single" w:sz="4" w:space="0" w:color="000000"/>
              <w:right w:val="single" w:sz="4" w:space="0" w:color="000000"/>
            </w:tcBorders>
            <w:vAlign w:val="center"/>
          </w:tcPr>
          <w:p w14:paraId="73001B61" w14:textId="77777777" w:rsidR="006168C8" w:rsidRPr="004446D9" w:rsidRDefault="006168C8" w:rsidP="006168C8">
            <w:pPr>
              <w:spacing w:line="259" w:lineRule="auto"/>
              <w:ind w:left="84" w:right="123" w:hanging="2"/>
            </w:pPr>
            <w:r w:rsidRPr="004446D9">
              <w:t xml:space="preserve">Thực hiện Nội quy an toàn bức xạ  </w:t>
            </w:r>
          </w:p>
        </w:tc>
        <w:tc>
          <w:tcPr>
            <w:tcW w:w="4531" w:type="dxa"/>
            <w:tcBorders>
              <w:top w:val="single" w:sz="4" w:space="0" w:color="000000"/>
              <w:left w:val="single" w:sz="4" w:space="0" w:color="000000"/>
              <w:bottom w:val="single" w:sz="4" w:space="0" w:color="000000"/>
              <w:right w:val="single" w:sz="4" w:space="0" w:color="000000"/>
            </w:tcBorders>
          </w:tcPr>
          <w:p w14:paraId="66274AA7" w14:textId="77777777" w:rsidR="006168C8" w:rsidRPr="004446D9" w:rsidRDefault="006168C8" w:rsidP="006168C8">
            <w:pPr>
              <w:spacing w:line="259" w:lineRule="auto"/>
              <w:ind w:left="54" w:right="138"/>
            </w:pPr>
            <w:r w:rsidRPr="004446D9">
              <w:t xml:space="preserve">100% các cơ sở đã xây dựng và áp dụng nội quy an toàn đến toàn bộ các nhân viên bức xạ.  </w:t>
            </w:r>
          </w:p>
        </w:tc>
      </w:tr>
      <w:tr w:rsidR="006168C8" w:rsidRPr="004446D9" w14:paraId="0C269A1F" w14:textId="77777777" w:rsidTr="006168C8">
        <w:trPr>
          <w:trHeight w:val="3593"/>
          <w:jc w:val="center"/>
        </w:trPr>
        <w:tc>
          <w:tcPr>
            <w:tcW w:w="795" w:type="dxa"/>
            <w:tcBorders>
              <w:top w:val="single" w:sz="4" w:space="0" w:color="000000"/>
              <w:left w:val="single" w:sz="4" w:space="0" w:color="000000"/>
              <w:right w:val="single" w:sz="4" w:space="0" w:color="000000"/>
            </w:tcBorders>
            <w:vAlign w:val="center"/>
          </w:tcPr>
          <w:p w14:paraId="05BA2E97" w14:textId="77777777" w:rsidR="006168C8" w:rsidRPr="004446D9" w:rsidRDefault="006168C8" w:rsidP="006168C8">
            <w:pPr>
              <w:spacing w:line="259" w:lineRule="auto"/>
              <w:ind w:left="69" w:right="90"/>
              <w:jc w:val="center"/>
            </w:pPr>
            <w:r w:rsidRPr="004446D9">
              <w:t>11</w:t>
            </w:r>
          </w:p>
        </w:tc>
        <w:tc>
          <w:tcPr>
            <w:tcW w:w="3790" w:type="dxa"/>
            <w:tcBorders>
              <w:top w:val="single" w:sz="4" w:space="0" w:color="000000"/>
              <w:left w:val="single" w:sz="4" w:space="0" w:color="000000"/>
              <w:right w:val="single" w:sz="4" w:space="0" w:color="000000"/>
            </w:tcBorders>
          </w:tcPr>
          <w:p w14:paraId="529A0263" w14:textId="77777777" w:rsidR="006168C8" w:rsidRPr="004446D9" w:rsidRDefault="006168C8" w:rsidP="006168C8">
            <w:pPr>
              <w:spacing w:line="259" w:lineRule="auto"/>
              <w:ind w:left="84" w:right="123" w:hanging="2"/>
            </w:pPr>
            <w:r w:rsidRPr="004446D9">
              <w:t xml:space="preserve">Lập và triển khai thực hiện kế hoạch ứng phó sự cố tại cơ sở, trình Cục ATBXHN phê duyệt kế hoạch ứng phó sự cố, công tác triển khai thực hiện diễn tập kế hoạch ƯPSC… </w:t>
            </w:r>
          </w:p>
          <w:p w14:paraId="795A7E42" w14:textId="77777777" w:rsidR="006168C8" w:rsidRPr="004446D9" w:rsidRDefault="006168C8" w:rsidP="006168C8">
            <w:pPr>
              <w:spacing w:line="259" w:lineRule="auto"/>
              <w:ind w:left="84" w:right="123" w:hanging="2"/>
            </w:pPr>
            <w:r w:rsidRPr="004446D9">
              <w:t xml:space="preserve">Thống kê các sự cố bức xạ xảy ra (nếu có mô tả sự cố, biện pháp khắc  phục, xử lý sự cố, kết quả xử lý,  báo cáo kết quả lên cấp trên)  </w:t>
            </w:r>
          </w:p>
        </w:tc>
        <w:tc>
          <w:tcPr>
            <w:tcW w:w="4531" w:type="dxa"/>
            <w:tcBorders>
              <w:top w:val="single" w:sz="4" w:space="0" w:color="000000"/>
              <w:left w:val="single" w:sz="4" w:space="0" w:color="000000"/>
              <w:right w:val="single" w:sz="4" w:space="0" w:color="000000"/>
            </w:tcBorders>
          </w:tcPr>
          <w:p w14:paraId="1FAA9234" w14:textId="77777777" w:rsidR="006168C8" w:rsidRPr="004446D9" w:rsidRDefault="006168C8" w:rsidP="006168C8">
            <w:pPr>
              <w:spacing w:after="9" w:line="238" w:lineRule="auto"/>
              <w:ind w:left="54" w:right="138"/>
            </w:pPr>
            <w:r w:rsidRPr="004446D9">
              <w:t xml:space="preserve">- 100% cơ sở đã xây dựng kế hoạch ứng phó sự cố bức xạ tuy nhiên tất cả các cơ sở chưa tổ chức diễn tập ứng phó sự cố.  </w:t>
            </w:r>
          </w:p>
          <w:p w14:paraId="6DB7A1D7" w14:textId="77777777" w:rsidR="006168C8" w:rsidRPr="004446D9" w:rsidRDefault="006168C8" w:rsidP="006168C8">
            <w:pPr>
              <w:spacing w:line="259" w:lineRule="auto"/>
              <w:ind w:left="54" w:right="138"/>
            </w:pPr>
            <w:r w:rsidRPr="004446D9">
              <w:t xml:space="preserve"> </w:t>
            </w:r>
          </w:p>
          <w:p w14:paraId="38C8A3DA" w14:textId="77777777" w:rsidR="006168C8" w:rsidRPr="004446D9" w:rsidRDefault="006168C8" w:rsidP="006168C8">
            <w:pPr>
              <w:spacing w:after="60" w:line="237" w:lineRule="auto"/>
              <w:ind w:left="54" w:right="138"/>
            </w:pPr>
            <w:r w:rsidRPr="004446D9">
              <w:t xml:space="preserve">  </w:t>
            </w:r>
          </w:p>
          <w:p w14:paraId="0442A7A8" w14:textId="77777777" w:rsidR="006168C8" w:rsidRPr="004446D9" w:rsidRDefault="006168C8" w:rsidP="006168C8">
            <w:pPr>
              <w:spacing w:line="259" w:lineRule="auto"/>
              <w:ind w:left="54" w:right="138"/>
            </w:pPr>
            <w:r w:rsidRPr="004446D9">
              <w:t xml:space="preserve">  </w:t>
            </w:r>
          </w:p>
        </w:tc>
      </w:tr>
      <w:tr w:rsidR="006168C8" w:rsidRPr="004446D9" w14:paraId="7BB18EDB" w14:textId="77777777" w:rsidTr="006168C8">
        <w:trPr>
          <w:trHeight w:val="1237"/>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3FF352AE" w14:textId="77777777" w:rsidR="006168C8" w:rsidRPr="004446D9" w:rsidRDefault="006168C8" w:rsidP="006168C8">
            <w:pPr>
              <w:spacing w:line="259" w:lineRule="auto"/>
              <w:ind w:left="69" w:right="90"/>
              <w:jc w:val="center"/>
            </w:pPr>
            <w:r w:rsidRPr="004446D9">
              <w:t>12</w:t>
            </w:r>
          </w:p>
        </w:tc>
        <w:tc>
          <w:tcPr>
            <w:tcW w:w="3790" w:type="dxa"/>
            <w:tcBorders>
              <w:top w:val="single" w:sz="4" w:space="0" w:color="000000"/>
              <w:left w:val="single" w:sz="4" w:space="0" w:color="000000"/>
              <w:bottom w:val="single" w:sz="4" w:space="0" w:color="000000"/>
              <w:right w:val="single" w:sz="4" w:space="0" w:color="000000"/>
            </w:tcBorders>
          </w:tcPr>
          <w:p w14:paraId="74B7B89F" w14:textId="77777777" w:rsidR="006168C8" w:rsidRPr="004446D9" w:rsidRDefault="006168C8" w:rsidP="006168C8">
            <w:pPr>
              <w:spacing w:line="259" w:lineRule="auto"/>
              <w:ind w:left="84" w:right="123" w:hanging="2"/>
            </w:pPr>
            <w:r w:rsidRPr="004446D9">
              <w:t xml:space="preserve">Thực hiện các quy định đảm bảo an ninh nguồn phóng xạ (chỉ áp dụng đối với các cơ sở sử dụng nguồn phóng xạ)  </w:t>
            </w:r>
          </w:p>
        </w:tc>
        <w:tc>
          <w:tcPr>
            <w:tcW w:w="4531" w:type="dxa"/>
            <w:tcBorders>
              <w:top w:val="single" w:sz="4" w:space="0" w:color="000000"/>
              <w:left w:val="single" w:sz="4" w:space="0" w:color="000000"/>
              <w:bottom w:val="single" w:sz="4" w:space="0" w:color="000000"/>
              <w:right w:val="single" w:sz="4" w:space="0" w:color="000000"/>
            </w:tcBorders>
          </w:tcPr>
          <w:p w14:paraId="47329CAE" w14:textId="77777777" w:rsidR="006168C8" w:rsidRPr="004446D9" w:rsidRDefault="006168C8" w:rsidP="006168C8">
            <w:pPr>
              <w:spacing w:line="259" w:lineRule="auto"/>
              <w:ind w:left="54" w:right="138"/>
            </w:pPr>
            <w:r w:rsidRPr="004446D9">
              <w:t xml:space="preserve">- 100% cơ sở đã xây dựng quy định về đảm bảo an ninh, có trang bị hệ thống camera theo dõi, bảo vệ 24/24 giờ.   </w:t>
            </w:r>
          </w:p>
        </w:tc>
      </w:tr>
      <w:tr w:rsidR="006168C8" w:rsidRPr="004446D9" w14:paraId="4820E70F" w14:textId="77777777" w:rsidTr="006168C8">
        <w:trPr>
          <w:trHeight w:val="1285"/>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65C26AFB" w14:textId="77777777" w:rsidR="006168C8" w:rsidRPr="004446D9" w:rsidRDefault="006168C8" w:rsidP="006168C8">
            <w:pPr>
              <w:spacing w:line="259" w:lineRule="auto"/>
              <w:ind w:left="69" w:right="90"/>
              <w:jc w:val="center"/>
            </w:pPr>
            <w:r w:rsidRPr="004446D9">
              <w:t>13</w:t>
            </w:r>
          </w:p>
        </w:tc>
        <w:tc>
          <w:tcPr>
            <w:tcW w:w="3790" w:type="dxa"/>
            <w:tcBorders>
              <w:top w:val="single" w:sz="4" w:space="0" w:color="000000"/>
              <w:left w:val="single" w:sz="4" w:space="0" w:color="000000"/>
              <w:bottom w:val="single" w:sz="4" w:space="0" w:color="000000"/>
              <w:right w:val="single" w:sz="4" w:space="0" w:color="000000"/>
            </w:tcBorders>
            <w:vAlign w:val="center"/>
          </w:tcPr>
          <w:p w14:paraId="6E8F1019" w14:textId="77777777" w:rsidR="006168C8" w:rsidRPr="004446D9" w:rsidRDefault="006168C8" w:rsidP="006168C8">
            <w:pPr>
              <w:spacing w:line="259" w:lineRule="auto"/>
              <w:ind w:left="84" w:right="123" w:hanging="2"/>
            </w:pPr>
            <w:r w:rsidRPr="004446D9">
              <w:t xml:space="preserve">Thực hiện kiểm tra chất lượng thiết bị, kiểm xạ định kỳ khu vực làm việc </w:t>
            </w:r>
          </w:p>
        </w:tc>
        <w:tc>
          <w:tcPr>
            <w:tcW w:w="4531" w:type="dxa"/>
            <w:tcBorders>
              <w:top w:val="single" w:sz="4" w:space="0" w:color="000000"/>
              <w:left w:val="single" w:sz="4" w:space="0" w:color="000000"/>
              <w:bottom w:val="single" w:sz="4" w:space="0" w:color="000000"/>
              <w:right w:val="single" w:sz="4" w:space="0" w:color="000000"/>
            </w:tcBorders>
          </w:tcPr>
          <w:p w14:paraId="01698506" w14:textId="77777777" w:rsidR="006168C8" w:rsidRPr="004446D9" w:rsidRDefault="006168C8" w:rsidP="006168C8">
            <w:pPr>
              <w:spacing w:line="259" w:lineRule="auto"/>
              <w:ind w:left="54" w:right="138"/>
            </w:pPr>
            <w:r w:rsidRPr="004446D9">
              <w:t xml:space="preserve">100% cơ sở đã trang bị thiết bị đo suất li ều bức xạ, hàng ngày đều thực hiện kh ảo sát bức xạ tại các khu vực đặt phòng xạ trị.  </w:t>
            </w:r>
          </w:p>
        </w:tc>
      </w:tr>
      <w:tr w:rsidR="006168C8" w:rsidRPr="004446D9" w14:paraId="548A617D" w14:textId="77777777" w:rsidTr="006168C8">
        <w:trPr>
          <w:trHeight w:val="762"/>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314D06EA" w14:textId="77777777" w:rsidR="006168C8" w:rsidRPr="004446D9" w:rsidRDefault="006168C8" w:rsidP="006168C8">
            <w:pPr>
              <w:spacing w:line="259" w:lineRule="auto"/>
              <w:ind w:left="69" w:right="90"/>
              <w:jc w:val="center"/>
            </w:pPr>
            <w:r w:rsidRPr="004446D9">
              <w:t>14</w:t>
            </w:r>
          </w:p>
        </w:tc>
        <w:tc>
          <w:tcPr>
            <w:tcW w:w="3790" w:type="dxa"/>
            <w:tcBorders>
              <w:top w:val="single" w:sz="4" w:space="0" w:color="000000"/>
              <w:left w:val="single" w:sz="4" w:space="0" w:color="000000"/>
              <w:bottom w:val="single" w:sz="4" w:space="0" w:color="000000"/>
              <w:right w:val="single" w:sz="4" w:space="0" w:color="000000"/>
            </w:tcBorders>
          </w:tcPr>
          <w:p w14:paraId="730F037D" w14:textId="77777777" w:rsidR="006168C8" w:rsidRPr="004446D9" w:rsidRDefault="006168C8" w:rsidP="006168C8">
            <w:pPr>
              <w:spacing w:line="259" w:lineRule="auto"/>
              <w:ind w:left="84" w:right="123" w:hanging="2"/>
            </w:pPr>
            <w:r w:rsidRPr="004446D9">
              <w:t xml:space="preserve">Công tác trang bị, hiệu chuẩn thiết bị ghi đo bức xạ </w:t>
            </w:r>
          </w:p>
        </w:tc>
        <w:tc>
          <w:tcPr>
            <w:tcW w:w="4531" w:type="dxa"/>
            <w:tcBorders>
              <w:top w:val="single" w:sz="4" w:space="0" w:color="000000"/>
              <w:left w:val="single" w:sz="4" w:space="0" w:color="000000"/>
              <w:bottom w:val="single" w:sz="4" w:space="0" w:color="000000"/>
              <w:right w:val="single" w:sz="4" w:space="0" w:color="000000"/>
            </w:tcBorders>
          </w:tcPr>
          <w:p w14:paraId="2205D35D" w14:textId="77777777" w:rsidR="006168C8" w:rsidRPr="004446D9" w:rsidRDefault="006168C8" w:rsidP="006168C8">
            <w:pPr>
              <w:spacing w:line="259" w:lineRule="auto"/>
              <w:ind w:left="54" w:right="138"/>
            </w:pPr>
            <w:r w:rsidRPr="004446D9">
              <w:t xml:space="preserve">100% cơ sở đã thực hiện hiệu chuẩn thiết bị theo định kỳ.  </w:t>
            </w:r>
          </w:p>
        </w:tc>
      </w:tr>
      <w:tr w:rsidR="006168C8" w:rsidRPr="004446D9" w14:paraId="01C0B0CA" w14:textId="77777777" w:rsidTr="006168C8">
        <w:trPr>
          <w:trHeight w:val="1418"/>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5BCAD5EB" w14:textId="77777777" w:rsidR="006168C8" w:rsidRPr="004446D9" w:rsidRDefault="006168C8" w:rsidP="006168C8">
            <w:pPr>
              <w:spacing w:line="259" w:lineRule="auto"/>
              <w:ind w:left="69" w:right="90"/>
              <w:jc w:val="center"/>
            </w:pPr>
            <w:r w:rsidRPr="004446D9">
              <w:t>15</w:t>
            </w:r>
          </w:p>
        </w:tc>
        <w:tc>
          <w:tcPr>
            <w:tcW w:w="3790" w:type="dxa"/>
            <w:tcBorders>
              <w:top w:val="single" w:sz="4" w:space="0" w:color="000000"/>
              <w:left w:val="single" w:sz="4" w:space="0" w:color="000000"/>
              <w:bottom w:val="single" w:sz="4" w:space="0" w:color="000000"/>
              <w:right w:val="single" w:sz="4" w:space="0" w:color="000000"/>
            </w:tcBorders>
          </w:tcPr>
          <w:p w14:paraId="0F7D8C97" w14:textId="77777777" w:rsidR="006168C8" w:rsidRPr="004446D9" w:rsidRDefault="006168C8" w:rsidP="006168C8">
            <w:pPr>
              <w:spacing w:line="259" w:lineRule="auto"/>
              <w:ind w:left="84" w:right="123" w:hanging="2"/>
            </w:pPr>
            <w:r w:rsidRPr="004446D9">
              <w:t xml:space="preserve">Quy định các biển cảnh báo bức xạ (thiết bị bức xạ, nguồn phóng xạ, nơi sử dụng thiết bị bức xạ, nguồn phóng xạ)  </w:t>
            </w:r>
          </w:p>
        </w:tc>
        <w:tc>
          <w:tcPr>
            <w:tcW w:w="4531" w:type="dxa"/>
            <w:tcBorders>
              <w:top w:val="single" w:sz="4" w:space="0" w:color="000000"/>
              <w:left w:val="single" w:sz="4" w:space="0" w:color="000000"/>
              <w:bottom w:val="single" w:sz="4" w:space="0" w:color="000000"/>
              <w:right w:val="single" w:sz="4" w:space="0" w:color="000000"/>
            </w:tcBorders>
          </w:tcPr>
          <w:p w14:paraId="5E8725C4" w14:textId="77777777" w:rsidR="006168C8" w:rsidRPr="004446D9" w:rsidRDefault="006168C8" w:rsidP="006168C8">
            <w:pPr>
              <w:spacing w:line="259" w:lineRule="auto"/>
              <w:ind w:left="54" w:right="138"/>
            </w:pPr>
            <w:r w:rsidRPr="004446D9">
              <w:t xml:space="preserve">100% cơ sở đã thực hiện khoanh vùng, trang bị biển cảnh bảo bức xạ.  </w:t>
            </w:r>
          </w:p>
        </w:tc>
      </w:tr>
      <w:tr w:rsidR="006168C8" w:rsidRPr="004446D9" w14:paraId="39E7BE30" w14:textId="77777777" w:rsidTr="006168C8">
        <w:trPr>
          <w:trHeight w:val="1418"/>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584AEE07" w14:textId="77777777" w:rsidR="006168C8" w:rsidRPr="004446D9" w:rsidRDefault="006168C8" w:rsidP="006168C8">
            <w:pPr>
              <w:spacing w:line="259" w:lineRule="auto"/>
              <w:ind w:left="69" w:right="90"/>
              <w:jc w:val="center"/>
            </w:pPr>
            <w:r w:rsidRPr="004446D9">
              <w:t>16</w:t>
            </w:r>
          </w:p>
        </w:tc>
        <w:tc>
          <w:tcPr>
            <w:tcW w:w="3790" w:type="dxa"/>
            <w:tcBorders>
              <w:top w:val="single" w:sz="4" w:space="0" w:color="000000"/>
              <w:left w:val="single" w:sz="4" w:space="0" w:color="000000"/>
              <w:bottom w:val="single" w:sz="4" w:space="0" w:color="000000"/>
              <w:right w:val="single" w:sz="4" w:space="0" w:color="000000"/>
            </w:tcBorders>
            <w:vAlign w:val="center"/>
          </w:tcPr>
          <w:p w14:paraId="4D9A68AC" w14:textId="77777777" w:rsidR="006168C8" w:rsidRPr="004446D9" w:rsidRDefault="006168C8" w:rsidP="006168C8">
            <w:pPr>
              <w:spacing w:line="259" w:lineRule="auto"/>
              <w:ind w:left="84" w:right="123" w:hanging="2"/>
            </w:pPr>
            <w:r w:rsidRPr="004446D9">
              <w:t xml:space="preserve">Công tác lưu giữ bảo quản thiết bị bức xạ, nguồn phóng xạ, nguồn phóng xạ đã qua sử dụng </w:t>
            </w:r>
          </w:p>
        </w:tc>
        <w:tc>
          <w:tcPr>
            <w:tcW w:w="4531" w:type="dxa"/>
            <w:tcBorders>
              <w:top w:val="single" w:sz="4" w:space="0" w:color="000000"/>
              <w:left w:val="single" w:sz="4" w:space="0" w:color="000000"/>
              <w:bottom w:val="single" w:sz="4" w:space="0" w:color="000000"/>
              <w:right w:val="single" w:sz="4" w:space="0" w:color="000000"/>
            </w:tcBorders>
          </w:tcPr>
          <w:p w14:paraId="37AE6F11" w14:textId="77777777" w:rsidR="006168C8" w:rsidRPr="004446D9" w:rsidRDefault="006168C8" w:rsidP="006168C8">
            <w:pPr>
              <w:spacing w:line="259" w:lineRule="auto"/>
              <w:ind w:left="54" w:right="138"/>
            </w:pPr>
            <w:r w:rsidRPr="004446D9">
              <w:t xml:space="preserve">Các nguồn phóng xạ sau khi không còn nhu cầu sử dụng đều được lưu kho an toàn và được cấp giấy phép lưu giữ nguồn phóng xạ.  </w:t>
            </w:r>
          </w:p>
        </w:tc>
      </w:tr>
      <w:tr w:rsidR="006168C8" w:rsidRPr="004446D9" w14:paraId="6DCD036C" w14:textId="77777777" w:rsidTr="006168C8">
        <w:trPr>
          <w:trHeight w:val="1418"/>
          <w:jc w:val="center"/>
        </w:trPr>
        <w:tc>
          <w:tcPr>
            <w:tcW w:w="795" w:type="dxa"/>
            <w:tcBorders>
              <w:top w:val="single" w:sz="4" w:space="0" w:color="000000"/>
              <w:left w:val="single" w:sz="4" w:space="0" w:color="000000"/>
              <w:bottom w:val="single" w:sz="4" w:space="0" w:color="000000"/>
              <w:right w:val="single" w:sz="4" w:space="0" w:color="000000"/>
            </w:tcBorders>
            <w:vAlign w:val="center"/>
          </w:tcPr>
          <w:p w14:paraId="0A77F734" w14:textId="77777777" w:rsidR="006168C8" w:rsidRPr="004446D9" w:rsidRDefault="006168C8" w:rsidP="006168C8">
            <w:pPr>
              <w:spacing w:line="259" w:lineRule="auto"/>
              <w:ind w:left="69" w:right="90"/>
              <w:jc w:val="center"/>
            </w:pPr>
            <w:r w:rsidRPr="004446D9">
              <w:t>17</w:t>
            </w:r>
          </w:p>
        </w:tc>
        <w:tc>
          <w:tcPr>
            <w:tcW w:w="3790" w:type="dxa"/>
            <w:tcBorders>
              <w:top w:val="single" w:sz="4" w:space="0" w:color="000000"/>
              <w:left w:val="single" w:sz="4" w:space="0" w:color="000000"/>
              <w:bottom w:val="single" w:sz="4" w:space="0" w:color="000000"/>
              <w:right w:val="single" w:sz="4" w:space="0" w:color="000000"/>
            </w:tcBorders>
          </w:tcPr>
          <w:p w14:paraId="37534F79" w14:textId="77777777" w:rsidR="006168C8" w:rsidRPr="004446D9" w:rsidRDefault="006168C8" w:rsidP="006168C8">
            <w:pPr>
              <w:spacing w:line="259" w:lineRule="auto"/>
              <w:ind w:left="84" w:right="123" w:hanging="2"/>
            </w:pPr>
            <w:r w:rsidRPr="004446D9">
              <w:t xml:space="preserve">Thực hiện các yêu cầu của cơ quan QLNN về ATBX và khuyến cáo của kết luận thanh tra (nếu có)  </w:t>
            </w:r>
          </w:p>
        </w:tc>
        <w:tc>
          <w:tcPr>
            <w:tcW w:w="4531" w:type="dxa"/>
            <w:tcBorders>
              <w:top w:val="single" w:sz="4" w:space="0" w:color="000000"/>
              <w:left w:val="single" w:sz="4" w:space="0" w:color="000000"/>
              <w:bottom w:val="single" w:sz="4" w:space="0" w:color="000000"/>
              <w:right w:val="single" w:sz="4" w:space="0" w:color="000000"/>
            </w:tcBorders>
          </w:tcPr>
          <w:p w14:paraId="121C96AC" w14:textId="77777777" w:rsidR="006168C8" w:rsidRPr="004446D9" w:rsidRDefault="006168C8" w:rsidP="006168C8">
            <w:pPr>
              <w:spacing w:line="259" w:lineRule="auto"/>
              <w:ind w:left="54" w:right="138"/>
            </w:pPr>
            <w:r w:rsidRPr="004446D9">
              <w:t xml:space="preserve">100% cơ sở đã thực hiện các yêu cầu của cơ quan quản lý và các khuyến cáo của đoàn thanh kiểm tra.  </w:t>
            </w:r>
          </w:p>
        </w:tc>
      </w:tr>
    </w:tbl>
    <w:p w14:paraId="6D093640" w14:textId="429E1AC2" w:rsidR="006168C8" w:rsidRPr="00A05B0D" w:rsidRDefault="006168C8" w:rsidP="00545FA2">
      <w:pPr>
        <w:pStyle w:val="ListParagraph"/>
        <w:numPr>
          <w:ilvl w:val="0"/>
          <w:numId w:val="19"/>
        </w:numPr>
        <w:spacing w:before="120" w:after="120"/>
        <w:ind w:right="266"/>
        <w:jc w:val="both"/>
        <w:rPr>
          <w:b/>
          <w:sz w:val="28"/>
          <w:szCs w:val="28"/>
        </w:rPr>
      </w:pPr>
      <w:bookmarkStart w:id="58" w:name="_Toc26435520"/>
      <w:bookmarkStart w:id="59" w:name="_Toc63155573"/>
      <w:bookmarkStart w:id="60" w:name="_Toc90501893"/>
      <w:r w:rsidRPr="00A05B0D">
        <w:rPr>
          <w:b/>
          <w:sz w:val="28"/>
          <w:szCs w:val="28"/>
        </w:rPr>
        <w:lastRenderedPageBreak/>
        <w:t xml:space="preserve">Tình hình đảm bảo an toàn bức xạ tại các cơ sở chụp ảnh phóng xạ công </w:t>
      </w:r>
      <w:bookmarkEnd w:id="58"/>
      <w:bookmarkEnd w:id="59"/>
      <w:r w:rsidRPr="00A05B0D">
        <w:rPr>
          <w:b/>
          <w:sz w:val="28"/>
          <w:szCs w:val="28"/>
        </w:rPr>
        <w:t>nghiệp</w:t>
      </w:r>
      <w:bookmarkEnd w:id="60"/>
      <w:r w:rsidRPr="00A05B0D">
        <w:rPr>
          <w:b/>
          <w:sz w:val="28"/>
          <w:szCs w:val="28"/>
        </w:rPr>
        <w:t xml:space="preserve"> </w:t>
      </w:r>
    </w:p>
    <w:p w14:paraId="1573245F" w14:textId="77777777" w:rsidR="006168C8" w:rsidRPr="004446D9" w:rsidRDefault="006168C8" w:rsidP="006168C8">
      <w:pPr>
        <w:ind w:left="-5" w:right="268" w:firstLine="572"/>
        <w:jc w:val="both"/>
      </w:pPr>
      <w:r w:rsidRPr="004446D9">
        <w:t>Theo thống kê trong năm 20</w:t>
      </w:r>
      <w:r w:rsidRPr="00F542CC">
        <w:t>2</w:t>
      </w:r>
      <w:r>
        <w:t>2</w:t>
      </w:r>
      <w:r w:rsidRPr="004446D9">
        <w:t xml:space="preserve"> cả nước có 80 cơ sở tiến hành công việc bức xạ trong lĩnh vực chụp ảnh phóng xạ công nghiệp (NDT). Các cơ sở tiến hành công việc bức xạ trong NDT đều đã được Cục ATBXHN cấp giấy phép tiến hành công việc bức xạ. </w:t>
      </w:r>
    </w:p>
    <w:p w14:paraId="7D47125F" w14:textId="77777777" w:rsidR="006168C8" w:rsidRPr="004446D9" w:rsidRDefault="006168C8" w:rsidP="006168C8">
      <w:pPr>
        <w:spacing w:after="240"/>
        <w:ind w:left="-5" w:right="268" w:firstLine="572"/>
        <w:jc w:val="both"/>
      </w:pPr>
      <w:r w:rsidRPr="004446D9">
        <w:t>Thống kê công tác đảm bảo an toàn bức xạ của các cơ sở này được đưa ra trong Bảng 4 dưới đây.</w:t>
      </w:r>
    </w:p>
    <w:p w14:paraId="2A98B9C1" w14:textId="77777777" w:rsidR="006168C8" w:rsidRPr="004446D9" w:rsidRDefault="006168C8" w:rsidP="006168C8">
      <w:pPr>
        <w:ind w:left="-5" w:right="268" w:firstLine="5"/>
        <w:jc w:val="center"/>
        <w:rPr>
          <w:sz w:val="24"/>
          <w:szCs w:val="24"/>
        </w:rPr>
      </w:pPr>
      <w:r w:rsidRPr="004446D9">
        <w:rPr>
          <w:b/>
          <w:sz w:val="24"/>
          <w:szCs w:val="24"/>
        </w:rPr>
        <w:t>Bảng 4. Tình hình thực hiện hoạt động đảm bảo an toàn bức xạ tại các cơ sở chụp ảnh phóng xạ công nghiệp</w:t>
      </w:r>
    </w:p>
    <w:tbl>
      <w:tblPr>
        <w:tblStyle w:val="TableGrid0"/>
        <w:tblW w:w="9077" w:type="dxa"/>
        <w:jc w:val="center"/>
        <w:tblInd w:w="0" w:type="dxa"/>
        <w:tblCellMar>
          <w:top w:w="26" w:type="dxa"/>
          <w:left w:w="106" w:type="dxa"/>
          <w:bottom w:w="14" w:type="dxa"/>
        </w:tblCellMar>
        <w:tblLook w:val="04A0" w:firstRow="1" w:lastRow="0" w:firstColumn="1" w:lastColumn="0" w:noHBand="0" w:noVBand="1"/>
      </w:tblPr>
      <w:tblGrid>
        <w:gridCol w:w="924"/>
        <w:gridCol w:w="2198"/>
        <w:gridCol w:w="5955"/>
      </w:tblGrid>
      <w:tr w:rsidR="006168C8" w:rsidRPr="004446D9" w14:paraId="2642C859" w14:textId="77777777" w:rsidTr="006168C8">
        <w:trPr>
          <w:trHeight w:val="1300"/>
          <w:tblHeader/>
          <w:jc w:val="center"/>
        </w:trPr>
        <w:tc>
          <w:tcPr>
            <w:tcW w:w="924" w:type="dxa"/>
            <w:tcBorders>
              <w:top w:val="single" w:sz="4" w:space="0" w:color="000000"/>
              <w:left w:val="single" w:sz="4" w:space="0" w:color="000000"/>
              <w:bottom w:val="single" w:sz="4" w:space="0" w:color="000000"/>
              <w:right w:val="single" w:sz="4" w:space="0" w:color="auto"/>
            </w:tcBorders>
            <w:vAlign w:val="center"/>
          </w:tcPr>
          <w:p w14:paraId="401AE2AD" w14:textId="77777777" w:rsidR="006168C8" w:rsidRPr="004446D9" w:rsidRDefault="006168C8" w:rsidP="006168C8">
            <w:pPr>
              <w:spacing w:line="259" w:lineRule="auto"/>
              <w:ind w:hanging="21"/>
              <w:jc w:val="center"/>
              <w:rPr>
                <w:b/>
                <w:sz w:val="24"/>
                <w:szCs w:val="24"/>
              </w:rPr>
            </w:pPr>
            <w:r w:rsidRPr="004446D9">
              <w:rPr>
                <w:b/>
                <w:sz w:val="24"/>
                <w:szCs w:val="24"/>
              </w:rPr>
              <w:t>STT</w:t>
            </w:r>
          </w:p>
        </w:tc>
        <w:tc>
          <w:tcPr>
            <w:tcW w:w="2198" w:type="dxa"/>
            <w:tcBorders>
              <w:top w:val="single" w:sz="4" w:space="0" w:color="000000"/>
              <w:left w:val="single" w:sz="4" w:space="0" w:color="auto"/>
              <w:bottom w:val="single" w:sz="4" w:space="0" w:color="000000"/>
              <w:right w:val="single" w:sz="4" w:space="0" w:color="000000"/>
            </w:tcBorders>
            <w:vAlign w:val="center"/>
          </w:tcPr>
          <w:p w14:paraId="6276DE36" w14:textId="77777777" w:rsidR="006168C8" w:rsidRPr="004446D9" w:rsidRDefault="006168C8" w:rsidP="006168C8">
            <w:pPr>
              <w:spacing w:line="259" w:lineRule="auto"/>
              <w:ind w:left="30" w:right="128" w:firstLine="15"/>
              <w:jc w:val="center"/>
              <w:rPr>
                <w:b/>
                <w:sz w:val="24"/>
                <w:szCs w:val="24"/>
              </w:rPr>
            </w:pPr>
            <w:r w:rsidRPr="004446D9">
              <w:rPr>
                <w:b/>
                <w:sz w:val="24"/>
                <w:szCs w:val="24"/>
              </w:rPr>
              <w:t>Tình hình thực hiện  hoạt động đảm bảo an toàn bức xạ</w:t>
            </w:r>
          </w:p>
        </w:tc>
        <w:tc>
          <w:tcPr>
            <w:tcW w:w="5955" w:type="dxa"/>
            <w:tcBorders>
              <w:top w:val="single" w:sz="4" w:space="0" w:color="000000"/>
              <w:left w:val="single" w:sz="4" w:space="0" w:color="000000"/>
              <w:bottom w:val="single" w:sz="4" w:space="0" w:color="000000"/>
              <w:right w:val="single" w:sz="4" w:space="0" w:color="000000"/>
            </w:tcBorders>
            <w:vAlign w:val="center"/>
          </w:tcPr>
          <w:p w14:paraId="0537B5E2" w14:textId="77777777" w:rsidR="006168C8" w:rsidRPr="004446D9" w:rsidRDefault="006168C8" w:rsidP="006168C8">
            <w:pPr>
              <w:spacing w:after="30" w:line="259" w:lineRule="auto"/>
              <w:ind w:left="29" w:right="143" w:firstLine="288"/>
              <w:jc w:val="center"/>
              <w:rPr>
                <w:b/>
                <w:sz w:val="24"/>
                <w:szCs w:val="24"/>
              </w:rPr>
            </w:pPr>
          </w:p>
          <w:p w14:paraId="454940AB" w14:textId="77777777" w:rsidR="006168C8" w:rsidRPr="004446D9" w:rsidRDefault="006168C8" w:rsidP="006168C8">
            <w:pPr>
              <w:spacing w:line="259" w:lineRule="auto"/>
              <w:ind w:right="143"/>
              <w:jc w:val="center"/>
              <w:rPr>
                <w:b/>
                <w:sz w:val="24"/>
                <w:szCs w:val="24"/>
              </w:rPr>
            </w:pPr>
            <w:r w:rsidRPr="004446D9">
              <w:rPr>
                <w:b/>
                <w:sz w:val="24"/>
                <w:szCs w:val="24"/>
              </w:rPr>
              <w:t>Đánh giá</w:t>
            </w:r>
          </w:p>
        </w:tc>
      </w:tr>
      <w:tr w:rsidR="006168C8" w:rsidRPr="004446D9" w14:paraId="5FDF5DAC" w14:textId="77777777" w:rsidTr="006168C8">
        <w:trPr>
          <w:trHeight w:val="1975"/>
          <w:jc w:val="center"/>
        </w:trPr>
        <w:tc>
          <w:tcPr>
            <w:tcW w:w="924" w:type="dxa"/>
            <w:tcBorders>
              <w:top w:val="single" w:sz="4" w:space="0" w:color="000000"/>
              <w:left w:val="single" w:sz="4" w:space="0" w:color="000000"/>
              <w:bottom w:val="single" w:sz="4" w:space="0" w:color="000000"/>
              <w:right w:val="single" w:sz="4" w:space="0" w:color="000000"/>
            </w:tcBorders>
            <w:vAlign w:val="center"/>
          </w:tcPr>
          <w:p w14:paraId="6B0CCB35" w14:textId="77777777" w:rsidR="006168C8" w:rsidRPr="004446D9" w:rsidRDefault="006168C8" w:rsidP="006168C8">
            <w:pPr>
              <w:spacing w:line="259" w:lineRule="auto"/>
              <w:ind w:hanging="21"/>
              <w:jc w:val="center"/>
            </w:pPr>
            <w:r w:rsidRPr="004446D9">
              <w:t>1</w:t>
            </w:r>
          </w:p>
        </w:tc>
        <w:tc>
          <w:tcPr>
            <w:tcW w:w="2198" w:type="dxa"/>
            <w:tcBorders>
              <w:top w:val="single" w:sz="4" w:space="0" w:color="000000"/>
              <w:left w:val="single" w:sz="4" w:space="0" w:color="000000"/>
              <w:bottom w:val="single" w:sz="4" w:space="0" w:color="000000"/>
              <w:right w:val="single" w:sz="4" w:space="0" w:color="000000"/>
            </w:tcBorders>
            <w:vAlign w:val="center"/>
          </w:tcPr>
          <w:p w14:paraId="64DC9807" w14:textId="77777777" w:rsidR="006168C8" w:rsidRPr="004446D9" w:rsidRDefault="006168C8" w:rsidP="006168C8">
            <w:pPr>
              <w:spacing w:line="259" w:lineRule="auto"/>
              <w:ind w:left="2" w:right="128" w:hanging="2"/>
            </w:pPr>
            <w:r w:rsidRPr="004446D9">
              <w:t xml:space="preserve">Thực hiện quy định về Khai báo và Cấp giấy phép tiến hành công việc bức xạ  </w:t>
            </w:r>
          </w:p>
        </w:tc>
        <w:tc>
          <w:tcPr>
            <w:tcW w:w="5955" w:type="dxa"/>
            <w:tcBorders>
              <w:top w:val="single" w:sz="4" w:space="0" w:color="000000"/>
              <w:left w:val="single" w:sz="4" w:space="0" w:color="000000"/>
              <w:bottom w:val="single" w:sz="4" w:space="0" w:color="000000"/>
              <w:right w:val="single" w:sz="4" w:space="0" w:color="000000"/>
            </w:tcBorders>
          </w:tcPr>
          <w:p w14:paraId="7DC13468" w14:textId="77777777" w:rsidR="006168C8" w:rsidRPr="004446D9" w:rsidRDefault="006168C8" w:rsidP="006168C8">
            <w:pPr>
              <w:spacing w:line="237" w:lineRule="auto"/>
              <w:ind w:right="143"/>
              <w:jc w:val="both"/>
            </w:pPr>
            <w:r w:rsidRPr="004446D9">
              <w:t xml:space="preserve">100% cơ sở thực hiện việc khai báo, đề nghị cấp giấy phép tiến hành công việc bức xạ, sử dụng nguồn phóng xạ, thiết bị bức xạ.  </w:t>
            </w:r>
          </w:p>
          <w:p w14:paraId="78048140" w14:textId="77777777" w:rsidR="006168C8" w:rsidRPr="004446D9" w:rsidRDefault="006168C8" w:rsidP="006168C8">
            <w:pPr>
              <w:spacing w:line="259" w:lineRule="auto"/>
              <w:ind w:right="143"/>
              <w:jc w:val="both"/>
            </w:pPr>
            <w:r w:rsidRPr="004446D9">
              <w:t xml:space="preserve">Việc thực hiện khai báo khi nạp nguồn phóng xạ trong quá trình sử dụng thiết bị chụp ảnh phóng xạ dùng nguồn phóng xạ của hầu hết các cơ sở tốt.  </w:t>
            </w:r>
          </w:p>
        </w:tc>
      </w:tr>
      <w:tr w:rsidR="006168C8" w:rsidRPr="004446D9" w14:paraId="1A699D6F" w14:textId="77777777" w:rsidTr="006168C8">
        <w:trPr>
          <w:trHeight w:val="1333"/>
          <w:jc w:val="center"/>
        </w:trPr>
        <w:tc>
          <w:tcPr>
            <w:tcW w:w="924" w:type="dxa"/>
            <w:tcBorders>
              <w:top w:val="single" w:sz="4" w:space="0" w:color="000000"/>
              <w:left w:val="single" w:sz="4" w:space="0" w:color="000000"/>
              <w:bottom w:val="single" w:sz="4" w:space="0" w:color="000000"/>
              <w:right w:val="single" w:sz="4" w:space="0" w:color="000000"/>
            </w:tcBorders>
            <w:vAlign w:val="center"/>
          </w:tcPr>
          <w:p w14:paraId="17197F35" w14:textId="77777777" w:rsidR="006168C8" w:rsidRPr="004446D9" w:rsidRDefault="006168C8" w:rsidP="006168C8">
            <w:pPr>
              <w:spacing w:line="259" w:lineRule="auto"/>
              <w:ind w:hanging="21"/>
              <w:jc w:val="center"/>
            </w:pPr>
            <w:r w:rsidRPr="004446D9">
              <w:t>2</w:t>
            </w:r>
          </w:p>
        </w:tc>
        <w:tc>
          <w:tcPr>
            <w:tcW w:w="2198" w:type="dxa"/>
            <w:tcBorders>
              <w:top w:val="single" w:sz="4" w:space="0" w:color="000000"/>
              <w:left w:val="single" w:sz="4" w:space="0" w:color="000000"/>
              <w:bottom w:val="single" w:sz="4" w:space="0" w:color="000000"/>
              <w:right w:val="single" w:sz="4" w:space="0" w:color="000000"/>
            </w:tcBorders>
            <w:vAlign w:val="center"/>
          </w:tcPr>
          <w:p w14:paraId="4831C110" w14:textId="77777777" w:rsidR="006168C8" w:rsidRPr="004446D9" w:rsidRDefault="006168C8" w:rsidP="006168C8">
            <w:pPr>
              <w:spacing w:line="259" w:lineRule="auto"/>
              <w:ind w:left="2" w:right="128" w:hanging="2"/>
            </w:pPr>
            <w:r w:rsidRPr="004446D9">
              <w:t xml:space="preserve">Những thay đổi so với hồ sơ cấp phép  </w:t>
            </w:r>
          </w:p>
        </w:tc>
        <w:tc>
          <w:tcPr>
            <w:tcW w:w="5955" w:type="dxa"/>
            <w:tcBorders>
              <w:top w:val="single" w:sz="4" w:space="0" w:color="000000"/>
              <w:left w:val="single" w:sz="4" w:space="0" w:color="000000"/>
              <w:bottom w:val="single" w:sz="4" w:space="0" w:color="000000"/>
              <w:right w:val="single" w:sz="4" w:space="0" w:color="000000"/>
            </w:tcBorders>
          </w:tcPr>
          <w:p w14:paraId="37C84E1E" w14:textId="77777777" w:rsidR="006168C8" w:rsidRPr="004446D9" w:rsidRDefault="006168C8" w:rsidP="006168C8">
            <w:pPr>
              <w:spacing w:line="259" w:lineRule="auto"/>
              <w:ind w:right="143"/>
              <w:jc w:val="both"/>
            </w:pPr>
            <w:r w:rsidRPr="004446D9">
              <w:t xml:space="preserve">100% cơ sở khi có thay đổi thông tin so với hồ sơ cấp phép (như địa chỉ, người phụ trách an toàn....) đều có văn bản khai báo với Cục ATBXHN theo quy định.  </w:t>
            </w:r>
          </w:p>
        </w:tc>
      </w:tr>
      <w:tr w:rsidR="006168C8" w:rsidRPr="004446D9" w14:paraId="28E7ABC3" w14:textId="77777777" w:rsidTr="006168C8">
        <w:trPr>
          <w:trHeight w:val="3784"/>
          <w:jc w:val="center"/>
        </w:trPr>
        <w:tc>
          <w:tcPr>
            <w:tcW w:w="924" w:type="dxa"/>
            <w:tcBorders>
              <w:top w:val="single" w:sz="4" w:space="0" w:color="000000"/>
              <w:left w:val="single" w:sz="4" w:space="0" w:color="000000"/>
              <w:bottom w:val="single" w:sz="4" w:space="0" w:color="000000"/>
              <w:right w:val="single" w:sz="4" w:space="0" w:color="000000"/>
            </w:tcBorders>
            <w:vAlign w:val="center"/>
          </w:tcPr>
          <w:p w14:paraId="60C95834" w14:textId="77777777" w:rsidR="006168C8" w:rsidRPr="004446D9" w:rsidRDefault="006168C8" w:rsidP="006168C8">
            <w:pPr>
              <w:spacing w:line="259" w:lineRule="auto"/>
              <w:ind w:hanging="21"/>
              <w:jc w:val="center"/>
            </w:pPr>
            <w:r w:rsidRPr="004446D9">
              <w:t>3</w:t>
            </w:r>
          </w:p>
        </w:tc>
        <w:tc>
          <w:tcPr>
            <w:tcW w:w="2198" w:type="dxa"/>
            <w:tcBorders>
              <w:top w:val="single" w:sz="4" w:space="0" w:color="000000"/>
              <w:left w:val="single" w:sz="4" w:space="0" w:color="000000"/>
              <w:bottom w:val="single" w:sz="4" w:space="0" w:color="000000"/>
              <w:right w:val="single" w:sz="4" w:space="0" w:color="000000"/>
            </w:tcBorders>
            <w:vAlign w:val="center"/>
          </w:tcPr>
          <w:p w14:paraId="2749BB87" w14:textId="77777777" w:rsidR="006168C8" w:rsidRPr="004446D9" w:rsidRDefault="006168C8" w:rsidP="006168C8">
            <w:pPr>
              <w:spacing w:line="259" w:lineRule="auto"/>
              <w:ind w:left="2" w:right="128" w:hanging="2"/>
            </w:pPr>
            <w:r w:rsidRPr="004446D9">
              <w:t xml:space="preserve">Đào tạo và huấn luyện cho nhân viên bức xạ  </w:t>
            </w:r>
          </w:p>
        </w:tc>
        <w:tc>
          <w:tcPr>
            <w:tcW w:w="5955" w:type="dxa"/>
            <w:tcBorders>
              <w:top w:val="single" w:sz="4" w:space="0" w:color="000000"/>
              <w:left w:val="single" w:sz="4" w:space="0" w:color="000000"/>
              <w:bottom w:val="single" w:sz="4" w:space="0" w:color="000000"/>
              <w:right w:val="single" w:sz="4" w:space="0" w:color="000000"/>
            </w:tcBorders>
          </w:tcPr>
          <w:p w14:paraId="52ABEE74" w14:textId="77777777" w:rsidR="006168C8" w:rsidRPr="004446D9" w:rsidRDefault="006168C8" w:rsidP="006168C8">
            <w:pPr>
              <w:spacing w:line="246" w:lineRule="auto"/>
              <w:ind w:right="143"/>
              <w:jc w:val="both"/>
            </w:pPr>
            <w:r w:rsidRPr="004446D9">
              <w:t xml:space="preserve">100% người phụ trách và nhân viên chụp ảnh phóng xạ công nghiệp được cấp chứng chỉ nhân viên bức xạ. Các nhân viên bức xạ được đào tạo về an toàn bức xạ định kỳ theo quy định. Hồ sơ đào tạo được lưu giữ đầy đủ tại cơ sở.  Hiện nay, theo quy định của Thông tư 34/2014/TT- BKH&amp;CN ngày 27/11/2014 Quy định về đào tạo an toàn bức xạ đối với nhân viên bức xạ, người phụ trách an toàn và hoạt động dịch vụ đào tạo an toàn bức xạ, các nhân viên bức xạ mới đang dần chuyển sang học theo quy định này khi chứng nhận đào tạo hết hạn hoặc khi nộp hồ sơ đề nghị cấp chứng chỉ nhân viên bức xạ mới.  </w:t>
            </w:r>
          </w:p>
        </w:tc>
      </w:tr>
      <w:tr w:rsidR="006168C8" w:rsidRPr="004446D9" w14:paraId="6D0276D3" w14:textId="77777777" w:rsidTr="006168C8">
        <w:trPr>
          <w:trHeight w:val="2366"/>
          <w:jc w:val="center"/>
        </w:trPr>
        <w:tc>
          <w:tcPr>
            <w:tcW w:w="924" w:type="dxa"/>
            <w:tcBorders>
              <w:top w:val="single" w:sz="4" w:space="0" w:color="000000"/>
              <w:left w:val="single" w:sz="4" w:space="0" w:color="000000"/>
              <w:bottom w:val="single" w:sz="4" w:space="0" w:color="000000"/>
              <w:right w:val="single" w:sz="4" w:space="0" w:color="000000"/>
            </w:tcBorders>
            <w:vAlign w:val="center"/>
          </w:tcPr>
          <w:p w14:paraId="5AB52697" w14:textId="77777777" w:rsidR="006168C8" w:rsidRPr="004446D9" w:rsidRDefault="006168C8" w:rsidP="006168C8">
            <w:pPr>
              <w:spacing w:line="259" w:lineRule="auto"/>
              <w:ind w:hanging="21"/>
              <w:jc w:val="center"/>
            </w:pPr>
            <w:r w:rsidRPr="004446D9">
              <w:lastRenderedPageBreak/>
              <w:t>4</w:t>
            </w:r>
          </w:p>
        </w:tc>
        <w:tc>
          <w:tcPr>
            <w:tcW w:w="2198" w:type="dxa"/>
            <w:tcBorders>
              <w:top w:val="single" w:sz="4" w:space="0" w:color="000000"/>
              <w:left w:val="single" w:sz="4" w:space="0" w:color="000000"/>
              <w:bottom w:val="single" w:sz="4" w:space="0" w:color="000000"/>
              <w:right w:val="single" w:sz="4" w:space="0" w:color="000000"/>
            </w:tcBorders>
            <w:vAlign w:val="center"/>
          </w:tcPr>
          <w:p w14:paraId="72964505" w14:textId="77777777" w:rsidR="006168C8" w:rsidRPr="004446D9" w:rsidRDefault="006168C8" w:rsidP="006168C8">
            <w:pPr>
              <w:spacing w:line="259" w:lineRule="auto"/>
              <w:ind w:left="2" w:right="128" w:hanging="2"/>
            </w:pPr>
            <w:r w:rsidRPr="004446D9">
              <w:t xml:space="preserve">Kiểm soát liều chiếu xạ cá nhân  </w:t>
            </w:r>
          </w:p>
        </w:tc>
        <w:tc>
          <w:tcPr>
            <w:tcW w:w="5955" w:type="dxa"/>
            <w:tcBorders>
              <w:top w:val="single" w:sz="4" w:space="0" w:color="000000"/>
              <w:left w:val="single" w:sz="4" w:space="0" w:color="000000"/>
              <w:bottom w:val="single" w:sz="4" w:space="0" w:color="000000"/>
              <w:right w:val="single" w:sz="4" w:space="0" w:color="000000"/>
            </w:tcBorders>
          </w:tcPr>
          <w:p w14:paraId="09E2CCAD" w14:textId="77777777" w:rsidR="006168C8" w:rsidRPr="004446D9" w:rsidRDefault="006168C8" w:rsidP="006168C8">
            <w:pPr>
              <w:spacing w:after="60" w:line="237" w:lineRule="auto"/>
              <w:ind w:right="143"/>
            </w:pPr>
            <w:r w:rsidRPr="004446D9">
              <w:t xml:space="preserve">100% cơ sở đã trang bị liều kế cá nhân và tổ chức đọc liều định kỳ 3 tháng/1 lần cho các nhân viên bức xạ.  </w:t>
            </w:r>
          </w:p>
          <w:p w14:paraId="5CD2C610" w14:textId="77777777" w:rsidR="006168C8" w:rsidRPr="004446D9" w:rsidRDefault="006168C8" w:rsidP="006168C8">
            <w:pPr>
              <w:spacing w:after="60" w:line="238" w:lineRule="auto"/>
              <w:ind w:right="143"/>
              <w:jc w:val="both"/>
            </w:pPr>
            <w:r w:rsidRPr="004446D9">
              <w:t xml:space="preserve">Các nhân viên bức xạ đều được thông báo kết quả đọc liều sau mỗi lần đọc. </w:t>
            </w:r>
          </w:p>
          <w:p w14:paraId="1D053D04" w14:textId="77777777" w:rsidR="006168C8" w:rsidRPr="004446D9" w:rsidRDefault="006168C8" w:rsidP="006168C8">
            <w:pPr>
              <w:spacing w:line="259" w:lineRule="auto"/>
              <w:ind w:right="143"/>
            </w:pPr>
            <w:r w:rsidRPr="004446D9">
              <w:t>- Các quy định tại Thông tư 19/2012/TT-BKHCN về kiểm soát chiếu xạ nghề nghiệp và chiếu xạ công chúng.</w:t>
            </w:r>
          </w:p>
        </w:tc>
      </w:tr>
      <w:tr w:rsidR="006168C8" w:rsidRPr="004446D9" w14:paraId="1865ADA0" w14:textId="77777777" w:rsidTr="006168C8">
        <w:trPr>
          <w:trHeight w:val="1210"/>
          <w:jc w:val="center"/>
        </w:trPr>
        <w:tc>
          <w:tcPr>
            <w:tcW w:w="924" w:type="dxa"/>
            <w:tcBorders>
              <w:top w:val="single" w:sz="4" w:space="0" w:color="000000"/>
              <w:left w:val="single" w:sz="4" w:space="0" w:color="000000"/>
              <w:bottom w:val="single" w:sz="4" w:space="0" w:color="000000"/>
              <w:right w:val="single" w:sz="4" w:space="0" w:color="000000"/>
            </w:tcBorders>
            <w:vAlign w:val="center"/>
          </w:tcPr>
          <w:p w14:paraId="12957B95" w14:textId="77777777" w:rsidR="006168C8" w:rsidRPr="004446D9" w:rsidRDefault="006168C8" w:rsidP="006168C8">
            <w:pPr>
              <w:spacing w:line="259" w:lineRule="auto"/>
              <w:ind w:hanging="21"/>
              <w:jc w:val="center"/>
            </w:pPr>
            <w:r w:rsidRPr="004446D9">
              <w:t xml:space="preserve">5  </w:t>
            </w:r>
          </w:p>
        </w:tc>
        <w:tc>
          <w:tcPr>
            <w:tcW w:w="2198" w:type="dxa"/>
            <w:tcBorders>
              <w:top w:val="single" w:sz="4" w:space="0" w:color="000000"/>
              <w:left w:val="single" w:sz="4" w:space="0" w:color="000000"/>
              <w:bottom w:val="single" w:sz="4" w:space="0" w:color="000000"/>
              <w:right w:val="single" w:sz="4" w:space="0" w:color="000000"/>
            </w:tcBorders>
            <w:vAlign w:val="center"/>
          </w:tcPr>
          <w:p w14:paraId="0BB2D195" w14:textId="77777777" w:rsidR="006168C8" w:rsidRPr="004446D9" w:rsidRDefault="006168C8" w:rsidP="006168C8">
            <w:pPr>
              <w:spacing w:line="259" w:lineRule="auto"/>
              <w:ind w:left="2" w:right="67" w:hanging="2"/>
            </w:pPr>
            <w:r w:rsidRPr="004446D9">
              <w:t xml:space="preserve">Hồ sơ theo dõi sức khoẻ của nhân viên bức xạ  </w:t>
            </w:r>
          </w:p>
        </w:tc>
        <w:tc>
          <w:tcPr>
            <w:tcW w:w="5955" w:type="dxa"/>
            <w:tcBorders>
              <w:top w:val="single" w:sz="4" w:space="0" w:color="000000"/>
              <w:left w:val="single" w:sz="4" w:space="0" w:color="000000"/>
              <w:bottom w:val="single" w:sz="4" w:space="0" w:color="000000"/>
              <w:right w:val="single" w:sz="4" w:space="0" w:color="000000"/>
            </w:tcBorders>
          </w:tcPr>
          <w:p w14:paraId="661EFB6C" w14:textId="77777777" w:rsidR="006168C8" w:rsidRPr="004446D9" w:rsidRDefault="006168C8" w:rsidP="006168C8">
            <w:pPr>
              <w:spacing w:after="60" w:line="237" w:lineRule="auto"/>
              <w:ind w:right="172"/>
            </w:pPr>
            <w:r w:rsidRPr="004446D9">
              <w:t xml:space="preserve">100% nhân viên bức xạ được khám sức khỏe định kỳ theo quy định.  </w:t>
            </w:r>
          </w:p>
          <w:p w14:paraId="4DA04436" w14:textId="77777777" w:rsidR="006168C8" w:rsidRPr="004446D9" w:rsidRDefault="006168C8" w:rsidP="006168C8">
            <w:pPr>
              <w:spacing w:line="259" w:lineRule="auto"/>
              <w:ind w:right="172"/>
            </w:pPr>
            <w:r w:rsidRPr="004446D9">
              <w:t xml:space="preserve">Chưa có nhân viên nào qua theo dõi sức khỏe phát hiện có dấu hiệu ảnh hưởng do bức xạ gây ra.  </w:t>
            </w:r>
          </w:p>
        </w:tc>
      </w:tr>
      <w:tr w:rsidR="006168C8" w:rsidRPr="004446D9" w14:paraId="247E2971" w14:textId="77777777" w:rsidTr="006168C8">
        <w:trPr>
          <w:trHeight w:val="1210"/>
          <w:jc w:val="center"/>
        </w:trPr>
        <w:tc>
          <w:tcPr>
            <w:tcW w:w="924" w:type="dxa"/>
            <w:tcBorders>
              <w:top w:val="single" w:sz="4" w:space="0" w:color="000000"/>
              <w:left w:val="single" w:sz="4" w:space="0" w:color="000000"/>
              <w:bottom w:val="single" w:sz="4" w:space="0" w:color="000000"/>
              <w:right w:val="single" w:sz="4" w:space="0" w:color="000000"/>
            </w:tcBorders>
            <w:vAlign w:val="center"/>
          </w:tcPr>
          <w:p w14:paraId="0FC29D15" w14:textId="77777777" w:rsidR="006168C8" w:rsidRPr="004446D9" w:rsidRDefault="006168C8" w:rsidP="006168C8">
            <w:pPr>
              <w:spacing w:line="259" w:lineRule="auto"/>
              <w:ind w:hanging="21"/>
              <w:jc w:val="center"/>
            </w:pPr>
            <w:r w:rsidRPr="004446D9">
              <w:t xml:space="preserve">6  </w:t>
            </w:r>
          </w:p>
        </w:tc>
        <w:tc>
          <w:tcPr>
            <w:tcW w:w="2198" w:type="dxa"/>
            <w:tcBorders>
              <w:top w:val="single" w:sz="4" w:space="0" w:color="000000"/>
              <w:left w:val="single" w:sz="4" w:space="0" w:color="000000"/>
              <w:bottom w:val="single" w:sz="4" w:space="0" w:color="000000"/>
              <w:right w:val="single" w:sz="4" w:space="0" w:color="000000"/>
            </w:tcBorders>
            <w:vAlign w:val="center"/>
          </w:tcPr>
          <w:p w14:paraId="3810ECD2" w14:textId="77777777" w:rsidR="006168C8" w:rsidRPr="004446D9" w:rsidRDefault="006168C8" w:rsidP="006168C8">
            <w:pPr>
              <w:spacing w:line="259" w:lineRule="auto"/>
              <w:ind w:left="2" w:right="67" w:hanging="2"/>
            </w:pPr>
            <w:r w:rsidRPr="004446D9">
              <w:t xml:space="preserve">Kế hoạch ứng phó sự cố bức xạ  </w:t>
            </w:r>
          </w:p>
        </w:tc>
        <w:tc>
          <w:tcPr>
            <w:tcW w:w="5955" w:type="dxa"/>
            <w:tcBorders>
              <w:top w:val="single" w:sz="4" w:space="0" w:color="000000"/>
              <w:left w:val="single" w:sz="4" w:space="0" w:color="000000"/>
              <w:bottom w:val="single" w:sz="4" w:space="0" w:color="000000"/>
              <w:right w:val="single" w:sz="4" w:space="0" w:color="000000"/>
            </w:tcBorders>
            <w:vAlign w:val="center"/>
          </w:tcPr>
          <w:p w14:paraId="7C5A04FC" w14:textId="77777777" w:rsidR="006168C8" w:rsidRPr="004446D9" w:rsidRDefault="006168C8" w:rsidP="006168C8">
            <w:pPr>
              <w:spacing w:line="259" w:lineRule="auto"/>
              <w:ind w:right="172"/>
              <w:jc w:val="both"/>
            </w:pPr>
            <w:r w:rsidRPr="004446D9">
              <w:t xml:space="preserve">100% cơ sở đã xây dựng kế hoạch ứng phó sự cố tại cơ sở và lập hồ sơ đề nghị phê duyệt kế hoạch ứng phó sự cố gửi Cục ATBXHN phê duyệt theo quy định tại Thông tư 25/2014/TT-BKHCN quy định về chuẩn bị và ứng phó sự cố bức xạ và hạt nhân, lập và phê duyệt kế hoạch ứng phó sự cố bức xạ và hạt nhân.  </w:t>
            </w:r>
          </w:p>
        </w:tc>
      </w:tr>
      <w:tr w:rsidR="006168C8" w:rsidRPr="004446D9" w14:paraId="19CD62F9" w14:textId="77777777" w:rsidTr="006168C8">
        <w:trPr>
          <w:trHeight w:val="807"/>
          <w:jc w:val="center"/>
        </w:trPr>
        <w:tc>
          <w:tcPr>
            <w:tcW w:w="924" w:type="dxa"/>
            <w:tcBorders>
              <w:top w:val="single" w:sz="4" w:space="0" w:color="000000"/>
              <w:left w:val="single" w:sz="4" w:space="0" w:color="000000"/>
              <w:bottom w:val="single" w:sz="4" w:space="0" w:color="000000"/>
              <w:right w:val="single" w:sz="4" w:space="0" w:color="000000"/>
            </w:tcBorders>
            <w:vAlign w:val="center"/>
          </w:tcPr>
          <w:p w14:paraId="17088B20" w14:textId="77777777" w:rsidR="006168C8" w:rsidRPr="004446D9" w:rsidRDefault="006168C8" w:rsidP="006168C8">
            <w:pPr>
              <w:spacing w:line="259" w:lineRule="auto"/>
              <w:ind w:hanging="21"/>
              <w:jc w:val="center"/>
            </w:pPr>
            <w:r w:rsidRPr="004446D9">
              <w:t xml:space="preserve">7  </w:t>
            </w:r>
          </w:p>
        </w:tc>
        <w:tc>
          <w:tcPr>
            <w:tcW w:w="2198" w:type="dxa"/>
            <w:tcBorders>
              <w:top w:val="single" w:sz="4" w:space="0" w:color="000000"/>
              <w:left w:val="single" w:sz="4" w:space="0" w:color="000000"/>
              <w:bottom w:val="single" w:sz="4" w:space="0" w:color="000000"/>
              <w:right w:val="single" w:sz="4" w:space="0" w:color="000000"/>
            </w:tcBorders>
            <w:vAlign w:val="center"/>
          </w:tcPr>
          <w:p w14:paraId="3DCE1182" w14:textId="77777777" w:rsidR="006168C8" w:rsidRPr="004446D9" w:rsidRDefault="006168C8" w:rsidP="006168C8">
            <w:pPr>
              <w:spacing w:line="259" w:lineRule="auto"/>
              <w:ind w:left="2" w:right="67" w:hanging="2"/>
            </w:pPr>
            <w:r w:rsidRPr="004446D9">
              <w:t xml:space="preserve">Kiểm xạ khu vực làm việc  </w:t>
            </w:r>
          </w:p>
        </w:tc>
        <w:tc>
          <w:tcPr>
            <w:tcW w:w="5955" w:type="dxa"/>
            <w:tcBorders>
              <w:top w:val="single" w:sz="4" w:space="0" w:color="000000"/>
              <w:left w:val="single" w:sz="4" w:space="0" w:color="000000"/>
              <w:bottom w:val="single" w:sz="4" w:space="0" w:color="000000"/>
              <w:right w:val="single" w:sz="4" w:space="0" w:color="000000"/>
            </w:tcBorders>
          </w:tcPr>
          <w:p w14:paraId="25827BA0" w14:textId="77777777" w:rsidR="006168C8" w:rsidRPr="004446D9" w:rsidRDefault="006168C8" w:rsidP="006168C8">
            <w:pPr>
              <w:spacing w:line="259" w:lineRule="auto"/>
              <w:ind w:right="172"/>
              <w:jc w:val="both"/>
            </w:pPr>
            <w:r w:rsidRPr="004446D9">
              <w:t xml:space="preserve">100% các cơ sở thường xuyên thực hiện giám sát và đánh giá an toàn bức xạ tại khu vực tiến hành công việc bức xạ tại hiện trường, tại kho lưu giữ khi không sử dụng; 100% đơn vị trang bị thiết bị đo suất liều bức xạ xách tay và thiết bị đo bức xạ được hiệu chuẩn định kỳ theo quy định.   </w:t>
            </w:r>
          </w:p>
        </w:tc>
      </w:tr>
      <w:tr w:rsidR="006168C8" w:rsidRPr="004446D9" w14:paraId="32E5EA95" w14:textId="77777777" w:rsidTr="006168C8">
        <w:trPr>
          <w:trHeight w:val="4056"/>
          <w:jc w:val="center"/>
        </w:trPr>
        <w:tc>
          <w:tcPr>
            <w:tcW w:w="924" w:type="dxa"/>
            <w:tcBorders>
              <w:top w:val="single" w:sz="4" w:space="0" w:color="000000"/>
              <w:left w:val="single" w:sz="4" w:space="0" w:color="000000"/>
              <w:bottom w:val="single" w:sz="4" w:space="0" w:color="000000"/>
              <w:right w:val="single" w:sz="4" w:space="0" w:color="000000"/>
            </w:tcBorders>
            <w:vAlign w:val="center"/>
          </w:tcPr>
          <w:p w14:paraId="775AA69F" w14:textId="77777777" w:rsidR="006168C8" w:rsidRPr="004446D9" w:rsidRDefault="006168C8" w:rsidP="006168C8">
            <w:pPr>
              <w:spacing w:line="259" w:lineRule="auto"/>
              <w:ind w:hanging="21"/>
              <w:jc w:val="center"/>
            </w:pPr>
            <w:r w:rsidRPr="004446D9">
              <w:t xml:space="preserve">8  </w:t>
            </w:r>
          </w:p>
        </w:tc>
        <w:tc>
          <w:tcPr>
            <w:tcW w:w="2198" w:type="dxa"/>
            <w:tcBorders>
              <w:top w:val="single" w:sz="4" w:space="0" w:color="000000"/>
              <w:left w:val="single" w:sz="4" w:space="0" w:color="000000"/>
              <w:bottom w:val="single" w:sz="4" w:space="0" w:color="000000"/>
              <w:right w:val="single" w:sz="4" w:space="0" w:color="000000"/>
            </w:tcBorders>
            <w:vAlign w:val="center"/>
          </w:tcPr>
          <w:p w14:paraId="6BB71C7E" w14:textId="77777777" w:rsidR="006168C8" w:rsidRPr="004446D9" w:rsidRDefault="006168C8" w:rsidP="006168C8">
            <w:pPr>
              <w:spacing w:line="259" w:lineRule="auto"/>
              <w:ind w:left="2" w:right="67" w:hanging="2"/>
            </w:pPr>
            <w:r w:rsidRPr="004446D9">
              <w:t xml:space="preserve">Đảm bảo an ninh nguồn phóng xạ  </w:t>
            </w:r>
          </w:p>
        </w:tc>
        <w:tc>
          <w:tcPr>
            <w:tcW w:w="5955" w:type="dxa"/>
            <w:tcBorders>
              <w:top w:val="single" w:sz="4" w:space="0" w:color="000000"/>
              <w:left w:val="single" w:sz="4" w:space="0" w:color="000000"/>
              <w:bottom w:val="single" w:sz="4" w:space="0" w:color="000000"/>
              <w:right w:val="single" w:sz="4" w:space="0" w:color="000000"/>
            </w:tcBorders>
          </w:tcPr>
          <w:p w14:paraId="6ACCFBFE" w14:textId="77777777" w:rsidR="006168C8" w:rsidRPr="004446D9" w:rsidRDefault="006168C8" w:rsidP="006168C8">
            <w:pPr>
              <w:spacing w:after="60" w:line="237" w:lineRule="auto"/>
              <w:ind w:right="172"/>
              <w:jc w:val="both"/>
            </w:pPr>
            <w:r w:rsidRPr="004446D9">
              <w:t xml:space="preserve">100% các cơ sở tuân thủ quy định hiện hành về công tác bảo đảm an ninh nguồn phóng xạ: kiểm kê, kiểm đếm, bảo đảm an ninh khi vận chuyển hoặc khi không sử dụng, ...   </w:t>
            </w:r>
          </w:p>
          <w:p w14:paraId="54EC209B" w14:textId="77777777" w:rsidR="006168C8" w:rsidRPr="004446D9" w:rsidRDefault="006168C8" w:rsidP="006168C8">
            <w:pPr>
              <w:spacing w:after="59" w:line="238" w:lineRule="auto"/>
              <w:ind w:right="172"/>
              <w:jc w:val="both"/>
            </w:pPr>
            <w:r w:rsidRPr="004446D9">
              <w:t xml:space="preserve">Việc triển khai thực hiện quy định lắp đặt thiết bị giám sát nguồn phóng xạ theo quy định của Thông tư 13/2015/TT-BKHCN ngày 21/7/2015 sửa đổi bổ sung cho Thông tư 23/2010/TT-BKHCN còn nhiều tranh cãi và bất cập.   </w:t>
            </w:r>
          </w:p>
          <w:p w14:paraId="01ABB25A" w14:textId="77777777" w:rsidR="006168C8" w:rsidRPr="004446D9" w:rsidRDefault="006168C8" w:rsidP="006168C8">
            <w:pPr>
              <w:spacing w:after="60" w:line="237" w:lineRule="auto"/>
              <w:ind w:right="172"/>
              <w:jc w:val="both"/>
            </w:pPr>
            <w:r w:rsidRPr="004446D9">
              <w:t xml:space="preserve">Các cơ sở đều ủng hộ và 06 cơ sở tình nguyện tham gia dự án RadLot về lắp đặt thiết bị giám sát nguồn phóng xạ của Việt Nam do IAEA và Hàn Quốc tài trợ. 06 cơ sở được lựa chọn tham gia lắp đặt thử thiết bị giám sát nguồn phóng xạ do các tổ chức trong nước sản xuất, chế tạo và thử nghiệm. </w:t>
            </w:r>
          </w:p>
        </w:tc>
      </w:tr>
      <w:tr w:rsidR="006168C8" w:rsidRPr="004446D9" w14:paraId="224C6A3E" w14:textId="77777777" w:rsidTr="006168C8">
        <w:trPr>
          <w:trHeight w:val="1588"/>
          <w:jc w:val="center"/>
        </w:trPr>
        <w:tc>
          <w:tcPr>
            <w:tcW w:w="924" w:type="dxa"/>
            <w:tcBorders>
              <w:top w:val="single" w:sz="4" w:space="0" w:color="000000"/>
              <w:left w:val="single" w:sz="4" w:space="0" w:color="000000"/>
              <w:bottom w:val="single" w:sz="4" w:space="0" w:color="000000"/>
              <w:right w:val="single" w:sz="4" w:space="0" w:color="000000"/>
            </w:tcBorders>
            <w:vAlign w:val="center"/>
          </w:tcPr>
          <w:p w14:paraId="39651F56" w14:textId="77777777" w:rsidR="006168C8" w:rsidRPr="004446D9" w:rsidRDefault="006168C8" w:rsidP="006168C8">
            <w:pPr>
              <w:spacing w:line="259" w:lineRule="auto"/>
              <w:ind w:hanging="21"/>
              <w:jc w:val="center"/>
            </w:pPr>
            <w:r w:rsidRPr="004446D9">
              <w:lastRenderedPageBreak/>
              <w:t xml:space="preserve">9  </w:t>
            </w:r>
          </w:p>
        </w:tc>
        <w:tc>
          <w:tcPr>
            <w:tcW w:w="2198" w:type="dxa"/>
            <w:tcBorders>
              <w:top w:val="single" w:sz="4" w:space="0" w:color="000000"/>
              <w:left w:val="single" w:sz="4" w:space="0" w:color="000000"/>
              <w:bottom w:val="single" w:sz="4" w:space="0" w:color="000000"/>
              <w:right w:val="single" w:sz="4" w:space="0" w:color="000000"/>
            </w:tcBorders>
          </w:tcPr>
          <w:p w14:paraId="7770027A" w14:textId="77777777" w:rsidR="006168C8" w:rsidRPr="004446D9" w:rsidRDefault="006168C8" w:rsidP="006168C8">
            <w:pPr>
              <w:spacing w:line="259" w:lineRule="auto"/>
              <w:ind w:left="2" w:right="67" w:hanging="2"/>
            </w:pPr>
            <w:r w:rsidRPr="004446D9">
              <w:t xml:space="preserve">Biển cảnh báo bức xạ và tín hiệu cảnh báo bức xạ, các thiết bị bảo đảm an toàn  </w:t>
            </w:r>
          </w:p>
        </w:tc>
        <w:tc>
          <w:tcPr>
            <w:tcW w:w="5955" w:type="dxa"/>
            <w:tcBorders>
              <w:top w:val="single" w:sz="4" w:space="0" w:color="000000"/>
              <w:left w:val="single" w:sz="4" w:space="0" w:color="000000"/>
              <w:bottom w:val="single" w:sz="4" w:space="0" w:color="000000"/>
              <w:right w:val="single" w:sz="4" w:space="0" w:color="000000"/>
            </w:tcBorders>
          </w:tcPr>
          <w:p w14:paraId="1F1BF32A" w14:textId="77777777" w:rsidR="006168C8" w:rsidRPr="004446D9" w:rsidRDefault="006168C8" w:rsidP="006168C8">
            <w:pPr>
              <w:spacing w:after="59" w:line="238" w:lineRule="auto"/>
              <w:ind w:right="172"/>
              <w:jc w:val="both"/>
            </w:pPr>
            <w:r w:rsidRPr="004446D9">
              <w:t xml:space="preserve">100% các cơ sở đã trang bị đầy đủ hệ thống cảnh báo bức xạ (biển cảnh báo, còi cảnh báo, đèn cảnh báo) và thiết bị đảm bảo an toàn bức xạ cũng như các trang thiết bị phục vụ công tác ứng phó sự cố.  </w:t>
            </w:r>
          </w:p>
          <w:p w14:paraId="0E4C5B04" w14:textId="77777777" w:rsidR="006168C8" w:rsidRPr="004446D9" w:rsidRDefault="006168C8" w:rsidP="006168C8">
            <w:pPr>
              <w:spacing w:line="259" w:lineRule="auto"/>
              <w:ind w:right="172"/>
              <w:jc w:val="both"/>
            </w:pPr>
            <w:r w:rsidRPr="004446D9">
              <w:t xml:space="preserve">Các thiết bị ghi đo bức xạ đều được kiểm chuẩn định kỳ hàng năm.  </w:t>
            </w:r>
          </w:p>
        </w:tc>
      </w:tr>
      <w:tr w:rsidR="006168C8" w:rsidRPr="004446D9" w14:paraId="50442E3E" w14:textId="77777777" w:rsidTr="006168C8">
        <w:trPr>
          <w:trHeight w:val="4056"/>
          <w:jc w:val="center"/>
        </w:trPr>
        <w:tc>
          <w:tcPr>
            <w:tcW w:w="924" w:type="dxa"/>
            <w:tcBorders>
              <w:top w:val="single" w:sz="4" w:space="0" w:color="000000"/>
              <w:left w:val="single" w:sz="4" w:space="0" w:color="000000"/>
              <w:bottom w:val="single" w:sz="4" w:space="0" w:color="000000"/>
              <w:right w:val="single" w:sz="4" w:space="0" w:color="000000"/>
            </w:tcBorders>
            <w:vAlign w:val="center"/>
          </w:tcPr>
          <w:p w14:paraId="6894926E" w14:textId="77777777" w:rsidR="006168C8" w:rsidRPr="004446D9" w:rsidRDefault="006168C8" w:rsidP="006168C8">
            <w:pPr>
              <w:spacing w:line="259" w:lineRule="auto"/>
              <w:ind w:hanging="21"/>
              <w:jc w:val="center"/>
            </w:pPr>
            <w:r w:rsidRPr="004446D9">
              <w:t xml:space="preserve">10  </w:t>
            </w:r>
          </w:p>
        </w:tc>
        <w:tc>
          <w:tcPr>
            <w:tcW w:w="2198" w:type="dxa"/>
            <w:tcBorders>
              <w:top w:val="single" w:sz="4" w:space="0" w:color="000000"/>
              <w:left w:val="single" w:sz="4" w:space="0" w:color="000000"/>
              <w:bottom w:val="single" w:sz="4" w:space="0" w:color="000000"/>
              <w:right w:val="single" w:sz="4" w:space="0" w:color="000000"/>
            </w:tcBorders>
            <w:vAlign w:val="center"/>
          </w:tcPr>
          <w:p w14:paraId="26C271DC" w14:textId="77777777" w:rsidR="006168C8" w:rsidRPr="004446D9" w:rsidRDefault="006168C8" w:rsidP="006168C8">
            <w:pPr>
              <w:spacing w:line="259" w:lineRule="auto"/>
              <w:ind w:left="2" w:right="67" w:hanging="2"/>
            </w:pPr>
            <w:r w:rsidRPr="004446D9">
              <w:t xml:space="preserve">Quy trình vận hành, nhật ký vận hành và hồ sơ thiết bị chiếu xạ, nội quy an toàn bức xạ  </w:t>
            </w:r>
          </w:p>
        </w:tc>
        <w:tc>
          <w:tcPr>
            <w:tcW w:w="5955" w:type="dxa"/>
            <w:tcBorders>
              <w:top w:val="single" w:sz="4" w:space="0" w:color="000000"/>
              <w:left w:val="single" w:sz="4" w:space="0" w:color="000000"/>
              <w:bottom w:val="single" w:sz="4" w:space="0" w:color="000000"/>
              <w:right w:val="single" w:sz="4" w:space="0" w:color="000000"/>
            </w:tcBorders>
            <w:vAlign w:val="center"/>
          </w:tcPr>
          <w:p w14:paraId="0C96CDFB" w14:textId="77777777" w:rsidR="006168C8" w:rsidRPr="004446D9" w:rsidRDefault="006168C8" w:rsidP="006168C8">
            <w:pPr>
              <w:spacing w:after="60" w:line="237" w:lineRule="auto"/>
              <w:ind w:right="172"/>
              <w:jc w:val="both"/>
            </w:pPr>
            <w:r w:rsidRPr="004446D9">
              <w:t xml:space="preserve">100% các cơ sở đã xây dựng và áp dụng nội quy an toàn, quy trình vận hành, nhật ký vận hành đến toàn bộ các nhân viên bức xạ.  </w:t>
            </w:r>
          </w:p>
          <w:p w14:paraId="1068CD7C" w14:textId="77777777" w:rsidR="006168C8" w:rsidRPr="004446D9" w:rsidRDefault="006168C8" w:rsidP="006168C8">
            <w:pPr>
              <w:spacing w:after="63" w:line="237" w:lineRule="auto"/>
              <w:ind w:right="172"/>
              <w:jc w:val="both"/>
            </w:pPr>
            <w:r w:rsidRPr="004446D9">
              <w:t xml:space="preserve">Các cơ sở đã tổ chức ghi chép đầy đủ hoạt động vận hành và bảo dưỡng trong hồ sơ lưu.  </w:t>
            </w:r>
          </w:p>
          <w:p w14:paraId="1F9FC379" w14:textId="77777777" w:rsidR="006168C8" w:rsidRPr="004446D9" w:rsidRDefault="006168C8" w:rsidP="006168C8">
            <w:pPr>
              <w:spacing w:after="60" w:line="237" w:lineRule="auto"/>
              <w:ind w:right="172"/>
              <w:jc w:val="both"/>
            </w:pPr>
            <w:r w:rsidRPr="004446D9">
              <w:t xml:space="preserve">Hoạt động bảo dưỡng thiết bị sử dụng nguồn phóng xạ chủ yếu do cơ sở tự thực hiện. Tuy nhiên một số đơn vị thực hiện hoạt động bảo dưỡng chưa tốt dẫn đến tình trạng kẹt nguồn trong quá trình hoạt động. </w:t>
            </w:r>
          </w:p>
          <w:p w14:paraId="4F1ABFFD" w14:textId="77777777" w:rsidR="006168C8" w:rsidRPr="004446D9" w:rsidRDefault="006168C8" w:rsidP="006168C8">
            <w:pPr>
              <w:spacing w:line="259" w:lineRule="auto"/>
              <w:ind w:right="172"/>
              <w:jc w:val="both"/>
            </w:pPr>
            <w:r w:rsidRPr="004446D9">
              <w:t xml:space="preserve">Ngoài ra, do nhận thức về văn hóa an toàn, an ninh còn chưa được nâng cao nên tại một số đơn vị còn xuất hiện việc nhân viên chụp ảnh phóng xạ không tuân thủ các quy trình làm việc, nội quy an toàn dẫn đến các sự cố như bị chiếu xạ vượt quá giới hạn hoặc để mất nguồn phóng xạ.  </w:t>
            </w:r>
          </w:p>
        </w:tc>
      </w:tr>
    </w:tbl>
    <w:p w14:paraId="62AED87D" w14:textId="77777777" w:rsidR="00AE4C99" w:rsidRPr="00E52EE8" w:rsidRDefault="00AE4C99" w:rsidP="00AE4C99">
      <w:pPr>
        <w:spacing w:line="259" w:lineRule="auto"/>
        <w:ind w:right="-45"/>
      </w:pPr>
      <w:r w:rsidRPr="00E52EE8">
        <w:tab/>
      </w:r>
    </w:p>
    <w:p w14:paraId="68B416B0" w14:textId="77777777" w:rsidR="00AE4C99" w:rsidRPr="00E52EE8" w:rsidRDefault="00AE4C99" w:rsidP="00A05B0D">
      <w:pPr>
        <w:pStyle w:val="ListParagraph"/>
        <w:spacing w:before="120" w:after="120"/>
        <w:ind w:right="266"/>
        <w:jc w:val="both"/>
      </w:pPr>
    </w:p>
    <w:p w14:paraId="5FD751A0" w14:textId="77777777" w:rsidR="00AE4C99" w:rsidRPr="00E52EE8" w:rsidRDefault="00AE4C99" w:rsidP="00AE4C99">
      <w:pPr>
        <w:rPr>
          <w:vanish/>
          <w:sz w:val="24"/>
          <w:szCs w:val="24"/>
          <w:lang w:val="pt-BR"/>
        </w:rPr>
      </w:pPr>
    </w:p>
    <w:p w14:paraId="62635258" w14:textId="34A358C0" w:rsidR="00DD185D" w:rsidRPr="005A7E92" w:rsidRDefault="00DD185D" w:rsidP="00A05B0D">
      <w:pPr>
        <w:pStyle w:val="ListParagraph"/>
        <w:spacing w:before="120" w:after="120"/>
        <w:ind w:right="266"/>
        <w:jc w:val="both"/>
      </w:pPr>
      <w:r w:rsidRPr="005A7E92">
        <w:br w:type="page"/>
      </w:r>
    </w:p>
    <w:p w14:paraId="175AF767" w14:textId="5F2738C9" w:rsidR="007D5040" w:rsidRPr="008F3AEA" w:rsidRDefault="007D5040" w:rsidP="005B66A1">
      <w:pPr>
        <w:pStyle w:val="Heading1"/>
        <w:rPr>
          <w:rStyle w:val="fontstyle11"/>
          <w:rFonts w:hint="eastAsia"/>
        </w:rPr>
      </w:pPr>
      <w:bookmarkStart w:id="61" w:name="_Toc153871175"/>
      <w:r w:rsidRPr="008F3AEA">
        <w:lastRenderedPageBreak/>
        <w:t>VI. AN TOÀN ĐỐI VỚI LÒ PHẢN ỨNG HẠT NHÂN NGHIÊN CỨU</w:t>
      </w:r>
      <w:bookmarkEnd w:id="61"/>
    </w:p>
    <w:p w14:paraId="17D1E072" w14:textId="2D193D6D" w:rsidR="006168C8" w:rsidRPr="00A05B0D" w:rsidRDefault="006168C8" w:rsidP="00545FA2">
      <w:pPr>
        <w:pStyle w:val="ListParagraph"/>
        <w:numPr>
          <w:ilvl w:val="0"/>
          <w:numId w:val="20"/>
        </w:numPr>
        <w:spacing w:before="120" w:after="120"/>
        <w:ind w:right="266"/>
        <w:jc w:val="both"/>
        <w:rPr>
          <w:b/>
          <w:sz w:val="28"/>
          <w:szCs w:val="28"/>
        </w:rPr>
      </w:pPr>
      <w:r w:rsidRPr="00A05B0D">
        <w:rPr>
          <w:b/>
          <w:sz w:val="28"/>
          <w:szCs w:val="28"/>
        </w:rPr>
        <w:t>Công tác quản lý, bảo đảm an toàn Lò phản ứng hạt nhân Đà Lạt</w:t>
      </w:r>
    </w:p>
    <w:p w14:paraId="699C2777" w14:textId="77777777" w:rsidR="006168C8" w:rsidRPr="002D16C9" w:rsidRDefault="006168C8" w:rsidP="00545FA2">
      <w:pPr>
        <w:pStyle w:val="ListParagraph"/>
        <w:numPr>
          <w:ilvl w:val="0"/>
          <w:numId w:val="17"/>
        </w:numPr>
        <w:spacing w:before="60" w:after="60"/>
        <w:jc w:val="both"/>
        <w:rPr>
          <w:i/>
          <w:iCs/>
          <w:sz w:val="28"/>
          <w:szCs w:val="28"/>
          <w:lang w:val="en-US"/>
        </w:rPr>
      </w:pPr>
      <w:r w:rsidRPr="002D16C9">
        <w:rPr>
          <w:i/>
          <w:iCs/>
          <w:sz w:val="28"/>
          <w:szCs w:val="28"/>
          <w:lang w:val="en-US"/>
        </w:rPr>
        <w:t>Thông tin chung về Lò phản ứng hạt nhân Đà Lạt</w:t>
      </w:r>
    </w:p>
    <w:p w14:paraId="26A2E6F6" w14:textId="77777777" w:rsidR="006168C8" w:rsidRPr="00E33929" w:rsidRDefault="006168C8" w:rsidP="006168C8">
      <w:pPr>
        <w:spacing w:before="60" w:after="60"/>
        <w:ind w:firstLine="567"/>
        <w:jc w:val="both"/>
        <w:rPr>
          <w:sz w:val="28"/>
          <w:szCs w:val="28"/>
        </w:rPr>
      </w:pPr>
      <w:r w:rsidRPr="00E33929">
        <w:rPr>
          <w:sz w:val="28"/>
          <w:szCs w:val="28"/>
        </w:rPr>
        <w:t xml:space="preserve">Hiện </w:t>
      </w:r>
      <w:r w:rsidRPr="00E33929">
        <w:rPr>
          <w:sz w:val="28"/>
          <w:szCs w:val="28"/>
          <w:lang w:val="en-US"/>
        </w:rPr>
        <w:t>nay,</w:t>
      </w:r>
      <w:r w:rsidRPr="00E33929">
        <w:rPr>
          <w:sz w:val="28"/>
          <w:szCs w:val="28"/>
        </w:rPr>
        <w:t xml:space="preserve"> Việt Nam có duy nhất một Lò phản ứng hạt nhân nghiên cứu (LPƯNC) là Lò phản ứng hạt nhân Đà Lạt (LPƯHNĐL) thuộc Viện Nghiên cứu hạt nhân (NCHN). Lò phản ứng (LPƯ) được xây dựng từ những năm 1960 theo công nghệ TRIGA Mark II với công suất ban đầu là 250 kW. LPƯ được đưa vào hoạt động từ năm 1963 tới năm 1968 thì dừng hoạt động do chiến tranh ác liệt tại khu vực Tây Nguyên. Năm 1975, toàn bộ nhiên liệu hạt nhân của LPƯ được lấy ra khỏi vùng hoạt và chuyển về Hoa Kỳ. Trong những năm 1980, với sự hỗ trợ của Liên</w:t>
      </w:r>
      <w:r>
        <w:rPr>
          <w:sz w:val="28"/>
          <w:szCs w:val="28"/>
          <w:lang w:val="en-US"/>
        </w:rPr>
        <w:t xml:space="preserve"> bang</w:t>
      </w:r>
      <w:r w:rsidRPr="00E33929">
        <w:rPr>
          <w:sz w:val="28"/>
          <w:szCs w:val="28"/>
        </w:rPr>
        <w:t xml:space="preserve"> X</w:t>
      </w:r>
      <w:r>
        <w:rPr>
          <w:sz w:val="28"/>
          <w:szCs w:val="28"/>
          <w:lang w:val="en-US"/>
        </w:rPr>
        <w:t>ô Viết</w:t>
      </w:r>
      <w:r w:rsidRPr="00E33929">
        <w:rPr>
          <w:sz w:val="28"/>
          <w:szCs w:val="28"/>
        </w:rPr>
        <w:t xml:space="preserve">, LPƯ đã được thay đổi cấu trúc vùng hoạt, nạp nhiên liệu hạt nhân và nâng công suất lên 500 kW. LPƯ chính thức hoạt động trở lại từ tháng 3/1984 cho tới nay. </w:t>
      </w:r>
    </w:p>
    <w:p w14:paraId="52831FF7" w14:textId="77777777" w:rsidR="006168C8" w:rsidRDefault="006168C8" w:rsidP="006168C8">
      <w:pPr>
        <w:ind w:firstLine="567"/>
        <w:jc w:val="both"/>
        <w:rPr>
          <w:sz w:val="28"/>
          <w:szCs w:val="28"/>
          <w:lang w:val="en-US"/>
        </w:rPr>
      </w:pPr>
      <w:r w:rsidRPr="00E33929">
        <w:rPr>
          <w:sz w:val="28"/>
          <w:szCs w:val="28"/>
        </w:rPr>
        <w:t xml:space="preserve">LPƯHNĐL được sử dụng vào các mục đích: (1) </w:t>
      </w:r>
      <w:r>
        <w:rPr>
          <w:sz w:val="28"/>
          <w:szCs w:val="28"/>
          <w:lang w:val="en-US"/>
        </w:rPr>
        <w:t>N</w:t>
      </w:r>
      <w:r w:rsidRPr="00E33929">
        <w:rPr>
          <w:sz w:val="28"/>
          <w:szCs w:val="28"/>
        </w:rPr>
        <w:t xml:space="preserve">ghiên cứu và đào tạo; (2) </w:t>
      </w:r>
      <w:r>
        <w:rPr>
          <w:sz w:val="28"/>
          <w:szCs w:val="28"/>
          <w:lang w:val="en-US"/>
        </w:rPr>
        <w:t>P</w:t>
      </w:r>
      <w:r w:rsidRPr="00E33929">
        <w:rPr>
          <w:sz w:val="28"/>
          <w:szCs w:val="28"/>
        </w:rPr>
        <w:t xml:space="preserve">hân tích kích hoạt nơtron; (3) </w:t>
      </w:r>
      <w:r>
        <w:rPr>
          <w:sz w:val="28"/>
          <w:szCs w:val="28"/>
          <w:lang w:val="en-US"/>
        </w:rPr>
        <w:t>S</w:t>
      </w:r>
      <w:r w:rsidRPr="00E33929">
        <w:rPr>
          <w:sz w:val="28"/>
          <w:szCs w:val="28"/>
        </w:rPr>
        <w:t xml:space="preserve">ản xuất đồng vị phóng xạ. LPƯHNĐL đã trải qua một số thay đổi lớn như: </w:t>
      </w:r>
      <w:r>
        <w:rPr>
          <w:sz w:val="28"/>
          <w:szCs w:val="28"/>
          <w:lang w:val="en-US"/>
        </w:rPr>
        <w:t>N</w:t>
      </w:r>
      <w:r w:rsidRPr="00E33929">
        <w:rPr>
          <w:sz w:val="28"/>
          <w:szCs w:val="28"/>
        </w:rPr>
        <w:t xml:space="preserve">âng cấp hệ thống đo và điều khiển (năm 2007); </w:t>
      </w:r>
      <w:r>
        <w:rPr>
          <w:sz w:val="28"/>
          <w:szCs w:val="28"/>
          <w:lang w:val="en-US"/>
        </w:rPr>
        <w:t>C</w:t>
      </w:r>
      <w:r w:rsidRPr="00E33929">
        <w:rPr>
          <w:sz w:val="28"/>
          <w:szCs w:val="28"/>
        </w:rPr>
        <w:t xml:space="preserve">huyển đổi một phần vùng hoạt từ Bó nhiên liệu (BNL) độ giàu cao (HEU) sang BNL độ giàu thấp (LEU) (giai đoạn 2004-2011); </w:t>
      </w:r>
      <w:r>
        <w:rPr>
          <w:sz w:val="28"/>
          <w:szCs w:val="28"/>
          <w:lang w:val="en-US"/>
        </w:rPr>
        <w:t>C</w:t>
      </w:r>
      <w:r w:rsidRPr="00E33929">
        <w:rPr>
          <w:sz w:val="28"/>
          <w:szCs w:val="28"/>
        </w:rPr>
        <w:t>huyển đổi hoàn toàn vùng hoạt sang sử dụng nhiên liệu LEU (từ tháng 11/2011). Sau khi thực hiện thành công chuyển đổi vùng hoạt hoàn toàn từ BNL HEU sang BNL LEU vào năm 2012</w:t>
      </w:r>
      <w:r>
        <w:rPr>
          <w:sz w:val="28"/>
          <w:szCs w:val="28"/>
          <w:lang w:val="en-US"/>
        </w:rPr>
        <w:t xml:space="preserve"> (</w:t>
      </w:r>
      <w:r w:rsidRPr="00E33929">
        <w:rPr>
          <w:sz w:val="28"/>
          <w:szCs w:val="28"/>
        </w:rPr>
        <w:t>cấu hình vùng hoạt gồm 92 BNL LEU 19,75% U-235</w:t>
      </w:r>
      <w:r>
        <w:rPr>
          <w:sz w:val="28"/>
          <w:szCs w:val="28"/>
          <w:lang w:val="en-US"/>
        </w:rPr>
        <w:t>),</w:t>
      </w:r>
      <w:r w:rsidRPr="00E33929">
        <w:rPr>
          <w:sz w:val="28"/>
          <w:szCs w:val="28"/>
        </w:rPr>
        <w:t xml:space="preserve"> LPƯHNĐL đã được Cục ATBXHN thẩm định, Bộ KH&amp;CN cấp Giấy phép vận hành số 06/GP-BKHCN ngày 07/02/2013</w:t>
      </w:r>
      <w:r>
        <w:rPr>
          <w:sz w:val="28"/>
          <w:szCs w:val="28"/>
          <w:lang w:val="en-US"/>
        </w:rPr>
        <w:t>. Giấy phép vận hành này có thời hạn trong 10 năm</w:t>
      </w:r>
      <w:r w:rsidRPr="00E33929">
        <w:rPr>
          <w:sz w:val="28"/>
          <w:szCs w:val="28"/>
        </w:rPr>
        <w:t xml:space="preserve">. </w:t>
      </w:r>
      <w:r>
        <w:rPr>
          <w:sz w:val="28"/>
          <w:szCs w:val="28"/>
          <w:lang w:val="en-US"/>
        </w:rPr>
        <w:t xml:space="preserve">Tháng 7/2019, </w:t>
      </w:r>
      <w:r w:rsidRPr="00E33929">
        <w:rPr>
          <w:sz w:val="28"/>
          <w:szCs w:val="28"/>
        </w:rPr>
        <w:t xml:space="preserve">LPƯHNĐL </w:t>
      </w:r>
      <w:r>
        <w:rPr>
          <w:sz w:val="28"/>
          <w:szCs w:val="28"/>
          <w:lang w:val="en-US"/>
        </w:rPr>
        <w:t xml:space="preserve">đã </w:t>
      </w:r>
      <w:r w:rsidRPr="00E33929">
        <w:rPr>
          <w:sz w:val="28"/>
          <w:szCs w:val="28"/>
        </w:rPr>
        <w:t>lắp đặt bổ sung 02 cốc chiếu mẫu cạnh bẫy nơtron</w:t>
      </w:r>
      <w:r>
        <w:rPr>
          <w:sz w:val="28"/>
          <w:szCs w:val="28"/>
          <w:lang w:val="en-US"/>
        </w:rPr>
        <w:t xml:space="preserve"> (sau khi </w:t>
      </w:r>
      <w:r w:rsidRPr="00E33929">
        <w:rPr>
          <w:sz w:val="28"/>
          <w:szCs w:val="28"/>
        </w:rPr>
        <w:t xml:space="preserve">Cục ATBXHN </w:t>
      </w:r>
      <w:r>
        <w:rPr>
          <w:sz w:val="28"/>
          <w:szCs w:val="28"/>
          <w:lang w:val="en-US"/>
        </w:rPr>
        <w:t xml:space="preserve">phê duyệt). Tháng 4/2021, LPƯHNĐL </w:t>
      </w:r>
      <w:r w:rsidRPr="00E33929">
        <w:rPr>
          <w:sz w:val="28"/>
          <w:szCs w:val="28"/>
        </w:rPr>
        <w:t xml:space="preserve">đã nạp thêm 2 BNL LEU thay thế 02 thanh berily gần bẫy nơtron </w:t>
      </w:r>
      <w:r>
        <w:rPr>
          <w:sz w:val="28"/>
          <w:szCs w:val="28"/>
          <w:lang w:val="en-US"/>
        </w:rPr>
        <w:t>(s</w:t>
      </w:r>
      <w:r w:rsidRPr="00E33929">
        <w:rPr>
          <w:sz w:val="28"/>
          <w:szCs w:val="28"/>
        </w:rPr>
        <w:t>au khi Cục ATBXHN phê duyệt phương án tái nạp nhiên liệu theo Công văn số 194/ATBXHN-CP ngày 31/03/3021</w:t>
      </w:r>
      <w:r>
        <w:rPr>
          <w:sz w:val="28"/>
          <w:szCs w:val="28"/>
          <w:lang w:val="en-US"/>
        </w:rPr>
        <w:t>)</w:t>
      </w:r>
      <w:r w:rsidRPr="00E33929">
        <w:rPr>
          <w:sz w:val="28"/>
          <w:szCs w:val="28"/>
        </w:rPr>
        <w:t>.</w:t>
      </w:r>
      <w:r>
        <w:rPr>
          <w:sz w:val="28"/>
          <w:szCs w:val="28"/>
          <w:lang w:val="en-US"/>
        </w:rPr>
        <w:t xml:space="preserve"> </w:t>
      </w:r>
    </w:p>
    <w:p w14:paraId="0B6E3434" w14:textId="77777777" w:rsidR="006168C8" w:rsidRPr="00A229A4" w:rsidRDefault="006168C8" w:rsidP="00545FA2">
      <w:pPr>
        <w:pStyle w:val="ListParagraph"/>
        <w:numPr>
          <w:ilvl w:val="0"/>
          <w:numId w:val="17"/>
        </w:numPr>
        <w:spacing w:before="60" w:after="60"/>
        <w:jc w:val="both"/>
        <w:rPr>
          <w:i/>
          <w:iCs/>
          <w:sz w:val="28"/>
          <w:szCs w:val="28"/>
          <w:lang w:val="en-US"/>
        </w:rPr>
      </w:pPr>
      <w:r>
        <w:rPr>
          <w:i/>
          <w:iCs/>
          <w:sz w:val="28"/>
          <w:szCs w:val="28"/>
          <w:lang w:val="en-US"/>
        </w:rPr>
        <w:t>Công tác</w:t>
      </w:r>
      <w:r w:rsidRPr="00A229A4">
        <w:rPr>
          <w:i/>
          <w:iCs/>
          <w:sz w:val="28"/>
          <w:szCs w:val="28"/>
          <w:lang w:val="en-US"/>
        </w:rPr>
        <w:t xml:space="preserve"> quản lý an toàn LPƯHNĐL của Cục ATBXHN</w:t>
      </w:r>
    </w:p>
    <w:p w14:paraId="1DD570D4" w14:textId="77777777" w:rsidR="006168C8" w:rsidRDefault="006168C8" w:rsidP="006168C8">
      <w:pPr>
        <w:spacing w:before="60" w:after="60"/>
        <w:ind w:firstLine="567"/>
        <w:jc w:val="both"/>
        <w:rPr>
          <w:sz w:val="28"/>
          <w:szCs w:val="28"/>
        </w:rPr>
      </w:pPr>
      <w:r w:rsidRPr="00E33929">
        <w:rPr>
          <w:sz w:val="28"/>
          <w:szCs w:val="28"/>
        </w:rPr>
        <w:t xml:space="preserve">Cục ATBXHN thực hiện công tác quản lý nhà nước đối với LPƯHNĐL thông qua </w:t>
      </w:r>
      <w:r w:rsidRPr="00E33929">
        <w:rPr>
          <w:sz w:val="28"/>
          <w:szCs w:val="28"/>
          <w:lang w:val="en-US"/>
        </w:rPr>
        <w:t xml:space="preserve">các </w:t>
      </w:r>
      <w:r w:rsidRPr="00E33929">
        <w:rPr>
          <w:sz w:val="28"/>
          <w:szCs w:val="28"/>
        </w:rPr>
        <w:t>hoạt động</w:t>
      </w:r>
      <w:r w:rsidRPr="00E33929">
        <w:rPr>
          <w:sz w:val="28"/>
          <w:szCs w:val="28"/>
          <w:lang w:val="en-US"/>
        </w:rPr>
        <w:t>:</w:t>
      </w:r>
      <w:r w:rsidRPr="00E33929">
        <w:rPr>
          <w:sz w:val="28"/>
          <w:szCs w:val="28"/>
        </w:rPr>
        <w:t xml:space="preserve"> </w:t>
      </w:r>
    </w:p>
    <w:p w14:paraId="205648DD" w14:textId="77777777" w:rsidR="006168C8" w:rsidRDefault="006168C8" w:rsidP="006168C8">
      <w:pPr>
        <w:spacing w:before="60" w:after="60"/>
        <w:ind w:firstLine="567"/>
        <w:jc w:val="both"/>
        <w:rPr>
          <w:sz w:val="28"/>
          <w:szCs w:val="28"/>
          <w:lang w:val="en-US"/>
        </w:rPr>
      </w:pPr>
      <w:r>
        <w:rPr>
          <w:sz w:val="28"/>
          <w:szCs w:val="28"/>
          <w:lang w:val="en-US"/>
        </w:rPr>
        <w:t>- Thẩm định, cấp giấy phép tiến hành công việc bức xạ (vận hành LPƯHNĐL);</w:t>
      </w:r>
    </w:p>
    <w:p w14:paraId="29360394" w14:textId="77777777" w:rsidR="006168C8" w:rsidRDefault="006168C8" w:rsidP="006168C8">
      <w:pPr>
        <w:spacing w:before="60" w:after="60"/>
        <w:ind w:firstLine="567"/>
        <w:jc w:val="both"/>
        <w:rPr>
          <w:sz w:val="28"/>
          <w:szCs w:val="28"/>
          <w:lang w:val="en-US"/>
        </w:rPr>
      </w:pPr>
      <w:r>
        <w:rPr>
          <w:sz w:val="28"/>
          <w:szCs w:val="28"/>
          <w:lang w:val="en-US"/>
        </w:rPr>
        <w:t xml:space="preserve">- </w:t>
      </w:r>
      <w:r w:rsidRPr="00E33929">
        <w:rPr>
          <w:sz w:val="28"/>
          <w:szCs w:val="28"/>
          <w:lang w:val="en-US"/>
        </w:rPr>
        <w:t>Đ</w:t>
      </w:r>
      <w:r w:rsidRPr="00E33929">
        <w:rPr>
          <w:sz w:val="28"/>
          <w:szCs w:val="28"/>
        </w:rPr>
        <w:t>ánh giá tình hình hoạt động của LPƯHNĐL và công tác bảo đảm an toàn bức xạ được Viện NCHN báo cáo định kỳ hàng năm</w:t>
      </w:r>
      <w:r>
        <w:rPr>
          <w:sz w:val="28"/>
          <w:szCs w:val="28"/>
          <w:lang w:val="en-US"/>
        </w:rPr>
        <w:t>;</w:t>
      </w:r>
      <w:r w:rsidRPr="00E33929">
        <w:rPr>
          <w:sz w:val="28"/>
          <w:szCs w:val="28"/>
          <w:lang w:val="en-US"/>
        </w:rPr>
        <w:t xml:space="preserve"> </w:t>
      </w:r>
    </w:p>
    <w:p w14:paraId="18340E93" w14:textId="77777777" w:rsidR="006168C8" w:rsidRDefault="006168C8" w:rsidP="006168C8">
      <w:pPr>
        <w:spacing w:before="60" w:after="60"/>
        <w:ind w:firstLine="567"/>
        <w:jc w:val="both"/>
        <w:rPr>
          <w:sz w:val="28"/>
          <w:szCs w:val="28"/>
          <w:lang w:val="en-US"/>
        </w:rPr>
      </w:pPr>
      <w:r>
        <w:rPr>
          <w:sz w:val="28"/>
          <w:szCs w:val="28"/>
          <w:lang w:val="en-US"/>
        </w:rPr>
        <w:t xml:space="preserve">- </w:t>
      </w:r>
      <w:r w:rsidRPr="00E33929">
        <w:rPr>
          <w:sz w:val="28"/>
          <w:szCs w:val="28"/>
          <w:lang w:val="en-US"/>
        </w:rPr>
        <w:t>T</w:t>
      </w:r>
      <w:r w:rsidRPr="00E33929">
        <w:rPr>
          <w:sz w:val="28"/>
          <w:szCs w:val="28"/>
        </w:rPr>
        <w:t>hanh tra chuyên ngành về ATBXHN</w:t>
      </w:r>
      <w:r w:rsidRPr="00E33929">
        <w:rPr>
          <w:sz w:val="28"/>
          <w:szCs w:val="28"/>
          <w:lang w:val="en-US"/>
        </w:rPr>
        <w:t xml:space="preserve"> với tần suất 2-3 năm/lần. Lần gần nhất Cục tổ chức thanh tra chuyên ngành về ATBXHN đối với Viện NCHN và LPƯHNĐL</w:t>
      </w:r>
      <w:r w:rsidRPr="00E33929">
        <w:rPr>
          <w:sz w:val="28"/>
          <w:szCs w:val="28"/>
        </w:rPr>
        <w:t xml:space="preserve"> vào tháng 11/2021. Kết luận thanh tra số 20/KL-ATBXHN ngày 11/01/2022 chỉ ra rằng Viện NCHN đã thực hiện tốt các quy định của pháp luật về ATBXHN</w:t>
      </w:r>
      <w:r w:rsidRPr="00E33929">
        <w:rPr>
          <w:sz w:val="28"/>
          <w:szCs w:val="28"/>
          <w:lang w:val="en-US"/>
        </w:rPr>
        <w:t xml:space="preserve">. </w:t>
      </w:r>
    </w:p>
    <w:p w14:paraId="201FCDA9" w14:textId="77777777" w:rsidR="006168C8" w:rsidRDefault="006168C8" w:rsidP="006168C8">
      <w:pPr>
        <w:spacing w:before="60" w:after="60"/>
        <w:ind w:firstLine="567"/>
        <w:jc w:val="both"/>
        <w:rPr>
          <w:color w:val="000000"/>
          <w:sz w:val="28"/>
          <w:szCs w:val="28"/>
        </w:rPr>
      </w:pPr>
      <w:r>
        <w:rPr>
          <w:sz w:val="28"/>
          <w:szCs w:val="28"/>
          <w:lang w:val="en-US"/>
        </w:rPr>
        <w:t xml:space="preserve">Trong năm 2022, Viện NCHN đã nộp </w:t>
      </w:r>
      <w:r w:rsidRPr="002D16C9">
        <w:rPr>
          <w:sz w:val="28"/>
          <w:szCs w:val="28"/>
          <w:lang w:val="en-US"/>
        </w:rPr>
        <w:t>Hồ sơ đề nghị cấp lại Giấy phép vận hành LPƯHNĐL,</w:t>
      </w:r>
      <w:r>
        <w:rPr>
          <w:sz w:val="28"/>
          <w:szCs w:val="28"/>
          <w:lang w:val="en-US"/>
        </w:rPr>
        <w:t xml:space="preserve"> Cục ATBXHN đã tiến hành: </w:t>
      </w:r>
      <w:r w:rsidRPr="009632CA">
        <w:rPr>
          <w:sz w:val="28"/>
          <w:szCs w:val="28"/>
          <w:lang w:val="en-US"/>
        </w:rPr>
        <w:t xml:space="preserve">Đánh giá tính đầy đủ của </w:t>
      </w:r>
      <w:r>
        <w:rPr>
          <w:sz w:val="28"/>
          <w:szCs w:val="28"/>
          <w:lang w:val="en-US"/>
        </w:rPr>
        <w:t>H</w:t>
      </w:r>
      <w:r w:rsidRPr="009632CA">
        <w:rPr>
          <w:sz w:val="28"/>
          <w:szCs w:val="28"/>
          <w:lang w:val="en-US"/>
        </w:rPr>
        <w:t xml:space="preserve">ồ sơ </w:t>
      </w:r>
      <w:r w:rsidRPr="009632CA">
        <w:rPr>
          <w:sz w:val="28"/>
          <w:szCs w:val="28"/>
          <w:lang w:val="en-US"/>
        </w:rPr>
        <w:lastRenderedPageBreak/>
        <w:t xml:space="preserve">đề nghị </w:t>
      </w:r>
      <w:r>
        <w:rPr>
          <w:sz w:val="28"/>
          <w:szCs w:val="28"/>
          <w:lang w:val="en-US"/>
        </w:rPr>
        <w:t>cấp lại</w:t>
      </w:r>
      <w:r w:rsidRPr="009632CA">
        <w:rPr>
          <w:sz w:val="28"/>
          <w:szCs w:val="28"/>
          <w:lang w:val="en-US"/>
        </w:rPr>
        <w:t xml:space="preserve"> </w:t>
      </w:r>
      <w:r>
        <w:rPr>
          <w:sz w:val="28"/>
          <w:szCs w:val="28"/>
          <w:lang w:val="en-US"/>
        </w:rPr>
        <w:t>G</w:t>
      </w:r>
      <w:r w:rsidRPr="009632CA">
        <w:rPr>
          <w:sz w:val="28"/>
          <w:szCs w:val="28"/>
          <w:lang w:val="en-US"/>
        </w:rPr>
        <w:t xml:space="preserve">iấp phép vận hành </w:t>
      </w:r>
      <w:r>
        <w:rPr>
          <w:sz w:val="28"/>
          <w:szCs w:val="28"/>
          <w:lang w:val="en-US"/>
        </w:rPr>
        <w:t xml:space="preserve">LPƯHNĐL; </w:t>
      </w:r>
      <w:r w:rsidRPr="009632CA">
        <w:rPr>
          <w:sz w:val="28"/>
          <w:szCs w:val="28"/>
          <w:lang w:val="en-US"/>
        </w:rPr>
        <w:t xml:space="preserve">Đánh giá việc </w:t>
      </w:r>
      <w:r>
        <w:rPr>
          <w:sz w:val="28"/>
          <w:szCs w:val="28"/>
          <w:lang w:val="en-US"/>
        </w:rPr>
        <w:t>LPƯHNĐL</w:t>
      </w:r>
      <w:r w:rsidRPr="009632CA">
        <w:rPr>
          <w:sz w:val="28"/>
          <w:szCs w:val="28"/>
          <w:lang w:val="en-US"/>
        </w:rPr>
        <w:t xml:space="preserve"> đáp ứng các yêu cầu được quy định tại Điều 15 Thông tư số 05/2020/TT-BKHCN ngày 30/10/2020</w:t>
      </w:r>
      <w:r>
        <w:rPr>
          <w:sz w:val="28"/>
          <w:szCs w:val="28"/>
          <w:lang w:val="en-US"/>
        </w:rPr>
        <w:t xml:space="preserve">; và </w:t>
      </w:r>
      <w:r w:rsidRPr="009632CA">
        <w:rPr>
          <w:color w:val="000000"/>
          <w:sz w:val="28"/>
          <w:szCs w:val="28"/>
          <w:lang w:val="en-US"/>
        </w:rPr>
        <w:t xml:space="preserve">Đánh giá 14 yếu tố an toàn đối với </w:t>
      </w:r>
      <w:r>
        <w:rPr>
          <w:color w:val="000000"/>
          <w:sz w:val="28"/>
          <w:szCs w:val="28"/>
          <w:lang w:val="en-US"/>
        </w:rPr>
        <w:t>LPƯHNĐL</w:t>
      </w:r>
      <w:r w:rsidRPr="009632CA">
        <w:rPr>
          <w:color w:val="000000"/>
          <w:sz w:val="28"/>
          <w:szCs w:val="28"/>
          <w:lang w:val="en-US"/>
        </w:rPr>
        <w:t xml:space="preserve"> theo Hướng dẫn của IAEA </w:t>
      </w:r>
      <w:r>
        <w:rPr>
          <w:color w:val="000000"/>
          <w:sz w:val="28"/>
          <w:szCs w:val="28"/>
          <w:lang w:val="en-US"/>
        </w:rPr>
        <w:t>(bao gồm</w:t>
      </w:r>
      <w:r>
        <w:rPr>
          <w:color w:val="000000"/>
          <w:sz w:val="28"/>
          <w:szCs w:val="28"/>
        </w:rPr>
        <w:t>: Thiết kế; Tình trạng thực tế của các SSC quan trọng về an toàn; Chất lượng thiết bị; Lão hóa; Khai thác sử dụng; Phân tích an toàn; Kinh nghiệm vận hành; Sử dụng các kết quả nghiên cứu và kinh nghiệm từ các cơ sở khác; Tổ chức, hệ thống quản lý và văn hoá an toàn; Quản lý và lưu giữ hồ sơ-tài liệu; Yếu tố con người; Kế hoạch ƯPSC; Bảo vệ bức xạ; Đánh giá phóng xạ môi trường</w:t>
      </w:r>
      <w:r>
        <w:rPr>
          <w:color w:val="000000"/>
          <w:sz w:val="28"/>
          <w:szCs w:val="28"/>
          <w:lang w:val="en-US"/>
        </w:rPr>
        <w:t>)</w:t>
      </w:r>
      <w:r>
        <w:rPr>
          <w:color w:val="000000"/>
          <w:sz w:val="28"/>
          <w:szCs w:val="28"/>
        </w:rPr>
        <w:t>.</w:t>
      </w:r>
    </w:p>
    <w:p w14:paraId="7F217EF8" w14:textId="77777777" w:rsidR="006168C8" w:rsidRPr="002D16C9" w:rsidRDefault="006168C8" w:rsidP="00545FA2">
      <w:pPr>
        <w:pStyle w:val="ListParagraph"/>
        <w:numPr>
          <w:ilvl w:val="0"/>
          <w:numId w:val="17"/>
        </w:numPr>
        <w:spacing w:before="60" w:after="60"/>
        <w:jc w:val="both"/>
        <w:rPr>
          <w:i/>
          <w:iCs/>
          <w:sz w:val="28"/>
          <w:szCs w:val="28"/>
          <w:lang w:val="en-US"/>
        </w:rPr>
      </w:pPr>
      <w:r>
        <w:rPr>
          <w:i/>
          <w:iCs/>
          <w:sz w:val="28"/>
          <w:szCs w:val="28"/>
          <w:lang w:val="en-US"/>
        </w:rPr>
        <w:t xml:space="preserve">Công tác đánh giá an toàn tổng thể và lập hồ sơ đề nghị cấp lại Giấy phép vận hành </w:t>
      </w:r>
      <w:r w:rsidRPr="002D16C9">
        <w:rPr>
          <w:i/>
          <w:iCs/>
          <w:sz w:val="28"/>
          <w:szCs w:val="28"/>
          <w:lang w:val="en-US"/>
        </w:rPr>
        <w:t>LPƯHNĐL của Viện NCHN</w:t>
      </w:r>
    </w:p>
    <w:p w14:paraId="4310E13C" w14:textId="77777777" w:rsidR="006168C8" w:rsidRDefault="006168C8" w:rsidP="006168C8">
      <w:pPr>
        <w:ind w:firstLine="567"/>
        <w:jc w:val="both"/>
        <w:rPr>
          <w:rFonts w:eastAsia="Calibri"/>
          <w:color w:val="000000"/>
          <w:lang w:val="en-US" w:eastAsia="en-US"/>
        </w:rPr>
      </w:pPr>
      <w:r>
        <w:rPr>
          <w:sz w:val="28"/>
          <w:szCs w:val="28"/>
          <w:lang w:val="en-US"/>
        </w:rPr>
        <w:t>N</w:t>
      </w:r>
      <w:r>
        <w:rPr>
          <w:color w:val="231F20"/>
          <w:sz w:val="28"/>
          <w:szCs w:val="28"/>
          <w:lang w:val="en-US"/>
        </w:rPr>
        <w:t xml:space="preserve">ăm 2022, trong </w:t>
      </w:r>
      <w:r>
        <w:rPr>
          <w:sz w:val="28"/>
          <w:szCs w:val="28"/>
          <w:lang w:val="en-US"/>
        </w:rPr>
        <w:t xml:space="preserve">khuôn khổ </w:t>
      </w:r>
      <w:r>
        <w:rPr>
          <w:color w:val="231F20"/>
          <w:sz w:val="28"/>
          <w:szCs w:val="28"/>
        </w:rPr>
        <w:t>Nhiệm vụ</w:t>
      </w:r>
      <w:r>
        <w:rPr>
          <w:color w:val="231F20"/>
          <w:sz w:val="28"/>
          <w:szCs w:val="28"/>
          <w:lang w:val="en-US"/>
        </w:rPr>
        <w:t>:</w:t>
      </w:r>
      <w:r>
        <w:rPr>
          <w:i/>
          <w:iCs/>
          <w:color w:val="231F20"/>
          <w:sz w:val="28"/>
          <w:szCs w:val="28"/>
        </w:rPr>
        <w:t>“Khảo sát, đánh giá hiện trạng các cấu trúc, hệ thống và bộ phận, đề xuất những giải pháp phục vụ cấp lại Giấy phép vận hành cho LPƯHNĐL”</w:t>
      </w:r>
      <w:r>
        <w:rPr>
          <w:color w:val="231F20"/>
          <w:sz w:val="28"/>
          <w:szCs w:val="28"/>
          <w:lang w:val="en-US"/>
        </w:rPr>
        <w:t>, Viện NCHN đã lập</w:t>
      </w:r>
      <w:r>
        <w:rPr>
          <w:color w:val="231F20"/>
          <w:sz w:val="28"/>
          <w:szCs w:val="28"/>
        </w:rPr>
        <w:t xml:space="preserve"> </w:t>
      </w:r>
      <w:r>
        <w:rPr>
          <w:color w:val="231F20"/>
          <w:sz w:val="28"/>
          <w:szCs w:val="28"/>
          <w:lang w:val="en-US"/>
        </w:rPr>
        <w:t>H</w:t>
      </w:r>
      <w:r>
        <w:rPr>
          <w:color w:val="231F20"/>
          <w:sz w:val="28"/>
          <w:szCs w:val="28"/>
        </w:rPr>
        <w:t xml:space="preserve">ồ sơ đề nghị </w:t>
      </w:r>
      <w:r>
        <w:rPr>
          <w:color w:val="231F20"/>
          <w:sz w:val="28"/>
          <w:szCs w:val="28"/>
          <w:lang w:val="en-US"/>
        </w:rPr>
        <w:t>cấp lại</w:t>
      </w:r>
      <w:r>
        <w:rPr>
          <w:color w:val="231F20"/>
          <w:sz w:val="28"/>
          <w:szCs w:val="28"/>
        </w:rPr>
        <w:t xml:space="preserve"> Giấy phép vận hành LPƯHNĐL </w:t>
      </w:r>
      <w:r>
        <w:rPr>
          <w:color w:val="231F20"/>
          <w:sz w:val="28"/>
          <w:szCs w:val="28"/>
          <w:lang w:val="en-US"/>
        </w:rPr>
        <w:t xml:space="preserve">và </w:t>
      </w:r>
      <w:r>
        <w:rPr>
          <w:color w:val="231F20"/>
          <w:sz w:val="28"/>
          <w:szCs w:val="28"/>
        </w:rPr>
        <w:t>Đánh giá an toàn tổng thể đối với LPƯHNĐL</w:t>
      </w:r>
      <w:r>
        <w:rPr>
          <w:color w:val="231F20"/>
          <w:sz w:val="28"/>
          <w:szCs w:val="28"/>
          <w:lang w:val="en-US"/>
        </w:rPr>
        <w:t xml:space="preserve"> để</w:t>
      </w:r>
      <w:r>
        <w:rPr>
          <w:color w:val="231F20"/>
          <w:sz w:val="28"/>
          <w:szCs w:val="28"/>
        </w:rPr>
        <w:t xml:space="preserve"> bảo đảm LPƯ sẽ vận hành an toàn và khai thác sử dụng có hiệu quả tối thiểu trong 10 năm tiếp theo</w:t>
      </w:r>
      <w:r>
        <w:rPr>
          <w:color w:val="231F20"/>
          <w:sz w:val="28"/>
          <w:szCs w:val="28"/>
          <w:lang w:val="en-US"/>
        </w:rPr>
        <w:t xml:space="preserve">. </w:t>
      </w:r>
      <w:r>
        <w:rPr>
          <w:color w:val="000000"/>
          <w:lang w:val="en-US"/>
        </w:rPr>
        <w:t>Viện NCHN</w:t>
      </w:r>
      <w:r>
        <w:rPr>
          <w:color w:val="000000"/>
        </w:rPr>
        <w:t xml:space="preserve"> </w:t>
      </w:r>
      <w:r>
        <w:rPr>
          <w:color w:val="000000"/>
          <w:lang w:val="en-US"/>
        </w:rPr>
        <w:t xml:space="preserve">đã </w:t>
      </w:r>
      <w:r>
        <w:rPr>
          <w:color w:val="000000"/>
        </w:rPr>
        <w:t xml:space="preserve">thực hiện </w:t>
      </w:r>
      <w:r>
        <w:rPr>
          <w:color w:val="000000"/>
          <w:lang w:val="en-US"/>
        </w:rPr>
        <w:t>m</w:t>
      </w:r>
      <w:r>
        <w:rPr>
          <w:color w:val="000000"/>
        </w:rPr>
        <w:t>ột số giải pháp kỹ thuật</w:t>
      </w:r>
      <w:r>
        <w:rPr>
          <w:color w:val="000000"/>
          <w:lang w:val="en-US"/>
        </w:rPr>
        <w:t xml:space="preserve"> nhằm</w:t>
      </w:r>
      <w:r>
        <w:rPr>
          <w:color w:val="000000"/>
        </w:rPr>
        <w:t xml:space="preserve"> nâng cao an toàn đối với LPƯHNĐL, bảo đảm LPƯ</w:t>
      </w:r>
      <w:r>
        <w:rPr>
          <w:color w:val="000000"/>
          <w:lang w:val="en-US"/>
        </w:rPr>
        <w:t>,</w:t>
      </w:r>
      <w:r>
        <w:rPr>
          <w:color w:val="000000"/>
        </w:rPr>
        <w:t xml:space="preserve"> các </w:t>
      </w:r>
      <w:r>
        <w:rPr>
          <w:color w:val="000000"/>
          <w:lang w:val="en-US"/>
        </w:rPr>
        <w:t>cấu trúc, hệ thống và bộ phận</w:t>
      </w:r>
      <w:r>
        <w:rPr>
          <w:color w:val="000000"/>
        </w:rPr>
        <w:t xml:space="preserve"> quan trọng về an toàn có khả năng vận hành ổn định, tin cậy </w:t>
      </w:r>
      <w:r>
        <w:rPr>
          <w:color w:val="000000"/>
          <w:lang w:val="en-US"/>
        </w:rPr>
        <w:t xml:space="preserve">trong 10 năm tiếp theo </w:t>
      </w:r>
      <w:r>
        <w:rPr>
          <w:color w:val="000000"/>
        </w:rPr>
        <w:t>như dưới đây:</w:t>
      </w:r>
    </w:p>
    <w:p w14:paraId="799D9F6C" w14:textId="77777777" w:rsidR="006168C8" w:rsidRPr="006F75D5" w:rsidRDefault="006168C8" w:rsidP="006168C8">
      <w:pPr>
        <w:ind w:firstLine="567"/>
        <w:jc w:val="both"/>
        <w:rPr>
          <w:sz w:val="28"/>
          <w:szCs w:val="28"/>
          <w:lang w:val="en-US"/>
        </w:rPr>
      </w:pPr>
      <w:r w:rsidRPr="006F75D5">
        <w:rPr>
          <w:sz w:val="28"/>
          <w:szCs w:val="28"/>
          <w:lang w:val="en-US"/>
        </w:rPr>
        <w:t xml:space="preserve">- Thực hiện rà soát, sửa đổi và cập nhật Báo cáo </w:t>
      </w:r>
      <w:r>
        <w:rPr>
          <w:sz w:val="28"/>
          <w:szCs w:val="28"/>
          <w:lang w:val="en-US"/>
        </w:rPr>
        <w:t>phân tích an toàn</w:t>
      </w:r>
      <w:r w:rsidRPr="006F75D5">
        <w:rPr>
          <w:sz w:val="28"/>
          <w:szCs w:val="28"/>
          <w:lang w:val="en-US"/>
        </w:rPr>
        <w:t xml:space="preserve">, các văn bản, hướng dẫn, quy trình có liên quan tới an toàn </w:t>
      </w:r>
      <w:r>
        <w:rPr>
          <w:sz w:val="28"/>
          <w:szCs w:val="28"/>
          <w:lang w:val="en-US"/>
        </w:rPr>
        <w:t>LPƯHNĐL;</w:t>
      </w:r>
    </w:p>
    <w:p w14:paraId="2EF9F044" w14:textId="77777777" w:rsidR="006168C8" w:rsidRPr="006F75D5" w:rsidRDefault="006168C8" w:rsidP="006168C8">
      <w:pPr>
        <w:ind w:firstLine="567"/>
        <w:jc w:val="both"/>
        <w:rPr>
          <w:sz w:val="28"/>
          <w:szCs w:val="28"/>
          <w:lang w:val="en-US"/>
        </w:rPr>
      </w:pPr>
      <w:r w:rsidRPr="006F75D5">
        <w:rPr>
          <w:sz w:val="28"/>
          <w:szCs w:val="28"/>
          <w:lang w:val="en-US"/>
        </w:rPr>
        <w:t>- Thực hiện khảo sát, đánh giá hiện trạng các cấu trúc, hệ thống và bộ phận quan trọng về an toàn theo các quy định và tiêu chuẩn hiện hành</w:t>
      </w:r>
      <w:r>
        <w:rPr>
          <w:sz w:val="28"/>
          <w:szCs w:val="28"/>
          <w:lang w:val="en-US"/>
        </w:rPr>
        <w:t>;</w:t>
      </w:r>
    </w:p>
    <w:p w14:paraId="45832842" w14:textId="77777777" w:rsidR="006168C8" w:rsidRPr="006F75D5" w:rsidRDefault="006168C8" w:rsidP="006168C8">
      <w:pPr>
        <w:ind w:firstLine="567"/>
        <w:jc w:val="both"/>
        <w:rPr>
          <w:sz w:val="28"/>
          <w:szCs w:val="28"/>
          <w:lang w:val="en-US"/>
        </w:rPr>
      </w:pPr>
      <w:r w:rsidRPr="006F75D5">
        <w:rPr>
          <w:sz w:val="28"/>
          <w:szCs w:val="28"/>
          <w:lang w:val="en-US"/>
        </w:rPr>
        <w:t xml:space="preserve">- Đánh giá an toàn tổng thể đối với </w:t>
      </w:r>
      <w:r>
        <w:rPr>
          <w:sz w:val="28"/>
          <w:szCs w:val="28"/>
          <w:lang w:val="en-US"/>
        </w:rPr>
        <w:t>LPƯHNĐL</w:t>
      </w:r>
      <w:r w:rsidRPr="006F75D5">
        <w:rPr>
          <w:sz w:val="28"/>
          <w:szCs w:val="28"/>
          <w:lang w:val="en-US"/>
        </w:rPr>
        <w:t>, bao gồm đánh giá 14 yếu tố an toàn như sau: Thiết kế; Tình trạng thực tế của các SSC quan trọng về an toàn; Đánh giá chất lượng thiết bị; Lão hóa; Khai thác sử dụng; Phân tích an toàn tất định; Kinh nghiệm vận hành; Sử dụng các kết quả nghiên cứu và kinh nghiệm từ các cơ sở khác; Tổ chức, hệ thống quản lý và văn hoá an toàn; Quản lý quy trình; Yếu tố con người; Việc lập kế hoạch khẩn cấp; Bảo vệ bức xạ vận hành; Tác động phóng xạ tới môi trường</w:t>
      </w:r>
      <w:r>
        <w:rPr>
          <w:sz w:val="28"/>
          <w:szCs w:val="28"/>
          <w:lang w:val="en-US"/>
        </w:rPr>
        <w:t>;</w:t>
      </w:r>
    </w:p>
    <w:p w14:paraId="53AC57B9" w14:textId="77777777" w:rsidR="006168C8" w:rsidRPr="006F75D5" w:rsidRDefault="006168C8" w:rsidP="006168C8">
      <w:pPr>
        <w:ind w:firstLine="567"/>
        <w:jc w:val="both"/>
        <w:rPr>
          <w:sz w:val="28"/>
          <w:szCs w:val="28"/>
          <w:lang w:val="en-US"/>
        </w:rPr>
      </w:pPr>
      <w:r w:rsidRPr="006F75D5">
        <w:rPr>
          <w:sz w:val="28"/>
          <w:szCs w:val="28"/>
          <w:lang w:val="en-US"/>
        </w:rPr>
        <w:t xml:space="preserve">- Xây dựng và thực hiện Chương trình bảo đảm chất lượng, Chương trình quản lý tuổi thọ </w:t>
      </w:r>
      <w:r>
        <w:rPr>
          <w:sz w:val="28"/>
          <w:szCs w:val="28"/>
          <w:lang w:val="en-US"/>
        </w:rPr>
        <w:t>LPƯHNĐL</w:t>
      </w:r>
      <w:r w:rsidRPr="006F75D5">
        <w:rPr>
          <w:sz w:val="28"/>
          <w:szCs w:val="28"/>
          <w:lang w:val="en-US"/>
        </w:rPr>
        <w:t>. Thông qua các chương trình này đã đánh giá chất lượng thiết bị, nhận dạng các yếu tố gây lão hóa và cơ chế lão hóa, từ đó có biện pháp theo dõi, ngăn chặn ảnh hưởng lão hóa</w:t>
      </w:r>
      <w:r>
        <w:rPr>
          <w:sz w:val="28"/>
          <w:szCs w:val="28"/>
          <w:lang w:val="en-US"/>
        </w:rPr>
        <w:t>;</w:t>
      </w:r>
    </w:p>
    <w:p w14:paraId="15AE35B1" w14:textId="77777777" w:rsidR="006168C8" w:rsidRPr="00510E96" w:rsidRDefault="006168C8" w:rsidP="006168C8">
      <w:pPr>
        <w:ind w:firstLine="567"/>
        <w:jc w:val="both"/>
        <w:rPr>
          <w:color w:val="000000"/>
          <w:lang w:val="en-US"/>
        </w:rPr>
      </w:pPr>
      <w:r w:rsidRPr="006F75D5">
        <w:rPr>
          <w:sz w:val="28"/>
          <w:szCs w:val="28"/>
          <w:lang w:val="en-US"/>
        </w:rPr>
        <w:t>- Xây dựng kế hoạch theo dõi, kiểm tra, bảo dưỡng định kỳ, sửa chữa, nâng cấp hoặc thay thế các thiết bị, hệ thống công nghệ, hệ thống điều khiển có dấu hiệu xuống cấp. Các SSC quan trọng về an toàn được kiểm</w:t>
      </w:r>
      <w:r>
        <w:rPr>
          <w:color w:val="000000"/>
        </w:rPr>
        <w:t xml:space="preserve"> tra, bảo dưỡng, sửa chữa kịp thời và đảm bảo hoạt động đúng chức năng</w:t>
      </w:r>
      <w:r>
        <w:rPr>
          <w:color w:val="000000"/>
          <w:lang w:val="en-US"/>
        </w:rPr>
        <w:t>;</w:t>
      </w:r>
    </w:p>
    <w:p w14:paraId="574E86D7" w14:textId="77777777" w:rsidR="006168C8" w:rsidRPr="006168C8" w:rsidRDefault="006168C8" w:rsidP="006168C8">
      <w:pPr>
        <w:ind w:firstLine="567"/>
        <w:jc w:val="both"/>
        <w:rPr>
          <w:sz w:val="28"/>
          <w:szCs w:val="28"/>
          <w:lang w:val="en-US"/>
        </w:rPr>
      </w:pPr>
      <w:r>
        <w:rPr>
          <w:sz w:val="28"/>
          <w:szCs w:val="28"/>
          <w:lang w:val="en-US"/>
        </w:rPr>
        <w:t xml:space="preserve">- </w:t>
      </w:r>
      <w:r w:rsidRPr="00510E96">
        <w:rPr>
          <w:sz w:val="28"/>
          <w:szCs w:val="28"/>
          <w:lang w:val="en-US"/>
        </w:rPr>
        <w:t xml:space="preserve">Xây dựng phương án nâng cấp, cải tạo và thay thế thiết bị, hệ thống công nghệ của </w:t>
      </w:r>
      <w:r>
        <w:rPr>
          <w:sz w:val="28"/>
          <w:szCs w:val="28"/>
          <w:lang w:val="en-US"/>
        </w:rPr>
        <w:t>LPƯHNĐL</w:t>
      </w:r>
      <w:r w:rsidRPr="00510E96">
        <w:rPr>
          <w:sz w:val="28"/>
          <w:szCs w:val="28"/>
          <w:lang w:val="en-US"/>
        </w:rPr>
        <w:t xml:space="preserve"> thông qua Dự án trung hạn: </w:t>
      </w:r>
      <w:r w:rsidRPr="00510E96">
        <w:rPr>
          <w:i/>
          <w:iCs/>
          <w:sz w:val="28"/>
          <w:szCs w:val="28"/>
          <w:lang w:val="en-US"/>
        </w:rPr>
        <w:t xml:space="preserve">“Nâng cấp các hệ thống công nghệ và thiết bị chức năng và bổ sung nhiên liệu </w:t>
      </w:r>
      <w:r>
        <w:rPr>
          <w:i/>
          <w:iCs/>
          <w:sz w:val="28"/>
          <w:szCs w:val="28"/>
          <w:lang w:val="en-US"/>
        </w:rPr>
        <w:t>LPƯHNĐL</w:t>
      </w:r>
      <w:r w:rsidRPr="00510E96">
        <w:rPr>
          <w:i/>
          <w:iCs/>
          <w:sz w:val="28"/>
          <w:szCs w:val="28"/>
          <w:lang w:val="en-US"/>
        </w:rPr>
        <w:t xml:space="preserve"> để đảm bảo LPƯ tiếp tục hoạt động hiệu quả và an toàn tối thiểu cho đến năm 2030”</w:t>
      </w:r>
      <w:r w:rsidRPr="00510E96">
        <w:rPr>
          <w:sz w:val="28"/>
          <w:szCs w:val="28"/>
          <w:lang w:val="en-US"/>
        </w:rPr>
        <w:t xml:space="preserve">. </w:t>
      </w:r>
      <w:r>
        <w:rPr>
          <w:sz w:val="28"/>
          <w:szCs w:val="28"/>
          <w:lang w:val="en-US"/>
        </w:rPr>
        <w:t>Kế hoạch c</w:t>
      </w:r>
      <w:r w:rsidRPr="00510E96">
        <w:rPr>
          <w:sz w:val="28"/>
          <w:szCs w:val="28"/>
          <w:lang w:val="en-US"/>
        </w:rPr>
        <w:t>ụ thể</w:t>
      </w:r>
      <w:r>
        <w:rPr>
          <w:sz w:val="28"/>
          <w:szCs w:val="28"/>
          <w:lang w:val="en-US"/>
        </w:rPr>
        <w:t xml:space="preserve"> bao gồm</w:t>
      </w:r>
      <w:r w:rsidRPr="00510E96">
        <w:rPr>
          <w:sz w:val="28"/>
          <w:szCs w:val="28"/>
          <w:lang w:val="en-US"/>
        </w:rPr>
        <w:t>:</w:t>
      </w:r>
      <w:r>
        <w:rPr>
          <w:sz w:val="28"/>
          <w:szCs w:val="28"/>
          <w:lang w:val="en-US"/>
        </w:rPr>
        <w:t xml:space="preserve"> </w:t>
      </w:r>
      <w:r w:rsidRPr="00510E96">
        <w:rPr>
          <w:sz w:val="28"/>
          <w:szCs w:val="28"/>
          <w:lang w:val="en-US"/>
        </w:rPr>
        <w:t>Cải tạo tháp tải nhiệt</w:t>
      </w:r>
      <w:r>
        <w:rPr>
          <w:sz w:val="28"/>
          <w:szCs w:val="28"/>
          <w:lang w:val="en-US"/>
        </w:rPr>
        <w:t xml:space="preserve">; </w:t>
      </w:r>
      <w:r w:rsidRPr="00510E96">
        <w:rPr>
          <w:sz w:val="28"/>
          <w:szCs w:val="28"/>
          <w:lang w:val="en-US"/>
        </w:rPr>
        <w:t>Cải tạo hệ thống ống nước vòng II</w:t>
      </w:r>
      <w:r>
        <w:rPr>
          <w:sz w:val="28"/>
          <w:szCs w:val="28"/>
          <w:lang w:val="en-US"/>
        </w:rPr>
        <w:t xml:space="preserve">; </w:t>
      </w:r>
      <w:r w:rsidRPr="00510E96">
        <w:rPr>
          <w:sz w:val="28"/>
          <w:szCs w:val="28"/>
          <w:lang w:val="en-US"/>
        </w:rPr>
        <w:t xml:space="preserve">Lắp </w:t>
      </w:r>
      <w:r w:rsidRPr="00510E96">
        <w:rPr>
          <w:sz w:val="28"/>
          <w:szCs w:val="28"/>
          <w:lang w:val="en-US"/>
        </w:rPr>
        <w:lastRenderedPageBreak/>
        <w:t>đặt các bơm tải nhiệt vòng II ở vị trí phù hợp hơn</w:t>
      </w:r>
      <w:r>
        <w:rPr>
          <w:sz w:val="28"/>
          <w:szCs w:val="28"/>
          <w:lang w:val="en-US"/>
        </w:rPr>
        <w:t xml:space="preserve">; </w:t>
      </w:r>
      <w:r w:rsidRPr="00510E96">
        <w:rPr>
          <w:sz w:val="28"/>
          <w:szCs w:val="28"/>
          <w:lang w:val="en-US"/>
        </w:rPr>
        <w:t>Cải tạo hệ thống thông gió Nhà 1</w:t>
      </w:r>
      <w:r>
        <w:rPr>
          <w:sz w:val="28"/>
          <w:szCs w:val="28"/>
          <w:lang w:val="en-US"/>
        </w:rPr>
        <w:t xml:space="preserve">; </w:t>
      </w:r>
      <w:r w:rsidRPr="00510E96">
        <w:rPr>
          <w:sz w:val="28"/>
          <w:szCs w:val="28"/>
          <w:lang w:val="en-US"/>
        </w:rPr>
        <w:t>Cải tạo hệ thống điện và điều khiển cho hệ thống bơm và quạt</w:t>
      </w:r>
      <w:r>
        <w:rPr>
          <w:sz w:val="28"/>
          <w:szCs w:val="28"/>
          <w:lang w:val="en-US"/>
        </w:rPr>
        <w:t>;</w:t>
      </w:r>
      <w:r w:rsidRPr="00510E96">
        <w:rPr>
          <w:sz w:val="28"/>
          <w:szCs w:val="28"/>
          <w:lang w:val="en-US"/>
        </w:rPr>
        <w:t xml:space="preserve"> Tiến hành các giải pháp kỹ thuật nhằm chống rò nước bể lò qua các kênh ngang, cột nhiệt</w:t>
      </w:r>
      <w:r>
        <w:rPr>
          <w:sz w:val="28"/>
          <w:szCs w:val="28"/>
          <w:lang w:val="en-US"/>
        </w:rPr>
        <w:t xml:space="preserve">; </w:t>
      </w:r>
      <w:r w:rsidRPr="00510E96">
        <w:rPr>
          <w:sz w:val="28"/>
          <w:szCs w:val="28"/>
          <w:lang w:val="en-US"/>
        </w:rPr>
        <w:t>Cải tạo hệ thống PCCC.</w:t>
      </w:r>
    </w:p>
    <w:p w14:paraId="7A97C124" w14:textId="77777777" w:rsidR="006168C8" w:rsidRPr="00DA319D" w:rsidRDefault="006168C8" w:rsidP="00545FA2">
      <w:pPr>
        <w:pStyle w:val="ListParagraph"/>
        <w:numPr>
          <w:ilvl w:val="0"/>
          <w:numId w:val="17"/>
        </w:numPr>
        <w:spacing w:before="60" w:after="60"/>
        <w:jc w:val="both"/>
        <w:rPr>
          <w:i/>
          <w:iCs/>
          <w:sz w:val="28"/>
          <w:szCs w:val="28"/>
          <w:lang w:val="en-US"/>
        </w:rPr>
      </w:pPr>
      <w:r w:rsidRPr="00DA319D">
        <w:rPr>
          <w:i/>
          <w:iCs/>
          <w:sz w:val="28"/>
          <w:szCs w:val="28"/>
          <w:lang w:val="en-US"/>
        </w:rPr>
        <w:t xml:space="preserve">Tình hình chung </w:t>
      </w:r>
      <w:r>
        <w:rPr>
          <w:i/>
          <w:iCs/>
          <w:sz w:val="28"/>
          <w:szCs w:val="28"/>
          <w:lang w:val="en-US"/>
        </w:rPr>
        <w:t>về vận hành</w:t>
      </w:r>
      <w:r w:rsidRPr="00DA319D">
        <w:rPr>
          <w:i/>
          <w:iCs/>
          <w:sz w:val="28"/>
          <w:szCs w:val="28"/>
          <w:lang w:val="en-US"/>
        </w:rPr>
        <w:t xml:space="preserve"> LPƯHNĐL</w:t>
      </w:r>
    </w:p>
    <w:p w14:paraId="2AD97685" w14:textId="77777777" w:rsidR="006168C8" w:rsidRPr="00E33929" w:rsidRDefault="006168C8" w:rsidP="006168C8">
      <w:pPr>
        <w:spacing w:before="60" w:after="60"/>
        <w:ind w:firstLine="567"/>
        <w:jc w:val="both"/>
        <w:rPr>
          <w:sz w:val="28"/>
          <w:szCs w:val="28"/>
        </w:rPr>
      </w:pPr>
      <w:r w:rsidRPr="00E33929">
        <w:rPr>
          <w:sz w:val="28"/>
          <w:szCs w:val="28"/>
        </w:rPr>
        <w:t>Theo Báo cáo tình hình hoạt động của LPƯHNĐL và công tác bảo đảm an toàn bức xạ năm 202</w:t>
      </w:r>
      <w:r w:rsidRPr="00E33929">
        <w:rPr>
          <w:sz w:val="28"/>
          <w:szCs w:val="28"/>
          <w:lang w:val="en-US"/>
        </w:rPr>
        <w:t>2</w:t>
      </w:r>
      <w:r w:rsidRPr="00E33929">
        <w:rPr>
          <w:sz w:val="28"/>
          <w:szCs w:val="28"/>
        </w:rPr>
        <w:t xml:space="preserve"> của Viện NCHN, LPƯHNĐL đã vận hành 49 đợt chạy lò dài ngày (từ 65 giờ đến 95 giờ) ở công suất danh định 500 kW để phục vụ cho việc chiếu mẫu sản xuất các chất đồng vị phóng xạ, chiếu xạ kích hoạt mẫu để phân tích các nguyên tố và tiến hành các thí nghiệm nghiên cứu khoa học kết hợp khác. Ngoài các đợt vận hành lò dài ngày, thời gian còn lại được dành cho công tác kiểm tra, bảo dưỡng, sửa chữa và duy tu nâng cấp các máy móc thiết bị thuộc các hệ thống công nghệ Lò phản ứng (LPƯ). Tổng thời gian LPƯ hoạt động ở công suất đến ngày 31 tháng 12 năm 2022 đạt khoảng 4530 giờ với năng lượng giải phóng 94,4 MWd. Tổng cộng khoảng hơn 1000 Ci các loại đồng vị phóng xạ đã được sản xuất trên LPƯHNĐL và cung cấp cho 25 cơ sở, bệnh viện trong nước và xuất khẩu sang Campuchia. Việc chiếu mẫu phân tích kích hoạt và thực hiện thí nghiệm trên các kênh ngang của LPƯ cũng được tiến hành thường xuyên trong các đợt chạy lò dài ngày để phục vụ cho công tác nghiên cứu và triển khai.</w:t>
      </w:r>
    </w:p>
    <w:p w14:paraId="73A48A47" w14:textId="77777777" w:rsidR="006168C8" w:rsidRPr="00E33929" w:rsidRDefault="006168C8" w:rsidP="006168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firstLine="567"/>
        <w:jc w:val="both"/>
        <w:rPr>
          <w:sz w:val="28"/>
          <w:szCs w:val="28"/>
        </w:rPr>
      </w:pPr>
      <w:r w:rsidRPr="00E33929">
        <w:rPr>
          <w:sz w:val="28"/>
          <w:szCs w:val="28"/>
        </w:rPr>
        <w:t xml:space="preserve">Trong quá trình vận hành LPƯ đã xảy ra 17 lần dập lò tự động, trong đó 10 lần dập lò do nháy điện và 07 lần dập dò mất điện lưới thành phố và 03 lần do hỏng hóc của thiết bị (hệ điều khiển bị </w:t>
      </w:r>
      <w:r w:rsidRPr="00E33929">
        <w:rPr>
          <w:sz w:val="28"/>
          <w:szCs w:val="28"/>
          <w:lang w:val="fr-FR"/>
        </w:rPr>
        <w:t xml:space="preserve">hỏng khối UVAR-19R; </w:t>
      </w:r>
      <w:r w:rsidRPr="00E33929">
        <w:rPr>
          <w:bCs/>
          <w:sz w:val="28"/>
          <w:szCs w:val="28"/>
        </w:rPr>
        <w:t>lỗi phần truyền nhận từ card PNO-121R6(BPM-108R1) sang khối BFM-29R của tủ UNO-2</w:t>
      </w:r>
      <w:r w:rsidRPr="00E33929">
        <w:rPr>
          <w:sz w:val="28"/>
          <w:szCs w:val="28"/>
          <w:lang w:val="fr-FR"/>
        </w:rPr>
        <w:t>)</w:t>
      </w:r>
      <w:r w:rsidRPr="00E33929">
        <w:rPr>
          <w:sz w:val="28"/>
          <w:szCs w:val="28"/>
        </w:rPr>
        <w:t>.</w:t>
      </w:r>
    </w:p>
    <w:p w14:paraId="0A59CE51" w14:textId="77777777" w:rsidR="006168C8" w:rsidRPr="00E33929" w:rsidRDefault="006168C8" w:rsidP="006168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firstLine="567"/>
        <w:jc w:val="both"/>
        <w:rPr>
          <w:sz w:val="28"/>
          <w:szCs w:val="28"/>
        </w:rPr>
      </w:pPr>
      <w:r w:rsidRPr="00E33929">
        <w:rPr>
          <w:sz w:val="28"/>
          <w:szCs w:val="28"/>
        </w:rPr>
        <w:t xml:space="preserve">Sau khi nhận được Công văn số 194/ATBXHN-CP ngày 31/03/2021 của Cục ATBXHN phê duyệt phương án tái nạp nhiên liệu cho LPƯHNĐL. Viện NCHN đã tổ chức thực hiện Bước 1 của Phương án tái nạp nhiên liệu được thực hiện vào ngày 04/04/2021. Bước 2 của Phương án tái nạp nhiên liệu được tiến hành vào ngày 30/5/2022. Việc tái nạp nhiên liệu lần này cũng tiếp tục lấy ra khỏi vùng hoạt 02 thanh beryllium nằm ở biên của bẫy neutron hiện tại và thay vào những vị trí đó bằng 02 bó nhiên liệu độ giàu thấp (BNL LEU) được chuyển từ vòng thứ 02 tính từ bẫy neutron ra, đồng thời nạp thêm 02 BNL LEU mới vào vị trí các BNL đã được chuyển vào trong thay cho các thanh beryllium ở biên của bẫy neutron. Cấu hình vùng hoạt hiện tại vận hành với 96 BNL và 6 thanh beryllium quanh bẫy neutron. Kết quả thí nghiệm cho thấy giá trị độ phản ứng dự trữ của lò sau khi nạp thêm các BNL LEU được tăng thêm 1,46 </w:t>
      </w:r>
      <w:r w:rsidRPr="00E33929">
        <w:rPr>
          <w:sz w:val="28"/>
          <w:szCs w:val="28"/>
        </w:rPr>
        <w:sym w:font="Symbol" w:char="F062"/>
      </w:r>
      <w:r w:rsidRPr="00E33929">
        <w:rPr>
          <w:sz w:val="28"/>
          <w:szCs w:val="28"/>
          <w:vertAlign w:val="subscript"/>
        </w:rPr>
        <w:t>eff</w:t>
      </w:r>
      <w:r w:rsidRPr="00E33929">
        <w:rPr>
          <w:sz w:val="28"/>
          <w:szCs w:val="28"/>
        </w:rPr>
        <w:t xml:space="preserve">. So với cấu hình 94 BNL, ở cấu hình 96 BNL thông lượng neutron nhiệt tại bẫy giảm khoảng 8%, ở cốc chiếu 5-6 giảm khoảng 5% và ở kênh 1-4 giảm khoảng 2%. Nhiệt độ cực đại bề mặt của BNL tại ô nóng nhất trong vùng hoạt thấp hơn 91,6 </w:t>
      </w:r>
      <w:r w:rsidRPr="00E33929">
        <w:rPr>
          <w:sz w:val="28"/>
          <w:szCs w:val="28"/>
          <w:vertAlign w:val="superscript"/>
        </w:rPr>
        <w:t>0</w:t>
      </w:r>
      <w:r w:rsidRPr="00E33929">
        <w:rPr>
          <w:sz w:val="28"/>
          <w:szCs w:val="28"/>
        </w:rPr>
        <w:t xml:space="preserve">C tương ứng với nhiệt độ nước lối vào 32 </w:t>
      </w:r>
      <w:r w:rsidRPr="00E33929">
        <w:rPr>
          <w:sz w:val="28"/>
          <w:szCs w:val="28"/>
          <w:vertAlign w:val="superscript"/>
        </w:rPr>
        <w:t>0</w:t>
      </w:r>
      <w:r w:rsidRPr="00E33929">
        <w:rPr>
          <w:sz w:val="28"/>
          <w:szCs w:val="28"/>
        </w:rPr>
        <w:t xml:space="preserve">C. Kết quả đo nhân phóng xạ </w:t>
      </w:r>
      <w:r w:rsidRPr="00E33929">
        <w:rPr>
          <w:sz w:val="28"/>
          <w:szCs w:val="28"/>
          <w:vertAlign w:val="superscript"/>
        </w:rPr>
        <w:t>135</w:t>
      </w:r>
      <w:r w:rsidRPr="00E33929">
        <w:rPr>
          <w:sz w:val="28"/>
          <w:szCs w:val="28"/>
        </w:rPr>
        <w:t xml:space="preserve">Xe (liên quan đến sản phẩm phân hạch trong nước lò) trong đợt vận hành lò từ ngày 31/5 đến ngày 3/6 năm 2022 cho thấy không có sự thay đổi đáng kể so với trước khi tái nạp nhiên liệu. Do vậy có thể kết luận rằng việc thực hiện tái nạp nhiên </w:t>
      </w:r>
      <w:r w:rsidRPr="00E33929">
        <w:rPr>
          <w:sz w:val="28"/>
          <w:szCs w:val="28"/>
        </w:rPr>
        <w:lastRenderedPageBreak/>
        <w:t xml:space="preserve">liệu theo Bước 2 của Phương án tái nạp nhiên liệu 3 Bước đã được phê duyệt không ảnh hưởng đến an toàn LPƯHNĐL. Cho đến nay, LPƯ đã vận hành được nhiều đợt chạy lò dài ngày an toàn và không có hiện tượng bất thường nào xảy ra. </w:t>
      </w:r>
    </w:p>
    <w:p w14:paraId="324CAB1B" w14:textId="77777777" w:rsidR="006168C8" w:rsidRPr="00E150FB" w:rsidRDefault="006168C8" w:rsidP="006168C8">
      <w:pPr>
        <w:spacing w:before="60" w:after="60"/>
        <w:ind w:firstLine="567"/>
        <w:jc w:val="both"/>
        <w:rPr>
          <w:i/>
          <w:iCs/>
          <w:sz w:val="28"/>
          <w:szCs w:val="28"/>
          <w:lang w:val="en-US"/>
        </w:rPr>
      </w:pPr>
      <w:r>
        <w:rPr>
          <w:i/>
          <w:iCs/>
          <w:sz w:val="28"/>
          <w:szCs w:val="28"/>
          <w:lang w:val="en-US"/>
        </w:rPr>
        <w:t xml:space="preserve">đ) </w:t>
      </w:r>
      <w:r w:rsidRPr="00E150FB">
        <w:rPr>
          <w:i/>
          <w:iCs/>
          <w:sz w:val="28"/>
          <w:szCs w:val="28"/>
          <w:lang w:val="en-US"/>
        </w:rPr>
        <w:t>Công tác đo đạc kiểm tra, hiệu chuẩn, bảo dưỡng, sửa chữa và duy tu nâng cấp các hệ công nghệ LPƯHNĐL</w:t>
      </w:r>
    </w:p>
    <w:p w14:paraId="424CEEB2" w14:textId="77777777" w:rsidR="006168C8" w:rsidRDefault="006168C8" w:rsidP="006168C8">
      <w:pPr>
        <w:spacing w:before="60" w:after="60"/>
        <w:ind w:firstLine="567"/>
        <w:jc w:val="both"/>
        <w:rPr>
          <w:sz w:val="28"/>
          <w:szCs w:val="28"/>
        </w:rPr>
      </w:pPr>
      <w:r w:rsidRPr="00E33929">
        <w:rPr>
          <w:sz w:val="28"/>
          <w:szCs w:val="28"/>
        </w:rPr>
        <w:t>Công tác kiểm tra, hiệu chỉnh, bảo dưỡng định kỳ thiết bị, hệ thống công nghệ của LPƯHNĐL đã được Viện NCHN thực hiện thường xuyên thông qua Nhiệm vụ về Vận hành, Duy tu và Nâng cấp các hệ Công nghệ LPƯHNĐL năm 202</w:t>
      </w:r>
      <w:r w:rsidRPr="00E33929">
        <w:rPr>
          <w:sz w:val="28"/>
          <w:szCs w:val="28"/>
          <w:lang w:val="en-US"/>
        </w:rPr>
        <w:t>2</w:t>
      </w:r>
      <w:r w:rsidRPr="00E33929">
        <w:rPr>
          <w:sz w:val="28"/>
          <w:szCs w:val="28"/>
        </w:rPr>
        <w:t xml:space="preserve">. Công tác bảo đảm chất lượng và kiểm tra định kỳ các thông số hóa học của nước trong bể lò và trong bể chứa nhiên liệu đã qua sử dụng cũng được thực hiện đầy đủ. Độ pH và độ dẫn điện </w:t>
      </w:r>
      <w:r>
        <w:rPr>
          <w:sz w:val="28"/>
          <w:szCs w:val="28"/>
          <w:lang w:val="en-US"/>
        </w:rPr>
        <w:t xml:space="preserve">của </w:t>
      </w:r>
      <w:r w:rsidRPr="00E33929">
        <w:rPr>
          <w:sz w:val="28"/>
          <w:szCs w:val="28"/>
        </w:rPr>
        <w:t>nước trong bể lò và trong bể chứa nhiên liệu đã qua sử dụng được duy trì trong giới hạn vận hành cho phép. Kết quả đo đạc và theo dõi các đồng vị phóng xạ (</w:t>
      </w:r>
      <w:r w:rsidRPr="00E33929">
        <w:rPr>
          <w:sz w:val="28"/>
          <w:szCs w:val="28"/>
          <w:vertAlign w:val="superscript"/>
        </w:rPr>
        <w:t>135</w:t>
      </w:r>
      <w:r w:rsidRPr="00E33929">
        <w:rPr>
          <w:sz w:val="28"/>
          <w:szCs w:val="28"/>
        </w:rPr>
        <w:t xml:space="preserve">Xe, </w:t>
      </w:r>
      <w:r w:rsidRPr="00E33929">
        <w:rPr>
          <w:sz w:val="28"/>
          <w:szCs w:val="28"/>
          <w:vertAlign w:val="superscript"/>
        </w:rPr>
        <w:t>41</w:t>
      </w:r>
      <w:r w:rsidRPr="00E33929">
        <w:rPr>
          <w:sz w:val="28"/>
          <w:szCs w:val="28"/>
        </w:rPr>
        <w:t xml:space="preserve">Ar, </w:t>
      </w:r>
      <w:r w:rsidRPr="00E33929">
        <w:rPr>
          <w:sz w:val="28"/>
          <w:szCs w:val="28"/>
          <w:vertAlign w:val="superscript"/>
        </w:rPr>
        <w:t>28</w:t>
      </w:r>
      <w:r w:rsidRPr="00E33929">
        <w:rPr>
          <w:sz w:val="28"/>
          <w:szCs w:val="28"/>
        </w:rPr>
        <w:t xml:space="preserve">Al và </w:t>
      </w:r>
      <w:r w:rsidRPr="00E33929">
        <w:rPr>
          <w:sz w:val="28"/>
          <w:szCs w:val="28"/>
          <w:vertAlign w:val="superscript"/>
        </w:rPr>
        <w:t>56</w:t>
      </w:r>
      <w:r w:rsidRPr="00E33929">
        <w:rPr>
          <w:sz w:val="28"/>
          <w:szCs w:val="28"/>
        </w:rPr>
        <w:t>Mn) trong nước của bể lò cho thấy không có thay đổi đáng kể chứng tỏ chất lượng nước trong bể lò được bảo đảm và không có bất thường liên quan tới tính toàn vẹn của vỏ bọc nhiên liệu. Qua theo dõi thùng lò bằng thiết bị camera độ phân giải cao, kết quả cho thấy tình trạng ăn mòn của thùng lò và các bộ phận bên trong bể lò chưa có diễn biến đáng kể.</w:t>
      </w:r>
    </w:p>
    <w:p w14:paraId="1C6DEBDF" w14:textId="77777777" w:rsidR="006168C8" w:rsidRPr="00DA319D" w:rsidRDefault="006168C8" w:rsidP="00545FA2">
      <w:pPr>
        <w:pStyle w:val="ListParagraph"/>
        <w:numPr>
          <w:ilvl w:val="0"/>
          <w:numId w:val="17"/>
        </w:numPr>
        <w:spacing w:before="60" w:after="60"/>
        <w:jc w:val="both"/>
        <w:rPr>
          <w:i/>
          <w:iCs/>
          <w:sz w:val="28"/>
          <w:szCs w:val="28"/>
          <w:lang w:val="en-US"/>
        </w:rPr>
      </w:pPr>
      <w:r w:rsidRPr="00DA319D">
        <w:rPr>
          <w:i/>
          <w:iCs/>
          <w:sz w:val="28"/>
          <w:szCs w:val="28"/>
          <w:lang w:val="en-US"/>
        </w:rPr>
        <w:t xml:space="preserve">Công tác bảo đảm an toàn bức xạ </w:t>
      </w:r>
    </w:p>
    <w:p w14:paraId="3FFE8F3F" w14:textId="77777777" w:rsidR="006168C8" w:rsidRPr="00E33929" w:rsidRDefault="006168C8" w:rsidP="006168C8">
      <w:pPr>
        <w:spacing w:before="60" w:after="60"/>
        <w:ind w:firstLine="567"/>
        <w:jc w:val="both"/>
        <w:rPr>
          <w:sz w:val="28"/>
          <w:szCs w:val="28"/>
        </w:rPr>
      </w:pPr>
      <w:r w:rsidRPr="00E33929">
        <w:rPr>
          <w:sz w:val="28"/>
          <w:szCs w:val="28"/>
        </w:rPr>
        <w:t>Việc kiểm soát khí thải phóng xạ sinh ra từ hoạt động của LPƯ được thực hiện bằng hệ kiểm soát khí thải AMS-4 đặt sau phin lọc của hệ thống gió V1</w:t>
      </w:r>
      <w:r w:rsidRPr="00E33929">
        <w:rPr>
          <w:i/>
          <w:sz w:val="28"/>
          <w:szCs w:val="28"/>
        </w:rPr>
        <w:t xml:space="preserve"> </w:t>
      </w:r>
      <w:r w:rsidRPr="00E33929">
        <w:rPr>
          <w:sz w:val="28"/>
          <w:szCs w:val="28"/>
        </w:rPr>
        <w:t>(hút khí từ LPƯ sau đó đi qua ống thải khí cao 40 m). Hệ AMS-4 kiểm soát định kỳ hoạt độ khí trơ, I-ốt phóng xạ và son khí trong dòng không khí thải ra từ hệ V1. Trong năm 202</w:t>
      </w:r>
      <w:r w:rsidRPr="00E33929">
        <w:rPr>
          <w:sz w:val="28"/>
          <w:szCs w:val="28"/>
          <w:lang w:val="en-US"/>
        </w:rPr>
        <w:t>2</w:t>
      </w:r>
      <w:r w:rsidRPr="00E33929">
        <w:rPr>
          <w:sz w:val="28"/>
          <w:szCs w:val="28"/>
        </w:rPr>
        <w:t>, tổng hoạt độ khí trơ thải ra môi trường đo được trong các đợt vận hành LPƯ là 1,</w:t>
      </w:r>
      <w:r w:rsidRPr="00E33929">
        <w:rPr>
          <w:sz w:val="28"/>
          <w:szCs w:val="28"/>
          <w:lang w:val="en-US"/>
        </w:rPr>
        <w:t>68</w:t>
      </w:r>
      <w:r w:rsidRPr="00E33929">
        <w:rPr>
          <w:sz w:val="28"/>
          <w:szCs w:val="28"/>
        </w:rPr>
        <w:t>x10</w:t>
      </w:r>
      <w:r w:rsidRPr="00E33929">
        <w:rPr>
          <w:sz w:val="28"/>
          <w:szCs w:val="28"/>
          <w:vertAlign w:val="superscript"/>
        </w:rPr>
        <w:t>11</w:t>
      </w:r>
      <w:r w:rsidRPr="00E33929">
        <w:rPr>
          <w:sz w:val="28"/>
          <w:szCs w:val="28"/>
        </w:rPr>
        <w:t xml:space="preserve"> Bq, nhỏ hơn so với quy định tại Thông tư số 22/2014/TT-BKHCN ngày 25/8/2014 quy định về quản lý chất thải phóng xạ, nguồn phóng xạ đã qua sử dụng. Kết quả đo hoạt độ phóng xạ của I-ốt và son khí qua hệ AMS-4 là rất thấp. </w:t>
      </w:r>
    </w:p>
    <w:p w14:paraId="23CA376F" w14:textId="77777777" w:rsidR="006168C8" w:rsidRPr="00E33929" w:rsidRDefault="006168C8" w:rsidP="006168C8">
      <w:pPr>
        <w:spacing w:before="60" w:after="60"/>
        <w:ind w:firstLine="567"/>
        <w:jc w:val="both"/>
        <w:rPr>
          <w:sz w:val="28"/>
          <w:szCs w:val="28"/>
          <w:lang w:val="en-US"/>
        </w:rPr>
      </w:pPr>
      <w:r w:rsidRPr="00E33929">
        <w:rPr>
          <w:sz w:val="28"/>
          <w:szCs w:val="28"/>
        </w:rPr>
        <w:t>Việc xử lý nước thải phóng xạ sinh ra từ công việc vận hành LPƯ và sản xuất đồng vị phóng xạ được thực hiện thường xuyên. Nước sau khi qua hệ thống xử lý nước thải phóng xạ (đặt ở tầng hầm nhà số 2) được lấy mẫu kiểm tra và chỉ thải ra môi trường khi các thông số hóa lý thấp hơn giới hạn cho phép. Trong năm 202</w:t>
      </w:r>
      <w:r w:rsidRPr="00E33929">
        <w:rPr>
          <w:sz w:val="28"/>
          <w:szCs w:val="28"/>
          <w:lang w:val="en-US"/>
        </w:rPr>
        <w:t>2</w:t>
      </w:r>
      <w:r w:rsidRPr="00E33929">
        <w:rPr>
          <w:sz w:val="28"/>
          <w:szCs w:val="28"/>
        </w:rPr>
        <w:t xml:space="preserve">, đã thu nhận và xử lý khoảng </w:t>
      </w:r>
      <w:r w:rsidRPr="00E33929">
        <w:rPr>
          <w:sz w:val="28"/>
          <w:szCs w:val="28"/>
          <w:lang w:val="en-US"/>
        </w:rPr>
        <w:t>18</w:t>
      </w:r>
      <w:r w:rsidRPr="00E33929">
        <w:rPr>
          <w:sz w:val="28"/>
          <w:szCs w:val="28"/>
        </w:rPr>
        <w:t xml:space="preserve"> m</w:t>
      </w:r>
      <w:r w:rsidRPr="00E33929">
        <w:rPr>
          <w:sz w:val="28"/>
          <w:szCs w:val="28"/>
          <w:vertAlign w:val="superscript"/>
        </w:rPr>
        <w:t>3</w:t>
      </w:r>
      <w:r w:rsidRPr="00E33929">
        <w:rPr>
          <w:sz w:val="28"/>
          <w:szCs w:val="28"/>
        </w:rPr>
        <w:t xml:space="preserve"> nước thải phóng xạ sinh ra từ </w:t>
      </w:r>
      <w:r w:rsidRPr="00E33929">
        <w:rPr>
          <w:sz w:val="28"/>
          <w:szCs w:val="28"/>
          <w:lang w:val="en-US"/>
        </w:rPr>
        <w:t>hoạt động</w:t>
      </w:r>
      <w:r w:rsidRPr="00E33929">
        <w:rPr>
          <w:sz w:val="28"/>
          <w:szCs w:val="28"/>
        </w:rPr>
        <w:t xml:space="preserve"> vận hành LPƯ và sản xuất đồng vị phóng xạ, cũng đã xử lý 0</w:t>
      </w:r>
      <w:r w:rsidRPr="00E33929">
        <w:rPr>
          <w:sz w:val="28"/>
          <w:szCs w:val="28"/>
          <w:lang w:val="en-US"/>
        </w:rPr>
        <w:t>4</w:t>
      </w:r>
      <w:r w:rsidRPr="00E33929">
        <w:rPr>
          <w:sz w:val="28"/>
          <w:szCs w:val="28"/>
        </w:rPr>
        <w:t xml:space="preserve"> m</w:t>
      </w:r>
      <w:r w:rsidRPr="00E33929">
        <w:rPr>
          <w:sz w:val="28"/>
          <w:szCs w:val="28"/>
          <w:vertAlign w:val="superscript"/>
        </w:rPr>
        <w:t>3</w:t>
      </w:r>
      <w:r w:rsidRPr="00E33929">
        <w:rPr>
          <w:sz w:val="28"/>
          <w:szCs w:val="28"/>
        </w:rPr>
        <w:t xml:space="preserve"> nước thải phóng xạ thứ cấp (chủ yếu sinh ra trong quá trình tái sinh các phin nhựa trao đổi i-ôn của Trạm xử lý nước thải phóng xạ, sản phẩm của quá trình keo tụ sử dụng hóa chất) bằng hệ hóa hơi hiện có ở Viện NCHN.</w:t>
      </w:r>
      <w:r w:rsidRPr="00E33929">
        <w:rPr>
          <w:sz w:val="28"/>
          <w:szCs w:val="28"/>
          <w:lang w:val="en-US"/>
        </w:rPr>
        <w:t xml:space="preserve"> </w:t>
      </w:r>
      <w:r w:rsidRPr="00E33929">
        <w:rPr>
          <w:sz w:val="28"/>
          <w:szCs w:val="28"/>
          <w:lang w:val="pt-BR"/>
        </w:rPr>
        <w:t>Nước thải không phóng xạ từ các sinh hoạt bình thường ở Viện cũng được lấy mẫu kiểm tra và kết quả đo không phát hiện gì bất thường.</w:t>
      </w:r>
    </w:p>
    <w:p w14:paraId="1FBD651C" w14:textId="77777777" w:rsidR="006168C8" w:rsidRPr="00E33929" w:rsidRDefault="006168C8" w:rsidP="006168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firstLine="567"/>
        <w:jc w:val="both"/>
        <w:rPr>
          <w:sz w:val="28"/>
          <w:szCs w:val="28"/>
        </w:rPr>
      </w:pPr>
      <w:r w:rsidRPr="00E33929">
        <w:rPr>
          <w:sz w:val="28"/>
          <w:szCs w:val="28"/>
        </w:rPr>
        <w:t xml:space="preserve">Việc kiểm soát suất liều gamma và suất liều nơtron ở khu vực LPƯ trong thời gian lò hoạt động ở công suất 500 kW được thực hiện đều đặn trong các đợt vận hành lò dài ngày. Suất liều bức xạ gamma trong khu vực Lò phản ứng được </w:t>
      </w:r>
      <w:r w:rsidRPr="00E33929">
        <w:rPr>
          <w:sz w:val="28"/>
          <w:szCs w:val="28"/>
        </w:rPr>
        <w:lastRenderedPageBreak/>
        <w:t>kiểm soát bằng máy đo liều xách tay FH-40F2 cho 10 vị trí và bằng hệ theo dõi liều cố định DORA tại 12 vị trí trong nhà lò. Việc kiểm soát suất liều bức xạ nơtron được thực hiện bằng máy đo liều nơtron xách tay LUDLUM tại 6 vị trí, bao gồm các kênh ngang K1, K2, K3, K4, cột nhiệt và trên mặt lò với tần suất 1 lần/ca trực. Trong năm 202</w:t>
      </w:r>
      <w:r w:rsidRPr="00E33929">
        <w:rPr>
          <w:sz w:val="28"/>
          <w:szCs w:val="28"/>
          <w:lang w:val="en-US"/>
        </w:rPr>
        <w:t>2</w:t>
      </w:r>
      <w:r w:rsidRPr="00E33929">
        <w:rPr>
          <w:sz w:val="28"/>
          <w:szCs w:val="28"/>
        </w:rPr>
        <w:t xml:space="preserve">, tại các khu vực có nhân viên làm việc, suất liều gamma trung bình nằm trong giới hạn cho phép khoảng từ </w:t>
      </w:r>
      <w:r w:rsidRPr="00E33929">
        <w:rPr>
          <w:sz w:val="28"/>
          <w:szCs w:val="28"/>
          <w:lang w:val="pt-BR"/>
        </w:rPr>
        <w:t xml:space="preserve">0,82 ÷ 6,95 </w:t>
      </w:r>
      <w:r w:rsidRPr="00E33929">
        <w:rPr>
          <w:sz w:val="28"/>
          <w:szCs w:val="28"/>
        </w:rPr>
        <w:t xml:space="preserve">µSv/h. </w:t>
      </w:r>
      <w:r w:rsidRPr="00E33929">
        <w:rPr>
          <w:sz w:val="28"/>
          <w:szCs w:val="28"/>
          <w:lang w:val="en-US"/>
        </w:rPr>
        <w:t>Các k</w:t>
      </w:r>
      <w:r w:rsidRPr="00E33929">
        <w:rPr>
          <w:sz w:val="28"/>
          <w:szCs w:val="28"/>
        </w:rPr>
        <w:t>ênh ngang được đưa vào sử dụng để phục vụ cho công tác nghiên cứu</w:t>
      </w:r>
      <w:r w:rsidRPr="00E33929">
        <w:rPr>
          <w:sz w:val="28"/>
          <w:szCs w:val="28"/>
          <w:lang w:val="en-US"/>
        </w:rPr>
        <w:t>.</w:t>
      </w:r>
      <w:r w:rsidRPr="00E33929">
        <w:rPr>
          <w:sz w:val="28"/>
          <w:szCs w:val="28"/>
        </w:rPr>
        <w:t xml:space="preserve"> </w:t>
      </w:r>
      <w:r w:rsidRPr="00E33929">
        <w:rPr>
          <w:sz w:val="28"/>
          <w:szCs w:val="28"/>
          <w:lang w:val="pt-BR"/>
        </w:rPr>
        <w:t>Suất liều nơtron trung bình đo được tại kênh số 1 là 1,19 µSv/h; tại kênh ngang số 2 là 0,28 µSv/h; tại vị trí cột nhiệt là 1,27 µSv/h; tại vị trí mặt lò thấp hơn ngưỡng thiết bị đo; tại kênh ngang số 4 là 5,79 µSv/h do kênh số 4 được sử dụng nhiều để phục vụ cho đề tài nghiên cứu; tại vị trí kênh ngang số 3 thấp hơn ngưỡng phát hiện của thiết bị đo</w:t>
      </w:r>
      <w:r w:rsidRPr="00E33929">
        <w:rPr>
          <w:sz w:val="28"/>
          <w:szCs w:val="28"/>
        </w:rPr>
        <w:t>.</w:t>
      </w:r>
    </w:p>
    <w:p w14:paraId="3FDC9719" w14:textId="77777777" w:rsidR="006168C8" w:rsidRPr="00E33929" w:rsidRDefault="006168C8" w:rsidP="006168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firstLine="567"/>
        <w:jc w:val="both"/>
        <w:rPr>
          <w:sz w:val="28"/>
          <w:szCs w:val="28"/>
          <w:lang w:val="pt-BR"/>
        </w:rPr>
      </w:pPr>
      <w:r w:rsidRPr="00E33929">
        <w:rPr>
          <w:sz w:val="28"/>
          <w:szCs w:val="28"/>
          <w:lang w:val="pt-BR"/>
        </w:rPr>
        <w:t xml:space="preserve">Việc kiểm soát liều bức xạ tại Nhà số 1 tùy thuộc vào đợt chạy lò dài ngày (dùng máy đo suất liều gamma xách tay FH-40F2). Việc kiểm soát liều bức xạ khu vực tại các phòng thí nghiệm có các hoạt động liên quan đến nguồn phóng xạ kín và hở ở các Nhà số 2, Nhà số 2A, Nhà số 5A, Nhà đặt nguồn Co-60 và Trung tâm Đào tạo được thực hiện mỗi tháng một lần. Kết quả theo dõi cho thấy suất liều gamma khu vực GMP sản xuất I-131 </w:t>
      </w:r>
      <w:r>
        <w:rPr>
          <w:sz w:val="28"/>
          <w:szCs w:val="28"/>
          <w:lang w:val="pt-BR"/>
        </w:rPr>
        <w:t xml:space="preserve">dạng </w:t>
      </w:r>
      <w:r w:rsidRPr="00E33929">
        <w:rPr>
          <w:sz w:val="28"/>
          <w:szCs w:val="28"/>
          <w:lang w:val="pt-BR"/>
        </w:rPr>
        <w:t>dung dịch và viên nang thấp nhất là 2,51 µSv/h và cao nhất là 48,95 µSv/h, tuy nhiên do thời gian làm việc tổng cộng của một nhân viên trong khu vực này cho cả đợt sản xuất không quá 02 giờ nên liều tích lũy khi làm việc trong một ngày nằm trong giới hạn cho phép. S</w:t>
      </w:r>
      <w:r w:rsidRPr="00E33929">
        <w:rPr>
          <w:bCs/>
          <w:sz w:val="28"/>
          <w:szCs w:val="28"/>
          <w:lang w:val="nl-NL"/>
        </w:rPr>
        <w:t>uất liều gamma khu vực GMP sản xuất dung dịch và tấm áp P-32 cao nhất là 1,04</w:t>
      </w:r>
      <w:r w:rsidRPr="00E33929">
        <w:rPr>
          <w:sz w:val="28"/>
          <w:szCs w:val="28"/>
          <w:lang w:val="pt-BR"/>
        </w:rPr>
        <w:t xml:space="preserve"> µSv/h. Suất liều gamma ở các khu vực còn lại đều ở dưới mức giới hạn cho phép (dưới 10 µSv/h). </w:t>
      </w:r>
    </w:p>
    <w:p w14:paraId="0C9D6F34" w14:textId="77777777" w:rsidR="006168C8" w:rsidRPr="00E33929" w:rsidRDefault="006168C8" w:rsidP="006168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firstLine="567"/>
        <w:jc w:val="both"/>
        <w:rPr>
          <w:sz w:val="28"/>
          <w:szCs w:val="28"/>
          <w:lang w:val="pt-BR"/>
        </w:rPr>
      </w:pPr>
      <w:r w:rsidRPr="00E33929">
        <w:rPr>
          <w:sz w:val="28"/>
          <w:szCs w:val="28"/>
          <w:lang w:val="pt-BR"/>
        </w:rPr>
        <w:t>Việc kiểm soát nhiễm bẩn phóng xạ bề mặt cho 23 vị trí ở khu vực nhà lò và các phòng thí nghiệm được tiến hành sau khi LPƯ ngừng hoạt động và bắt đầu công việc sản xuất đồng vị phóng xạ. Việc phát hiện nhiễm bẩn phóng xạ và tiến hành công việc tẩy xạ ở những nơi có mức nhiễm bẩn phóng xạ bề mặt vượt giới hạn cảnh báo (giới hạn này do Viện NCHN thiết lập để kiểm soát và bằng ½ mức cho phép) được thực hiện kịp thời. Trong năm 2022, mức nhiễm bẩn phóng xạ trung bình tại các vị trí kiểm soát ở khu vực Nhà số 1 nằm trong giới hạn cho phép ngoại trừ các vị trí sản xuất đồng vị I-131.</w:t>
      </w:r>
    </w:p>
    <w:p w14:paraId="0EBFDE8F" w14:textId="77777777" w:rsidR="006168C8" w:rsidRPr="00E33929" w:rsidRDefault="006168C8" w:rsidP="006168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firstLine="567"/>
        <w:jc w:val="both"/>
        <w:rPr>
          <w:sz w:val="28"/>
          <w:szCs w:val="28"/>
          <w:lang w:val="it-IT"/>
        </w:rPr>
      </w:pPr>
      <w:r w:rsidRPr="00E33929">
        <w:rPr>
          <w:position w:val="6"/>
          <w:sz w:val="28"/>
          <w:szCs w:val="28"/>
          <w:lang w:val="it-IT"/>
        </w:rPr>
        <w:t>Việc kiểm soát nồng độ I-131 trong không khí ở phòng Điều khiển LPƯ, một số phòng sản xuất đồng vị phóng xạ và hành lang Nhà số 1 được thực hiện sau hai ngày kể từ lúc bắt đầu sản xuất đồng vị phóng xạ (vào ngày thứ 2 đầu tuần). Kết quả theo dõi cho thấy, trong phòng sản xuất I-131, nồng độ Iốt phóng xạ trong không khí nằm trung bình khoảng 728 Bq/m</w:t>
      </w:r>
      <w:r w:rsidRPr="00E33929">
        <w:rPr>
          <w:position w:val="6"/>
          <w:sz w:val="28"/>
          <w:szCs w:val="28"/>
          <w:vertAlign w:val="superscript"/>
          <w:lang w:val="it-IT"/>
        </w:rPr>
        <w:t>3</w:t>
      </w:r>
      <w:r w:rsidRPr="00E33929">
        <w:rPr>
          <w:position w:val="6"/>
          <w:sz w:val="28"/>
          <w:szCs w:val="28"/>
          <w:lang w:val="it-IT"/>
        </w:rPr>
        <w:t xml:space="preserve"> (theo ICRP PUBLICATION 78, nồng độ I-131 cho phép cực đại là 760 Bq/m</w:t>
      </w:r>
      <w:r w:rsidRPr="00E33929">
        <w:rPr>
          <w:position w:val="6"/>
          <w:sz w:val="28"/>
          <w:szCs w:val="28"/>
          <w:vertAlign w:val="superscript"/>
          <w:lang w:val="it-IT"/>
        </w:rPr>
        <w:t xml:space="preserve">3 </w:t>
      </w:r>
      <w:r w:rsidRPr="00E33929">
        <w:rPr>
          <w:position w:val="6"/>
          <w:sz w:val="28"/>
          <w:szCs w:val="28"/>
          <w:lang w:val="it-IT"/>
        </w:rPr>
        <w:t>với điều kiện làm việc thường xuyên 8 giờ/ngày và 5 ngày/tuần). Ở các vị trí kiểm soát còn lại, mức Iốt phóng xạ trong không khí luôn thấp hơn nhiều so với mức giới hạn cho phép</w:t>
      </w:r>
    </w:p>
    <w:p w14:paraId="71C9BE0E" w14:textId="77777777" w:rsidR="006168C8" w:rsidRPr="00E33929" w:rsidRDefault="006168C8" w:rsidP="006168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firstLine="567"/>
        <w:jc w:val="both"/>
        <w:rPr>
          <w:position w:val="6"/>
          <w:sz w:val="28"/>
          <w:szCs w:val="28"/>
          <w:lang w:val="it-IT"/>
        </w:rPr>
      </w:pPr>
      <w:r w:rsidRPr="00A229A4">
        <w:rPr>
          <w:sz w:val="28"/>
          <w:szCs w:val="28"/>
          <w:lang w:val="pt-BR"/>
        </w:rPr>
        <w:t xml:space="preserve"> Việc theo dõi, kiểm soát liều cá nhân, bao gồm cả chiếu trong và chiếu ngoài, đối với nhân viên bức xạ làm việc trong môi trường phóng xạ được thực </w:t>
      </w:r>
      <w:r w:rsidRPr="00A229A4">
        <w:rPr>
          <w:sz w:val="28"/>
          <w:szCs w:val="28"/>
          <w:lang w:val="pt-BR"/>
        </w:rPr>
        <w:lastRenderedPageBreak/>
        <w:t xml:space="preserve">hiện thường xuyên và nghiêm túc. </w:t>
      </w:r>
      <w:r w:rsidRPr="00E33929">
        <w:rPr>
          <w:sz w:val="28"/>
          <w:szCs w:val="28"/>
          <w:lang w:val="pt-BR"/>
        </w:rPr>
        <w:t xml:space="preserve">Việc theo dõi liều chiếu ngoài cho cán bộ công nhân viên của Viện được thực hiện với chu kỳ 1 tháng/lần cho các nhân viên làm việc ở Trung tâm Nghiên cứu và Điều chế đồng vị phóng xạ và 2 tháng/lần cho những nhân viên còn lại. Năm 2022, liều cá nhân chiếu ngoài đối với những nhân viên còn lại của Viện có liều chiếu ngoài nằm trong khoảng 0,10 – 5,06 mSv. </w:t>
      </w:r>
      <w:r w:rsidRPr="00E33929">
        <w:rPr>
          <w:bCs/>
          <w:sz w:val="28"/>
          <w:szCs w:val="28"/>
          <w:lang w:val="pt-BR"/>
        </w:rPr>
        <w:t>L</w:t>
      </w:r>
      <w:r w:rsidRPr="00E33929">
        <w:rPr>
          <w:sz w:val="28"/>
          <w:szCs w:val="28"/>
          <w:lang w:val="pt-BR"/>
        </w:rPr>
        <w:t>iều hiệu dụng tích lũy của nhân viên bức xạ Viện NCHN trong năm 2022 nằm trong khoảng 0,10 – 6,58 mSv.</w:t>
      </w:r>
      <w:r w:rsidRPr="00E33929">
        <w:rPr>
          <w:position w:val="6"/>
          <w:sz w:val="28"/>
          <w:szCs w:val="28"/>
          <w:lang w:val="it-IT"/>
        </w:rPr>
        <w:t xml:space="preserve"> </w:t>
      </w:r>
    </w:p>
    <w:p w14:paraId="638D226F" w14:textId="77777777" w:rsidR="006168C8" w:rsidRDefault="006168C8" w:rsidP="006168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firstLine="567"/>
        <w:jc w:val="both"/>
        <w:rPr>
          <w:position w:val="6"/>
          <w:sz w:val="28"/>
          <w:szCs w:val="28"/>
          <w:lang w:val="it-IT"/>
        </w:rPr>
      </w:pPr>
      <w:bookmarkStart w:id="62" w:name="_Hlk134597114"/>
      <w:r w:rsidRPr="00E33929">
        <w:rPr>
          <w:position w:val="6"/>
          <w:sz w:val="28"/>
          <w:szCs w:val="28"/>
          <w:lang w:val="pt-BR"/>
        </w:rPr>
        <w:t>Việc theo dõi liều chiếu trong cho các nhân viên có nguy cơ bị chiếu trong cao (gồm 06 nhân viên thuộc Trung tâm An toàn bức xạ và 10 nhân viên của Trung tâm Nghiên cứu và Điều chế đồng vị phóng xạ) bằng phương pháp lấy mẫu nước tiểu và đo trên hệ phổ kế gamma được thực hiện thường xuyên sau mỗi đợt sản xuất đồng vị phóng xạ. Kết quả theo dõi liều chiếu trong (chủ yếu gây bởi I-131) trong năm 2022 đối với nhân viên của Trung tâm Nghiên cứu và Điều chế đồng vị phóng xạ cho thấy người thấp nhất nhận được liều tương đương là 1,02 mSv và người cao nhất là 3,18 mSv</w:t>
      </w:r>
      <w:bookmarkEnd w:id="62"/>
      <w:r w:rsidRPr="00E33929">
        <w:rPr>
          <w:position w:val="6"/>
          <w:sz w:val="28"/>
          <w:szCs w:val="28"/>
          <w:lang w:val="it-IT"/>
        </w:rPr>
        <w:t>.</w:t>
      </w:r>
    </w:p>
    <w:p w14:paraId="386EE633" w14:textId="77777777" w:rsidR="006168C8" w:rsidRPr="00E150FB" w:rsidRDefault="006168C8" w:rsidP="00545FA2">
      <w:pPr>
        <w:pStyle w:val="ListParagraph"/>
        <w:numPr>
          <w:ilvl w:val="0"/>
          <w:numId w:val="18"/>
        </w:numPr>
        <w:spacing w:before="60" w:after="60"/>
        <w:jc w:val="both"/>
        <w:rPr>
          <w:i/>
          <w:iCs/>
          <w:sz w:val="28"/>
          <w:szCs w:val="28"/>
          <w:lang w:val="en-US"/>
        </w:rPr>
      </w:pPr>
      <w:r w:rsidRPr="00E150FB">
        <w:rPr>
          <w:i/>
          <w:iCs/>
          <w:sz w:val="28"/>
          <w:szCs w:val="28"/>
          <w:lang w:val="en-US"/>
        </w:rPr>
        <w:t>Công tác quan trắc phóng xạ môi trường xung quanh khu vực LPƯ</w:t>
      </w:r>
    </w:p>
    <w:p w14:paraId="1181FF42" w14:textId="77777777" w:rsidR="006168C8" w:rsidRPr="00471527" w:rsidRDefault="006168C8" w:rsidP="006168C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firstLine="567"/>
        <w:jc w:val="both"/>
        <w:rPr>
          <w:lang w:val="it-IT"/>
        </w:rPr>
      </w:pPr>
      <w:r w:rsidRPr="006168C8">
        <w:rPr>
          <w:position w:val="6"/>
          <w:sz w:val="28"/>
          <w:szCs w:val="28"/>
          <w:lang w:val="pt-BR"/>
        </w:rPr>
        <w:t xml:space="preserve">Viện NCHN đã thực hiện định kỳ việc quan trắc phóng xạ môi trường xung quanh khu vực LPƯHNĐL, bao gồm quan trắc son khí, suất liều gamma môi trường, nước bề mặt và sa lắng. Kết quả quan trắc cho thấy các giá trị đo được đều thấp hơn so với các giới hạn cho phép và không có biến động đáng kể. </w:t>
      </w:r>
    </w:p>
    <w:p w14:paraId="432A3A74" w14:textId="77777777" w:rsidR="006168C8" w:rsidRPr="00A05B0D" w:rsidRDefault="006168C8" w:rsidP="00545FA2">
      <w:pPr>
        <w:pStyle w:val="ListParagraph"/>
        <w:numPr>
          <w:ilvl w:val="0"/>
          <w:numId w:val="20"/>
        </w:numPr>
        <w:spacing w:before="120" w:after="120"/>
        <w:ind w:right="266"/>
        <w:jc w:val="both"/>
        <w:rPr>
          <w:b/>
          <w:sz w:val="28"/>
          <w:szCs w:val="28"/>
        </w:rPr>
      </w:pPr>
      <w:r w:rsidRPr="00E33929">
        <w:rPr>
          <w:b/>
          <w:sz w:val="28"/>
          <w:szCs w:val="28"/>
        </w:rPr>
        <w:t xml:space="preserve">Tình hình triển khai Dự án Trung tâm Nghiên cứu khoa học công nghệ hạt nhân </w:t>
      </w:r>
    </w:p>
    <w:p w14:paraId="461145D0" w14:textId="77777777" w:rsidR="006168C8" w:rsidRPr="00E33929" w:rsidRDefault="006168C8" w:rsidP="006168C8">
      <w:pPr>
        <w:spacing w:before="60" w:after="60"/>
        <w:ind w:firstLine="567"/>
        <w:jc w:val="both"/>
        <w:rPr>
          <w:sz w:val="28"/>
          <w:szCs w:val="28"/>
        </w:rPr>
      </w:pPr>
      <w:r w:rsidRPr="00E33929">
        <w:rPr>
          <w:sz w:val="28"/>
          <w:szCs w:val="28"/>
          <w:lang w:val="en-US"/>
        </w:rPr>
        <w:t xml:space="preserve">Tính tới nay, </w:t>
      </w:r>
      <w:r w:rsidRPr="00E33929">
        <w:rPr>
          <w:sz w:val="28"/>
          <w:szCs w:val="28"/>
        </w:rPr>
        <w:t>LPƯHNĐL</w:t>
      </w:r>
      <w:r w:rsidRPr="00E33929">
        <w:rPr>
          <w:sz w:val="28"/>
          <w:szCs w:val="28"/>
          <w:lang w:val="en-US"/>
        </w:rPr>
        <w:t xml:space="preserve"> đã được xây dựng và vận hành khoảng 60 năm. Một số</w:t>
      </w:r>
      <w:r w:rsidRPr="00E33929">
        <w:rPr>
          <w:sz w:val="28"/>
          <w:szCs w:val="28"/>
        </w:rPr>
        <w:t xml:space="preserve"> cấu trúc, hệ thống và bộ phận quan trọng về an toàn </w:t>
      </w:r>
      <w:r w:rsidRPr="00E33929">
        <w:rPr>
          <w:sz w:val="28"/>
          <w:szCs w:val="28"/>
          <w:lang w:val="en-US"/>
        </w:rPr>
        <w:t>đã bị lão hóa, xuống cấp</w:t>
      </w:r>
      <w:r w:rsidRPr="00E33929">
        <w:rPr>
          <w:sz w:val="28"/>
          <w:szCs w:val="28"/>
        </w:rPr>
        <w:t>. Bên cạnh đó, LPƯHNĐL không còn đáp ứng đủ nhu cầu ứng dụng trong nước ngày càng tăng</w:t>
      </w:r>
      <w:r w:rsidRPr="00E33929">
        <w:rPr>
          <w:sz w:val="28"/>
          <w:szCs w:val="28"/>
          <w:lang w:val="en-US"/>
        </w:rPr>
        <w:t xml:space="preserve"> </w:t>
      </w:r>
      <w:r w:rsidRPr="00E33929">
        <w:rPr>
          <w:sz w:val="28"/>
          <w:szCs w:val="28"/>
        </w:rPr>
        <w:t xml:space="preserve">do công suất thấp và phạm vi ứng dụng hẹp. Năm 2011, Việt Nam và Liên bang Nga ký Hiệp định hợp tác xây dựng Trung tâm Khoa học và công nghệ hạt nhân </w:t>
      </w:r>
      <w:r w:rsidRPr="00E33929">
        <w:rPr>
          <w:sz w:val="28"/>
          <w:szCs w:val="28"/>
          <w:lang w:val="en-US"/>
        </w:rPr>
        <w:t xml:space="preserve">(hiện nay được gọi là </w:t>
      </w:r>
      <w:r w:rsidRPr="00E33929">
        <w:rPr>
          <w:sz w:val="28"/>
          <w:szCs w:val="28"/>
        </w:rPr>
        <w:t xml:space="preserve">Trung tâm Nghiên cứu khoa học công nghệ hạt nhân </w:t>
      </w:r>
      <w:r w:rsidRPr="00E33929">
        <w:rPr>
          <w:sz w:val="28"/>
          <w:szCs w:val="28"/>
          <w:lang w:val="en-US"/>
        </w:rPr>
        <w:t>(</w:t>
      </w:r>
      <w:r w:rsidRPr="00E33929">
        <w:rPr>
          <w:sz w:val="28"/>
          <w:szCs w:val="28"/>
        </w:rPr>
        <w:t>NCKHCNHN)</w:t>
      </w:r>
      <w:r w:rsidRPr="00E33929">
        <w:rPr>
          <w:sz w:val="28"/>
          <w:szCs w:val="28"/>
          <w:lang w:val="en-US"/>
        </w:rPr>
        <w:t>)</w:t>
      </w:r>
      <w:r w:rsidRPr="00E33929">
        <w:rPr>
          <w:sz w:val="28"/>
          <w:szCs w:val="28"/>
        </w:rPr>
        <w:t xml:space="preserve">, trong đó cấu phần chính là LPƯNC mới công suất 10 MW, có thể được nâng công suất lên 15 MW. </w:t>
      </w:r>
    </w:p>
    <w:p w14:paraId="1FB015F4" w14:textId="77777777" w:rsidR="006168C8" w:rsidRPr="00E33929" w:rsidRDefault="006168C8" w:rsidP="006168C8">
      <w:pPr>
        <w:spacing w:before="60" w:after="60"/>
        <w:ind w:firstLine="567"/>
        <w:jc w:val="both"/>
        <w:rPr>
          <w:sz w:val="28"/>
          <w:szCs w:val="28"/>
        </w:rPr>
      </w:pPr>
      <w:r w:rsidRPr="00E33929">
        <w:rPr>
          <w:sz w:val="28"/>
          <w:szCs w:val="28"/>
        </w:rPr>
        <w:t xml:space="preserve">Trung tâm NCKHCNHN được xây dựng nhằm mục tiêu thúc đẩy nghiên cứu, xây dựng và phát triển tiềm lực NCKHCNHN quốc gia; đào tạo và huấn luyện đội ngũ cán bộ nghiên cứu &amp; triển khai đạt trình độ cao, có khả năng tiếp thu và làm chủ công nghệ hạt nhân tiên tiến; đẩy mạnh ứng dụng NLNT vào các lĩnh vực kinh tế - xã hội, đồng thời là đầu mối hợp tác quốc tế về NLNT của Việt Nam với các nước. </w:t>
      </w:r>
    </w:p>
    <w:p w14:paraId="4146FFDE" w14:textId="77777777" w:rsidR="006168C8" w:rsidRPr="00E33929" w:rsidRDefault="006168C8" w:rsidP="006168C8">
      <w:pPr>
        <w:spacing w:before="60" w:after="60"/>
        <w:ind w:firstLine="567"/>
        <w:jc w:val="both"/>
        <w:rPr>
          <w:sz w:val="28"/>
          <w:szCs w:val="28"/>
        </w:rPr>
      </w:pPr>
      <w:r w:rsidRPr="00E33929">
        <w:rPr>
          <w:sz w:val="28"/>
          <w:szCs w:val="28"/>
        </w:rPr>
        <w:t xml:space="preserve">Quá trình xử lý các công việc sau khi Quốc hội thông qua Nghị quyết số 31/2016/QH14 về việc dừng thực hiện chủ trương đầu tư Dự án ĐHN Ninh Thuận, Liên bang Nga đề nghị Việt Nam tiếp tục đầu tư Dự án Trung tâm NCKHCNHN. Ngày 29/6/2017 nhân chuyến thăm và làm việc của Chủ tịch nước Trần Đại Quang tại Liên bang Nga, Bộ KH&amp;CN và </w:t>
      </w:r>
      <w:r>
        <w:rPr>
          <w:sz w:val="28"/>
          <w:szCs w:val="28"/>
        </w:rPr>
        <w:t>ROSATOM</w:t>
      </w:r>
      <w:r w:rsidRPr="00E33929">
        <w:rPr>
          <w:sz w:val="28"/>
          <w:szCs w:val="28"/>
        </w:rPr>
        <w:t xml:space="preserve"> đã ký Biên bản ghi nhớ về Kế hoạch thực hiện Dự án Trung tâm NCKHCNHN. Tháng </w:t>
      </w:r>
      <w:r w:rsidRPr="00E33929">
        <w:rPr>
          <w:sz w:val="28"/>
          <w:szCs w:val="28"/>
        </w:rPr>
        <w:lastRenderedPageBreak/>
        <w:t xml:space="preserve">11/2018, Thủ tưởng Chính phủ đã phê duyệt chủ trương đầu tư (Pre-FS) Dự án Trung tâm NCKHCNHN. Theo đó, nguồn vốn dành cho Dự án đã được xác định, địa điểm xây dựng LPƯNC mới đã được chọn tại tỉnh Đồng Nai. </w:t>
      </w:r>
    </w:p>
    <w:p w14:paraId="5BD2B366" w14:textId="77777777" w:rsidR="006168C8" w:rsidRPr="00E33929" w:rsidRDefault="006168C8" w:rsidP="006168C8">
      <w:pPr>
        <w:spacing w:before="60" w:after="60"/>
        <w:ind w:firstLine="567"/>
        <w:jc w:val="both"/>
        <w:rPr>
          <w:sz w:val="28"/>
          <w:szCs w:val="28"/>
        </w:rPr>
      </w:pPr>
      <w:r w:rsidRPr="00E33929">
        <w:rPr>
          <w:sz w:val="28"/>
          <w:szCs w:val="28"/>
        </w:rPr>
        <w:t xml:space="preserve">Để thực hiện Dự án, Cục ATBXHN và các cơ quan đã xây dựng, trình Bộ KH&amp;CN ban hành một số văn bản thiết yếu, cụ thể gồm: Quyết định số 1703/QĐ-BKHCN ngày 06/7/2015 về việc phê duyệt Bộ tiêu chí và phương pháp đánh giá lựa chọn địa điểm xây dựng LPƯNC; Quyết định số 2403/QĐ-BKHCN ngày 26/8/2016 quy định về an toàn hạt nhân đối với địa điểm xây dựng LPƯNC thuộc Trung tâm NCKHCNHN; Thông tư số 05/2020/TT-BKHCN ngày 30/10/2020 quy định về an toàn hạt nhân đối với cơ sở LPƯNC; Quyết định số 1163/QĐ-BKHCN ngày 10/5/2021 về việc phân công và phối hợp triển khai Dự án Trung tâm NCKHCNHN; xây dựng Danh mục các tiêu chuẩn, quy chuẩn kỹ thuật nước ngoài áp dụng cho Dự án. </w:t>
      </w:r>
    </w:p>
    <w:p w14:paraId="3D394265" w14:textId="77777777" w:rsidR="006168C8" w:rsidRPr="00E33929" w:rsidRDefault="006168C8" w:rsidP="006168C8">
      <w:pPr>
        <w:spacing w:before="60" w:after="60"/>
        <w:ind w:firstLine="567"/>
        <w:jc w:val="both"/>
      </w:pPr>
      <w:r w:rsidRPr="00E33929">
        <w:rPr>
          <w:sz w:val="28"/>
          <w:szCs w:val="28"/>
        </w:rPr>
        <w:t xml:space="preserve">Viện Năng lượng nguyên tử Việt Nam, Ban Quản lý dự án Trung tâm NCKHCNHN đã nỗ lực triển khai các nhiệm vụ, </w:t>
      </w:r>
      <w:r>
        <w:rPr>
          <w:sz w:val="28"/>
          <w:szCs w:val="28"/>
          <w:lang w:val="en-US"/>
        </w:rPr>
        <w:t>cụ thể như</w:t>
      </w:r>
      <w:r w:rsidRPr="00E33929">
        <w:rPr>
          <w:sz w:val="28"/>
          <w:szCs w:val="28"/>
        </w:rPr>
        <w:t>: Nghiên cứu, đề xuất cấu hình LPƯNC mới; Trao</w:t>
      </w:r>
      <w:r>
        <w:rPr>
          <w:sz w:val="28"/>
          <w:szCs w:val="28"/>
          <w:lang w:val="en-US"/>
        </w:rPr>
        <w:t xml:space="preserve"> đổi</w:t>
      </w:r>
      <w:r w:rsidRPr="00E33929">
        <w:rPr>
          <w:sz w:val="28"/>
          <w:szCs w:val="28"/>
        </w:rPr>
        <w:t xml:space="preserve"> với </w:t>
      </w:r>
      <w:r>
        <w:rPr>
          <w:sz w:val="28"/>
          <w:szCs w:val="28"/>
        </w:rPr>
        <w:t>ROSATOM</w:t>
      </w:r>
      <w:r w:rsidRPr="00E33929">
        <w:rPr>
          <w:sz w:val="28"/>
          <w:szCs w:val="28"/>
        </w:rPr>
        <w:t xml:space="preserve"> để hoàn thiện các nhiệm vụ kỹ thuật và Điều khoản tham chiếu (TOR) về </w:t>
      </w:r>
      <w:r>
        <w:rPr>
          <w:sz w:val="28"/>
          <w:szCs w:val="28"/>
          <w:lang w:val="en-US"/>
        </w:rPr>
        <w:t>lập</w:t>
      </w:r>
      <w:r w:rsidRPr="00E33929">
        <w:rPr>
          <w:sz w:val="28"/>
          <w:szCs w:val="28"/>
        </w:rPr>
        <w:t xml:space="preserve"> Báo cáo FS; Nghiên cứu các hướng dẫn, quy định và chương trình khảo sát địa điểm để xây dựng Đề cương và dự toán Nhiệm vụ khảo sát, lập Báo cáo FS, hồ sơ đề nghị phê duyệt địa điểm và Báo cáo Đánh giá tác động môi trường; Nghiên cứu các điều khoản của Hợp đồng về việc lập Báo cáo FS theo quy định hiện hành của Việt Nam; Xây dựng Hồ sơ yêu cầu cho việc lựa chọn nhà thầu; tích cực đẩy mạnh hợp tác nghiên cứu với Viện Nghiên cứu hạt nhân Dubna, và gửi cán bộ sang làm việc tại Dubna nhằm đào tạo đội ngũ đầu đàn cho Dự án</w:t>
      </w:r>
      <w:r w:rsidRPr="00E33929">
        <w:t xml:space="preserve">. </w:t>
      </w:r>
      <w:r w:rsidRPr="00E33929">
        <w:rPr>
          <w:sz w:val="28"/>
          <w:szCs w:val="28"/>
        </w:rPr>
        <w:t xml:space="preserve">Nhà thầu Nga cũng đang chuẩn bị hồ sơ đề xuất cho Dự án. </w:t>
      </w:r>
    </w:p>
    <w:p w14:paraId="58B4FD93" w14:textId="77777777" w:rsidR="007D5040" w:rsidRPr="006168C8" w:rsidRDefault="006168C8" w:rsidP="006168C8">
      <w:pPr>
        <w:spacing w:before="60" w:after="60"/>
        <w:ind w:firstLine="567"/>
        <w:jc w:val="both"/>
        <w:rPr>
          <w:rStyle w:val="fontstyle01"/>
          <w:color w:val="auto"/>
          <w:sz w:val="26"/>
          <w:szCs w:val="26"/>
        </w:rPr>
      </w:pPr>
      <w:r w:rsidRPr="00E33929">
        <w:rPr>
          <w:sz w:val="28"/>
          <w:szCs w:val="28"/>
        </w:rPr>
        <w:t xml:space="preserve">Hiện nay, Hồ sơ yêu cầu cho việc lựa chọn nhà thầu đã được chuyển cho </w:t>
      </w:r>
      <w:r>
        <w:rPr>
          <w:sz w:val="28"/>
          <w:szCs w:val="28"/>
        </w:rPr>
        <w:t>ROSATOM</w:t>
      </w:r>
      <w:r w:rsidRPr="00E33929">
        <w:rPr>
          <w:sz w:val="28"/>
          <w:szCs w:val="28"/>
        </w:rPr>
        <w:t xml:space="preserve"> và Viện Thiết kế chuyên ngành GSPI của </w:t>
      </w:r>
      <w:r>
        <w:rPr>
          <w:sz w:val="28"/>
          <w:szCs w:val="28"/>
        </w:rPr>
        <w:t>ROSATOM</w:t>
      </w:r>
      <w:r w:rsidRPr="00E33929">
        <w:rPr>
          <w:sz w:val="28"/>
          <w:szCs w:val="28"/>
        </w:rPr>
        <w:t xml:space="preserve"> đang chuẩn bị hồ sơ đề xuất dự thầu. Dự kiến đầu năm 2023 sẽ mở thầu và hai bên sẽ đàm phán để có thể ký kết Hợp đồng nghiên cứu khả thi (F</w:t>
      </w:r>
      <w:r>
        <w:rPr>
          <w:sz w:val="28"/>
          <w:szCs w:val="28"/>
          <w:lang w:val="en-US"/>
        </w:rPr>
        <w:t>S</w:t>
      </w:r>
      <w:r w:rsidRPr="00E33929">
        <w:rPr>
          <w:sz w:val="28"/>
          <w:szCs w:val="28"/>
        </w:rPr>
        <w:t>) vào giữ</w:t>
      </w:r>
      <w:r>
        <w:rPr>
          <w:sz w:val="28"/>
          <w:szCs w:val="28"/>
        </w:rPr>
        <w:t>a năm 2023</w:t>
      </w:r>
      <w:r w:rsidR="007D5040" w:rsidRPr="008F3AEA">
        <w:rPr>
          <w:rStyle w:val="fontstyle01"/>
        </w:rPr>
        <w:t>.</w:t>
      </w:r>
      <w:r w:rsidR="007D5040">
        <w:rPr>
          <w:rStyle w:val="fontstyle01"/>
          <w:lang w:val="en-US"/>
        </w:rPr>
        <w:t>/.</w:t>
      </w:r>
    </w:p>
    <w:p w14:paraId="3270C4EC" w14:textId="77777777" w:rsidR="007D5040" w:rsidRPr="008F3AEA" w:rsidRDefault="007D5040" w:rsidP="007D5040">
      <w:pPr>
        <w:spacing w:after="120" w:line="320" w:lineRule="exact"/>
        <w:ind w:firstLine="567"/>
        <w:jc w:val="both"/>
        <w:rPr>
          <w:rStyle w:val="fontstyle01"/>
        </w:rPr>
      </w:pPr>
      <w:r w:rsidRPr="008F3AEA">
        <w:rPr>
          <w:rStyle w:val="fontstyle01"/>
        </w:rPr>
        <w:t xml:space="preserve"> </w:t>
      </w:r>
    </w:p>
    <w:p w14:paraId="2B3F6761" w14:textId="77777777" w:rsidR="007D5040" w:rsidRPr="008F3AEA" w:rsidRDefault="007D5040" w:rsidP="007D5040">
      <w:pPr>
        <w:spacing w:after="120" w:line="320" w:lineRule="exact"/>
        <w:ind w:firstLine="567"/>
        <w:jc w:val="both"/>
        <w:rPr>
          <w:rStyle w:val="fontstyle01"/>
        </w:rPr>
      </w:pPr>
    </w:p>
    <w:p w14:paraId="3A6DBF51" w14:textId="77777777" w:rsidR="006A477D" w:rsidRPr="00E52EE8" w:rsidRDefault="006A477D" w:rsidP="002C3700">
      <w:pPr>
        <w:pStyle w:val="ListParagraph"/>
        <w:spacing w:before="120" w:after="120" w:line="288" w:lineRule="auto"/>
        <w:ind w:left="0" w:firstLine="567"/>
        <w:jc w:val="both"/>
        <w:rPr>
          <w:sz w:val="28"/>
          <w:szCs w:val="28"/>
          <w:lang w:val="pt-BR"/>
        </w:rPr>
      </w:pPr>
    </w:p>
    <w:p w14:paraId="1F51606B" w14:textId="77777777" w:rsidR="006A477D" w:rsidRPr="00E52EE8" w:rsidRDefault="006A477D" w:rsidP="002C3700">
      <w:pPr>
        <w:pStyle w:val="ListParagraph"/>
        <w:spacing w:before="120" w:after="120" w:line="288" w:lineRule="auto"/>
        <w:ind w:left="0" w:firstLine="567"/>
        <w:jc w:val="both"/>
        <w:rPr>
          <w:sz w:val="28"/>
          <w:szCs w:val="28"/>
          <w:lang w:val="pt-BR"/>
        </w:rPr>
      </w:pPr>
    </w:p>
    <w:p w14:paraId="0FECA21F" w14:textId="77777777" w:rsidR="006A477D" w:rsidRPr="00E52EE8" w:rsidRDefault="006A477D" w:rsidP="002C3700">
      <w:pPr>
        <w:pStyle w:val="ListParagraph"/>
        <w:spacing w:before="120" w:after="120" w:line="288" w:lineRule="auto"/>
        <w:ind w:left="0" w:firstLine="567"/>
        <w:jc w:val="both"/>
        <w:rPr>
          <w:sz w:val="28"/>
          <w:szCs w:val="28"/>
          <w:lang w:val="pt-BR"/>
        </w:rPr>
      </w:pPr>
    </w:p>
    <w:p w14:paraId="04142A0D" w14:textId="77777777" w:rsidR="006A477D" w:rsidRPr="00E52EE8" w:rsidRDefault="006A477D" w:rsidP="002C3700">
      <w:pPr>
        <w:pStyle w:val="ListParagraph"/>
        <w:spacing w:before="120" w:after="120" w:line="288" w:lineRule="auto"/>
        <w:ind w:left="0" w:firstLine="567"/>
        <w:jc w:val="both"/>
        <w:rPr>
          <w:sz w:val="28"/>
          <w:szCs w:val="28"/>
          <w:lang w:val="pt-BR"/>
        </w:rPr>
      </w:pPr>
    </w:p>
    <w:p w14:paraId="149DDD56" w14:textId="77777777" w:rsidR="006A477D" w:rsidRPr="00E52EE8" w:rsidRDefault="006A477D" w:rsidP="002C3700">
      <w:pPr>
        <w:pStyle w:val="ListParagraph"/>
        <w:spacing w:before="120" w:after="120" w:line="288" w:lineRule="auto"/>
        <w:ind w:left="0" w:firstLine="567"/>
        <w:jc w:val="both"/>
        <w:rPr>
          <w:sz w:val="28"/>
          <w:szCs w:val="28"/>
          <w:lang w:val="pt-BR"/>
        </w:rPr>
      </w:pPr>
    </w:p>
    <w:p w14:paraId="0740F0F5" w14:textId="77777777" w:rsidR="006A477D" w:rsidRPr="00E52EE8" w:rsidRDefault="006A477D" w:rsidP="002C3700">
      <w:pPr>
        <w:pStyle w:val="ListParagraph"/>
        <w:spacing w:before="120" w:after="120" w:line="288" w:lineRule="auto"/>
        <w:ind w:left="0" w:firstLine="567"/>
        <w:jc w:val="both"/>
        <w:rPr>
          <w:sz w:val="28"/>
          <w:szCs w:val="28"/>
          <w:lang w:val="pt-BR"/>
        </w:rPr>
      </w:pPr>
    </w:p>
    <w:p w14:paraId="616889C5" w14:textId="77777777" w:rsidR="00FF7781" w:rsidRPr="00E52EE8" w:rsidRDefault="00FF7781">
      <w:pPr>
        <w:rPr>
          <w:b/>
          <w:bCs/>
          <w:sz w:val="28"/>
          <w:szCs w:val="28"/>
          <w:lang w:val="de-DE"/>
        </w:rPr>
      </w:pPr>
      <w:r w:rsidRPr="00E52EE8">
        <w:br w:type="page"/>
      </w:r>
    </w:p>
    <w:p w14:paraId="027A2F33" w14:textId="77777777" w:rsidR="002C3700" w:rsidRPr="00E52EE8" w:rsidRDefault="00CB19C8" w:rsidP="005B66A1">
      <w:pPr>
        <w:pStyle w:val="Heading1"/>
      </w:pPr>
      <w:bookmarkStart w:id="63" w:name="_Toc26435525"/>
      <w:bookmarkStart w:id="64" w:name="_Toc153871176"/>
      <w:r w:rsidRPr="00143B80">
        <w:lastRenderedPageBreak/>
        <w:t>VII</w:t>
      </w:r>
      <w:r w:rsidR="002C3700" w:rsidRPr="00143B80">
        <w:t xml:space="preserve">. </w:t>
      </w:r>
      <w:r w:rsidR="00FF7781" w:rsidRPr="00143B80">
        <w:t>AN NINH NGUỒN PHÓNG XẠ, VẬT LIỆU HẠT NHÂN VÀ CƠ SỞ HẠT NHÂN</w:t>
      </w:r>
      <w:bookmarkEnd w:id="63"/>
      <w:bookmarkEnd w:id="64"/>
      <w:r w:rsidR="00FF7781" w:rsidRPr="00E52EE8">
        <w:tab/>
      </w:r>
    </w:p>
    <w:p w14:paraId="247168D5" w14:textId="77777777" w:rsidR="006168C8" w:rsidRPr="00636C20" w:rsidRDefault="006168C8" w:rsidP="006168C8">
      <w:pPr>
        <w:spacing w:after="120"/>
        <w:ind w:firstLine="720"/>
        <w:jc w:val="both"/>
        <w:rPr>
          <w:sz w:val="28"/>
          <w:szCs w:val="28"/>
          <w:lang w:val="nl-NL"/>
        </w:rPr>
      </w:pPr>
      <w:bookmarkStart w:id="65" w:name="_Toc515549839"/>
      <w:r w:rsidRPr="00636C20">
        <w:rPr>
          <w:sz w:val="28"/>
          <w:szCs w:val="28"/>
          <w:lang w:val="nl-NL"/>
        </w:rPr>
        <w:t>Các hoạt động hợp tác với IAEA về an ninh hạt nhân trong 202</w:t>
      </w:r>
      <w:r>
        <w:rPr>
          <w:sz w:val="28"/>
          <w:szCs w:val="28"/>
          <w:lang w:val="nl-NL"/>
        </w:rPr>
        <w:t>2</w:t>
      </w:r>
      <w:r w:rsidRPr="00636C20">
        <w:rPr>
          <w:sz w:val="28"/>
          <w:szCs w:val="28"/>
          <w:lang w:val="nl-NL"/>
        </w:rPr>
        <w:t>:</w:t>
      </w:r>
    </w:p>
    <w:p w14:paraId="2DCF7ACA" w14:textId="77777777" w:rsidR="006168C8" w:rsidRPr="00636C20" w:rsidRDefault="006168C8" w:rsidP="006168C8">
      <w:pPr>
        <w:spacing w:after="120"/>
        <w:jc w:val="both"/>
        <w:rPr>
          <w:sz w:val="28"/>
          <w:szCs w:val="28"/>
          <w:lang w:val="nl-NL"/>
        </w:rPr>
      </w:pPr>
      <w:r w:rsidRPr="00636C20">
        <w:rPr>
          <w:sz w:val="28"/>
          <w:szCs w:val="28"/>
          <w:lang w:val="nl-NL"/>
        </w:rPr>
        <w:t xml:space="preserve">        + Cục ATBXHN đóng vai trò đầu mối, phối hợp có hiệu quả với Bộ Tư lệnh cảnh vệ (K10) tiếp tục trao đổi, đề xuất IAEA tiếp tục hỗ trợ cho Việt Nam mượn Cổng phát hiện phóng xạ trong thời hạn 01 năm nhằm phục vụ công tác bảo đảm an ninh hạt nhân cho sự kiện lớn và phát hiện, ứng phó với nguồn phóng xạ ngoài kiểm soát;</w:t>
      </w:r>
    </w:p>
    <w:p w14:paraId="0BA665D6" w14:textId="77777777" w:rsidR="006168C8" w:rsidRPr="00636C20" w:rsidRDefault="006168C8" w:rsidP="006168C8">
      <w:pPr>
        <w:spacing w:after="120"/>
        <w:jc w:val="both"/>
        <w:rPr>
          <w:sz w:val="28"/>
          <w:szCs w:val="28"/>
          <w:lang w:val="nl-NL"/>
        </w:rPr>
      </w:pPr>
      <w:r w:rsidRPr="00636C20">
        <w:rPr>
          <w:sz w:val="28"/>
          <w:szCs w:val="28"/>
          <w:lang w:val="nl-NL"/>
        </w:rPr>
        <w:t xml:space="preserve">         + Thông qua trao đổi hợp tác, Cục ATBXHN đã </w:t>
      </w:r>
      <w:r>
        <w:rPr>
          <w:sz w:val="28"/>
          <w:szCs w:val="28"/>
          <w:lang w:val="nl-NL"/>
        </w:rPr>
        <w:t>làm việc</w:t>
      </w:r>
      <w:r w:rsidRPr="00636C20">
        <w:rPr>
          <w:sz w:val="28"/>
          <w:szCs w:val="28"/>
          <w:lang w:val="nl-NL"/>
        </w:rPr>
        <w:t xml:space="preserve"> tới IAEA về </w:t>
      </w:r>
      <w:r>
        <w:rPr>
          <w:sz w:val="28"/>
          <w:szCs w:val="28"/>
          <w:lang w:val="nl-NL"/>
        </w:rPr>
        <w:t>chuẩn bị cho</w:t>
      </w:r>
      <w:r w:rsidRPr="00636C20">
        <w:rPr>
          <w:sz w:val="28"/>
          <w:szCs w:val="28"/>
          <w:lang w:val="nl-NL"/>
        </w:rPr>
        <w:t xml:space="preserve"> Đoàn đánh giá dịch vụ tư vấn an ninh hạt nhân quốc tế (INSServ) tại Việt Nam và IAEA đã thực hiện Đoàn đánh giá này trong năm 202</w:t>
      </w:r>
      <w:r>
        <w:rPr>
          <w:sz w:val="28"/>
          <w:szCs w:val="28"/>
          <w:lang w:val="nl-NL"/>
        </w:rPr>
        <w:t>3</w:t>
      </w:r>
      <w:r w:rsidRPr="00636C20">
        <w:rPr>
          <w:sz w:val="28"/>
          <w:szCs w:val="28"/>
          <w:lang w:val="nl-NL"/>
        </w:rPr>
        <w:t>;</w:t>
      </w:r>
    </w:p>
    <w:p w14:paraId="099D7D0A" w14:textId="77777777" w:rsidR="006168C8" w:rsidRPr="00E03B0F" w:rsidRDefault="006168C8" w:rsidP="006168C8">
      <w:pPr>
        <w:spacing w:after="120"/>
        <w:jc w:val="both"/>
        <w:rPr>
          <w:sz w:val="28"/>
          <w:szCs w:val="28"/>
          <w:lang w:val="nl-NL"/>
        </w:rPr>
      </w:pPr>
      <w:r w:rsidRPr="00636C20">
        <w:rPr>
          <w:sz w:val="28"/>
          <w:szCs w:val="28"/>
          <w:lang w:val="nl-NL"/>
        </w:rPr>
        <w:t xml:space="preserve">        </w:t>
      </w:r>
      <w:r w:rsidRPr="00E03B0F">
        <w:rPr>
          <w:sz w:val="28"/>
          <w:szCs w:val="28"/>
          <w:lang w:val="nl-NL"/>
        </w:rPr>
        <w:t>- Hoạt động của Ban chỉ đạo Phòng chống khủng bố Bộ Khoa học và Công nghệ:</w:t>
      </w:r>
    </w:p>
    <w:p w14:paraId="28A30D6F" w14:textId="77777777" w:rsidR="00E03B0F" w:rsidRDefault="00E03B0F" w:rsidP="00E03B0F">
      <w:pPr>
        <w:spacing w:before="120" w:after="120"/>
        <w:ind w:firstLine="720"/>
        <w:jc w:val="both"/>
        <w:rPr>
          <w:sz w:val="28"/>
          <w:szCs w:val="28"/>
        </w:rPr>
      </w:pPr>
      <w:r w:rsidRPr="00636C20">
        <w:rPr>
          <w:sz w:val="28"/>
          <w:szCs w:val="28"/>
          <w:lang w:val="nl-NL"/>
        </w:rPr>
        <w:t xml:space="preserve">+ </w:t>
      </w:r>
      <w:r>
        <w:rPr>
          <w:sz w:val="28"/>
          <w:szCs w:val="28"/>
        </w:rPr>
        <w:t>Cục ATBXHN đã nghiên cứu, lấy ý kiến các đơn vị có liên quan trình BCĐ ban hành văn bản trả lời, góp ý của BCĐ PCKB Bộ KH&amp;CN về dự thảo Tờ trình Thủ tướng Chính phủ do Bộ Công an chủ trì về việc tổng kết thực hiện 10 năm Luật PCKB và đề xuất sửa đổi một số nội dung của Luật PCKB.</w:t>
      </w:r>
      <w:r w:rsidRPr="00585741">
        <w:rPr>
          <w:sz w:val="28"/>
          <w:szCs w:val="28"/>
        </w:rPr>
        <w:t xml:space="preserve"> </w:t>
      </w:r>
      <w:r>
        <w:rPr>
          <w:sz w:val="28"/>
          <w:szCs w:val="28"/>
        </w:rPr>
        <w:t>Trong năm 2022, BCĐ</w:t>
      </w:r>
      <w:r w:rsidRPr="002F727F">
        <w:rPr>
          <w:sz w:val="28"/>
          <w:szCs w:val="28"/>
        </w:rPr>
        <w:t xml:space="preserve"> đã </w:t>
      </w:r>
      <w:r>
        <w:rPr>
          <w:sz w:val="28"/>
          <w:szCs w:val="28"/>
        </w:rPr>
        <w:t>tổ chức 02 đoàn liên ngành thực hiện</w:t>
      </w:r>
      <w:r w:rsidRPr="002F727F">
        <w:rPr>
          <w:sz w:val="28"/>
          <w:szCs w:val="28"/>
        </w:rPr>
        <w:t xml:space="preserve"> kiểm tra</w:t>
      </w:r>
      <w:r>
        <w:rPr>
          <w:sz w:val="28"/>
          <w:szCs w:val="28"/>
        </w:rPr>
        <w:t xml:space="preserve"> thực tế</w:t>
      </w:r>
      <w:r w:rsidRPr="002F727F">
        <w:rPr>
          <w:sz w:val="28"/>
          <w:szCs w:val="28"/>
        </w:rPr>
        <w:t xml:space="preserve"> tình hình bảo đảm an ninh </w:t>
      </w:r>
      <w:r w:rsidRPr="001E6640">
        <w:rPr>
          <w:sz w:val="28"/>
          <w:szCs w:val="28"/>
        </w:rPr>
        <w:t xml:space="preserve">trật tự </w:t>
      </w:r>
      <w:r w:rsidRPr="002F727F">
        <w:rPr>
          <w:sz w:val="28"/>
          <w:szCs w:val="28"/>
        </w:rPr>
        <w:t>và việc sử dụng, quản lý an toàn, an ninh nguồn phóng xạ, vật liệu hạt nhân tại</w:t>
      </w:r>
      <w:r>
        <w:rPr>
          <w:sz w:val="28"/>
          <w:szCs w:val="28"/>
        </w:rPr>
        <w:t xml:space="preserve"> </w:t>
      </w:r>
      <w:r w:rsidRPr="001E6640">
        <w:rPr>
          <w:sz w:val="28"/>
          <w:szCs w:val="28"/>
        </w:rPr>
        <w:t xml:space="preserve">cơ sở có sử </w:t>
      </w:r>
      <w:r>
        <w:rPr>
          <w:sz w:val="28"/>
          <w:szCs w:val="28"/>
        </w:rPr>
        <w:t xml:space="preserve">lưu giữ, sử </w:t>
      </w:r>
      <w:r w:rsidRPr="001E6640">
        <w:rPr>
          <w:sz w:val="28"/>
          <w:szCs w:val="28"/>
        </w:rPr>
        <w:t xml:space="preserve">dụng </w:t>
      </w:r>
      <w:r>
        <w:rPr>
          <w:sz w:val="28"/>
          <w:szCs w:val="28"/>
        </w:rPr>
        <w:t>nguồn phóng xạ hoạt độ cao tại</w:t>
      </w:r>
      <w:r w:rsidRPr="001E6640">
        <w:rPr>
          <w:sz w:val="28"/>
          <w:szCs w:val="28"/>
        </w:rPr>
        <w:t xml:space="preserve"> </w:t>
      </w:r>
      <w:r>
        <w:rPr>
          <w:sz w:val="28"/>
          <w:szCs w:val="28"/>
        </w:rPr>
        <w:t xml:space="preserve">Viện Công nghệ xạ hiếm, và tại Trung tâm Nghiên cứu và triển khai công nghệ bức xạ VINAGAMA.  Việc kiểm tra lại Trung tâm VINAGAMA nhằm </w:t>
      </w:r>
      <w:r w:rsidRPr="001E6640">
        <w:rPr>
          <w:sz w:val="28"/>
          <w:szCs w:val="28"/>
        </w:rPr>
        <w:t>đánh giá hiện trạng</w:t>
      </w:r>
      <w:r>
        <w:rPr>
          <w:sz w:val="28"/>
          <w:szCs w:val="28"/>
        </w:rPr>
        <w:t xml:space="preserve"> </w:t>
      </w:r>
      <w:r w:rsidRPr="001E6640">
        <w:rPr>
          <w:sz w:val="28"/>
          <w:szCs w:val="28"/>
        </w:rPr>
        <w:t>an ninh trật tự,</w:t>
      </w:r>
      <w:r>
        <w:rPr>
          <w:sz w:val="28"/>
          <w:szCs w:val="28"/>
        </w:rPr>
        <w:t xml:space="preserve"> an ninh nguồn phóng xạ, đồng thời đánh giá hiệu quả công tác PCKB của cơ sở sau đợt kiểm tra, đánh giá định kỳ của BCĐ vào năm 2019.   </w:t>
      </w:r>
    </w:p>
    <w:p w14:paraId="12472EF3" w14:textId="77777777" w:rsidR="00E03B0F" w:rsidRDefault="00E03B0F" w:rsidP="00E03B0F">
      <w:pPr>
        <w:spacing w:before="120" w:after="120"/>
        <w:jc w:val="both"/>
        <w:rPr>
          <w:sz w:val="28"/>
          <w:szCs w:val="28"/>
        </w:rPr>
      </w:pPr>
      <w:r>
        <w:rPr>
          <w:sz w:val="28"/>
          <w:szCs w:val="28"/>
        </w:rPr>
        <w:tab/>
        <w:t>+ Trong năm 2022 Cục ATBXHN, đơn vị thường trực của BCĐ đã phối hợp với Cục An ninh nội địa (Bộ Công an) tổ chức Lớp tập huấn về xử lý ban đầu tình huống khủng bố đối với cơ sở bức xạ, hạt nhân, đồng thời lấy ý kiến về việc hoàn thiện xây dựng Quy trình hướng dẫn xử lý cơ bản tình huống khủng bố trình BCĐ ban hành.</w:t>
      </w:r>
    </w:p>
    <w:p w14:paraId="529EE8FF" w14:textId="77777777" w:rsidR="006168C8" w:rsidRPr="00143B80" w:rsidRDefault="006168C8" w:rsidP="006168C8">
      <w:pPr>
        <w:rPr>
          <w:sz w:val="28"/>
          <w:szCs w:val="28"/>
          <w:lang w:val="nl-NL"/>
        </w:rPr>
      </w:pPr>
      <w:r w:rsidRPr="007D645E">
        <w:rPr>
          <w:lang w:val="pt-BR"/>
        </w:rPr>
        <w:tab/>
      </w:r>
      <w:r>
        <w:rPr>
          <w:lang w:val="pt-BR"/>
        </w:rPr>
        <w:t xml:space="preserve">- </w:t>
      </w:r>
      <w:r w:rsidRPr="00143B80">
        <w:rPr>
          <w:sz w:val="28"/>
          <w:szCs w:val="28"/>
          <w:lang w:val="nl-NL"/>
        </w:rPr>
        <w:t>Các hoạt động khác:</w:t>
      </w:r>
    </w:p>
    <w:p w14:paraId="355D4F56" w14:textId="77777777" w:rsidR="006168C8" w:rsidRPr="00EE2269" w:rsidRDefault="006168C8" w:rsidP="006168C8">
      <w:pPr>
        <w:spacing w:before="120" w:after="120"/>
        <w:ind w:firstLine="720"/>
        <w:jc w:val="both"/>
        <w:rPr>
          <w:sz w:val="28"/>
          <w:szCs w:val="28"/>
          <w:lang w:val="pt-BR"/>
        </w:rPr>
      </w:pPr>
      <w:r>
        <w:rPr>
          <w:sz w:val="28"/>
          <w:szCs w:val="28"/>
          <w:lang w:val="pt-BR"/>
        </w:rPr>
        <w:t>+ Tiếp tục d</w:t>
      </w:r>
      <w:r w:rsidRPr="00EE2269">
        <w:rPr>
          <w:sz w:val="28"/>
          <w:szCs w:val="28"/>
          <w:lang w:val="pt-BR"/>
        </w:rPr>
        <w:t>uy trì hệ thống đường truyền của mạng An ninh hạt nhân tích hợp giữa Tổng Cục Hải quan, Chi cục Hải quan sân bay quốc tế Nội Bài và Cục An toàn bức xạ và hạt nhân; Thường trực đường dây hỗ trợ nghiệp vụ trong các trường hợp cảnh báo phóng xạ tại cửa khẩu và sẵn sàng tham gia công tác ứng phó sự cố</w:t>
      </w:r>
      <w:r>
        <w:rPr>
          <w:sz w:val="28"/>
          <w:szCs w:val="28"/>
          <w:lang w:val="pt-BR"/>
        </w:rPr>
        <w:t>.</w:t>
      </w:r>
    </w:p>
    <w:p w14:paraId="57B961C5" w14:textId="77777777" w:rsidR="006168C8" w:rsidRPr="00EE2269" w:rsidRDefault="006168C8" w:rsidP="006168C8">
      <w:pPr>
        <w:spacing w:before="120" w:after="120"/>
        <w:ind w:firstLine="720"/>
        <w:jc w:val="both"/>
        <w:rPr>
          <w:sz w:val="28"/>
          <w:szCs w:val="28"/>
          <w:lang w:val="pt-BR"/>
        </w:rPr>
      </w:pPr>
      <w:r>
        <w:rPr>
          <w:sz w:val="28"/>
          <w:szCs w:val="28"/>
          <w:lang w:val="pt-BR"/>
        </w:rPr>
        <w:t>+</w:t>
      </w:r>
      <w:r w:rsidRPr="00EE2269">
        <w:rPr>
          <w:sz w:val="28"/>
          <w:szCs w:val="28"/>
          <w:lang w:val="pt-BR"/>
        </w:rPr>
        <w:t xml:space="preserve"> Phối hợp với Bộ Tư lệnh hóa học – Cơ quan 81 về chương trình kiểm soát biên giới EXBS, tham gia họp diễn đàn FNCA dự án về an ninh hạt nhân tại khu vực Đông Nam Á, tham gia các cuộc họp, hội thảo trực tuyến của IAEA.</w:t>
      </w:r>
    </w:p>
    <w:p w14:paraId="6BBA9A78" w14:textId="75768B34" w:rsidR="006168C8" w:rsidRDefault="006168C8" w:rsidP="00E03B0F">
      <w:pPr>
        <w:spacing w:after="120"/>
        <w:ind w:firstLine="567"/>
        <w:jc w:val="both"/>
        <w:rPr>
          <w:b/>
          <w:bCs/>
          <w:sz w:val="28"/>
          <w:szCs w:val="28"/>
          <w:lang w:val="pt-BR"/>
        </w:rPr>
      </w:pPr>
      <w:r>
        <w:rPr>
          <w:sz w:val="28"/>
          <w:szCs w:val="28"/>
          <w:lang w:val="pt-BR"/>
        </w:rPr>
        <w:lastRenderedPageBreak/>
        <w:t>+</w:t>
      </w:r>
      <w:r w:rsidRPr="00CF1362">
        <w:rPr>
          <w:sz w:val="28"/>
          <w:szCs w:val="28"/>
          <w:lang w:val="pt-BR"/>
        </w:rPr>
        <w:t xml:space="preserve"> Tiếp tục cử cán bộ tham gia các khóa đào tạo trong nước và quốc tế về an ninh hạt nhân</w:t>
      </w:r>
      <w:r>
        <w:rPr>
          <w:sz w:val="28"/>
          <w:szCs w:val="28"/>
          <w:lang w:val="pt-BR"/>
        </w:rPr>
        <w:t>./.</w:t>
      </w:r>
      <w:bookmarkStart w:id="66" w:name="_Toc26435529"/>
      <w:r>
        <w:br w:type="page"/>
      </w:r>
    </w:p>
    <w:p w14:paraId="70C4D7EA" w14:textId="77777777" w:rsidR="005E048B" w:rsidRPr="00E52EE8" w:rsidRDefault="005E048B" w:rsidP="005B66A1">
      <w:pPr>
        <w:pStyle w:val="Heading1"/>
      </w:pPr>
      <w:bookmarkStart w:id="67" w:name="_Toc153871177"/>
      <w:r w:rsidRPr="005A667A">
        <w:lastRenderedPageBreak/>
        <w:t xml:space="preserve">VIII. </w:t>
      </w:r>
      <w:r w:rsidRPr="0053512D">
        <w:t>THANH SÁT HẠT NHÂN</w:t>
      </w:r>
      <w:bookmarkEnd w:id="65"/>
      <w:bookmarkEnd w:id="66"/>
      <w:bookmarkEnd w:id="67"/>
      <w:r w:rsidR="00500BDD" w:rsidRPr="0053512D">
        <w:t xml:space="preserve"> </w:t>
      </w:r>
    </w:p>
    <w:p w14:paraId="63DCBA82" w14:textId="77777777" w:rsidR="00E03B0F" w:rsidRDefault="00E03B0F" w:rsidP="00E03B0F">
      <w:pPr>
        <w:pStyle w:val="ListParagraph"/>
        <w:spacing w:before="120" w:after="120"/>
        <w:ind w:left="0" w:firstLine="720"/>
        <w:jc w:val="both"/>
        <w:rPr>
          <w:sz w:val="28"/>
        </w:rPr>
      </w:pPr>
      <w:r>
        <w:rPr>
          <w:sz w:val="28"/>
          <w:szCs w:val="28"/>
          <w:lang w:val="nl-NL"/>
        </w:rPr>
        <w:t xml:space="preserve">- </w:t>
      </w:r>
      <w:r w:rsidRPr="00005E4D">
        <w:rPr>
          <w:sz w:val="28"/>
        </w:rPr>
        <w:t>Theo quy định</w:t>
      </w:r>
      <w:r>
        <w:rPr>
          <w:sz w:val="28"/>
        </w:rPr>
        <w:t xml:space="preserve"> của Hiệp định thanh sát và Nghị định thư bổ sung</w:t>
      </w:r>
      <w:r w:rsidRPr="00005E4D">
        <w:rPr>
          <w:sz w:val="28"/>
        </w:rPr>
        <w:t>, Cục ATBXHN đã xây dựng các báo cáo thanh sát về cập nhật, thay đổi kiểm kê vật liệu hạt nhân, thực hiện các khai báo 2022 theo Nghị định thư bổ sung gửi cho IAEA đúng hạn; tổ chức đón tiếp và làm việc với 02 chuyên gia IAEA vào Việt Nam thực hiện thanh sát hạt nhân, đánh giá hồ sơ kế toán vật liệu hạt nhân, cập nhật thông tin thiết kế cơ sở đối với Viện Nghiên cứu hạt nhân, đồng thời thực hiện tiếp cận bổ sung đối với các khu vực khai báo tại cơ sở hạt nhân. Việc phối hợp bảo đảm hoạt động thanh sát hạt nhân, kiểm tra thực tế tại cơ sở của Việt Nam được IAEA đánh giá cao.</w:t>
      </w:r>
    </w:p>
    <w:p w14:paraId="443EC1C1" w14:textId="6F51EA9A" w:rsidR="005A667A" w:rsidRPr="0053512D" w:rsidRDefault="00E03B0F" w:rsidP="00E03B0F">
      <w:pPr>
        <w:spacing w:before="120" w:after="120"/>
        <w:ind w:firstLine="567"/>
        <w:jc w:val="both"/>
        <w:rPr>
          <w:sz w:val="28"/>
          <w:szCs w:val="28"/>
          <w:lang w:val="nl-NL"/>
        </w:rPr>
      </w:pPr>
      <w:r w:rsidRPr="00852142">
        <w:rPr>
          <w:sz w:val="28"/>
          <w:szCs w:val="28"/>
          <w:lang w:val="nl-NL"/>
        </w:rPr>
        <w:t>- Năm 2022, Việt Nam tiếp tục đảm nhiệm vai trò Chủ tịch của Mạng lưới thanh sát hạt nhân Châu Á – Thái Bình Dương (APSN).  Cục ATBXHN là Cơ quan đại diện đầu mối của Việt Nam đã tổ chức Cuộc họp thường niên lần thứ 12 (tổ chức ngày 24-25/02/2022) và lần thứ 13 (tổ chức ngày 01-02/12/2022) của Mạng lướ</w:t>
      </w:r>
      <w:r>
        <w:rPr>
          <w:sz w:val="28"/>
          <w:szCs w:val="28"/>
          <w:lang w:val="nl-NL"/>
        </w:rPr>
        <w:t>i</w:t>
      </w:r>
      <w:r w:rsidR="005A667A">
        <w:rPr>
          <w:rFonts w:eastAsia="MS Mincho"/>
          <w:color w:val="000000"/>
          <w:sz w:val="28"/>
          <w:szCs w:val="28"/>
          <w:lang w:val="pt-BR"/>
        </w:rPr>
        <w:t>./.</w:t>
      </w:r>
    </w:p>
    <w:p w14:paraId="369BEE58" w14:textId="77777777" w:rsidR="005A667A" w:rsidRPr="006A240E" w:rsidRDefault="005A667A" w:rsidP="005A667A">
      <w:pPr>
        <w:rPr>
          <w:sz w:val="28"/>
          <w:szCs w:val="28"/>
        </w:rPr>
      </w:pPr>
    </w:p>
    <w:p w14:paraId="171368A8" w14:textId="77777777" w:rsidR="006A477D" w:rsidRPr="00E52EE8" w:rsidRDefault="006A477D" w:rsidP="00BC25FE">
      <w:pPr>
        <w:pStyle w:val="Title"/>
        <w:tabs>
          <w:tab w:val="right" w:pos="9072"/>
        </w:tabs>
        <w:spacing w:before="120" w:after="120"/>
        <w:jc w:val="both"/>
        <w:outlineLvl w:val="9"/>
        <w:rPr>
          <w:sz w:val="28"/>
          <w:szCs w:val="28"/>
          <w:lang w:val="pt-BR"/>
        </w:rPr>
      </w:pPr>
    </w:p>
    <w:p w14:paraId="5EA2C1D5" w14:textId="77777777" w:rsidR="00206328" w:rsidRPr="00E52EE8" w:rsidRDefault="00206328">
      <w:pPr>
        <w:rPr>
          <w:sz w:val="28"/>
          <w:szCs w:val="28"/>
          <w:lang w:val="pt-BR"/>
        </w:rPr>
      </w:pPr>
      <w:r w:rsidRPr="00E52EE8">
        <w:rPr>
          <w:sz w:val="28"/>
          <w:szCs w:val="28"/>
          <w:lang w:val="pt-BR"/>
        </w:rPr>
        <w:br w:type="page"/>
      </w:r>
    </w:p>
    <w:p w14:paraId="24F2E930" w14:textId="77777777" w:rsidR="005E048B" w:rsidRPr="005B66A1" w:rsidRDefault="005E048B" w:rsidP="005B66A1">
      <w:pPr>
        <w:pStyle w:val="Heading1"/>
      </w:pPr>
      <w:bookmarkStart w:id="68" w:name="_Toc26435535"/>
      <w:bookmarkStart w:id="69" w:name="_Toc153871178"/>
      <w:r w:rsidRPr="005B66A1">
        <w:lastRenderedPageBreak/>
        <w:t>IX</w:t>
      </w:r>
      <w:r w:rsidR="002C3700" w:rsidRPr="005B66A1">
        <w:t xml:space="preserve">. </w:t>
      </w:r>
      <w:r w:rsidRPr="005B66A1">
        <w:t>QUẢN LÝ CHẤT THẢI PHÓNG XẠ, NGUỒN PHÓNG XẠ ĐÃ QUA SỬ DỤNG</w:t>
      </w:r>
      <w:bookmarkEnd w:id="68"/>
      <w:bookmarkEnd w:id="69"/>
    </w:p>
    <w:p w14:paraId="15E8A3FE" w14:textId="02D17BDC" w:rsidR="006168C8" w:rsidRPr="00A05B0D" w:rsidRDefault="00A05B0D" w:rsidP="00A05B0D">
      <w:pPr>
        <w:pStyle w:val="ListParagraph"/>
        <w:spacing w:before="120" w:after="120" w:line="288" w:lineRule="auto"/>
        <w:ind w:left="0" w:firstLine="567"/>
        <w:jc w:val="both"/>
        <w:rPr>
          <w:b/>
          <w:color w:val="000000"/>
          <w:spacing w:val="-4"/>
          <w:sz w:val="28"/>
          <w:szCs w:val="28"/>
          <w:lang w:val="es-CL"/>
        </w:rPr>
      </w:pPr>
      <w:bookmarkStart w:id="70" w:name="_Toc26435536"/>
      <w:bookmarkStart w:id="71" w:name="_Toc63155584"/>
      <w:r>
        <w:rPr>
          <w:b/>
          <w:color w:val="000000"/>
          <w:spacing w:val="-4"/>
          <w:sz w:val="28"/>
          <w:szCs w:val="28"/>
          <w:lang w:val="es-CL"/>
        </w:rPr>
        <w:t xml:space="preserve">1. </w:t>
      </w:r>
      <w:r w:rsidR="006168C8" w:rsidRPr="00A05B0D">
        <w:rPr>
          <w:b/>
          <w:color w:val="000000"/>
          <w:spacing w:val="-4"/>
          <w:sz w:val="28"/>
          <w:szCs w:val="28"/>
          <w:lang w:val="es-CL"/>
        </w:rPr>
        <w:t>Giới thiệu về hệ thống quản lý chất thải phóng xạ, nguồn phóng xạ  đã qua sử dụng</w:t>
      </w:r>
      <w:bookmarkEnd w:id="70"/>
      <w:bookmarkEnd w:id="71"/>
      <w:r w:rsidR="006168C8" w:rsidRPr="00A05B0D">
        <w:rPr>
          <w:b/>
          <w:color w:val="000000"/>
          <w:spacing w:val="-4"/>
          <w:sz w:val="28"/>
          <w:szCs w:val="28"/>
          <w:lang w:val="es-CL"/>
        </w:rPr>
        <w:t xml:space="preserve">  </w:t>
      </w:r>
    </w:p>
    <w:p w14:paraId="18E7FAAD" w14:textId="77777777" w:rsidR="006168C8" w:rsidRDefault="006168C8" w:rsidP="006168C8">
      <w:pPr>
        <w:pStyle w:val="ListParagraph"/>
        <w:spacing w:before="120" w:after="120" w:line="288" w:lineRule="auto"/>
        <w:ind w:left="0" w:firstLine="567"/>
        <w:jc w:val="both"/>
        <w:rPr>
          <w:b/>
          <w:color w:val="000000"/>
          <w:spacing w:val="-4"/>
          <w:sz w:val="28"/>
          <w:szCs w:val="28"/>
          <w:lang w:val="es-CL"/>
        </w:rPr>
      </w:pPr>
      <w:r>
        <w:rPr>
          <w:b/>
          <w:sz w:val="28"/>
          <w:szCs w:val="28"/>
          <w:lang w:val="en-US"/>
        </w:rPr>
        <w:t xml:space="preserve">1.1 </w:t>
      </w:r>
      <w:bookmarkStart w:id="72" w:name="_Toc26435537"/>
      <w:r>
        <w:rPr>
          <w:b/>
          <w:color w:val="000000"/>
          <w:spacing w:val="-4"/>
          <w:sz w:val="28"/>
          <w:szCs w:val="28"/>
          <w:lang w:val="es-CL"/>
        </w:rPr>
        <w:t>Nguyên tắc quản lý chất thải phóng xạ, nguồn phóng xạ đã qua sử dụng</w:t>
      </w:r>
    </w:p>
    <w:p w14:paraId="1688898E" w14:textId="77777777" w:rsidR="006168C8" w:rsidRDefault="006168C8" w:rsidP="006168C8">
      <w:pPr>
        <w:pStyle w:val="ListParagraph"/>
        <w:spacing w:before="120" w:after="120" w:line="288" w:lineRule="auto"/>
        <w:ind w:left="0" w:firstLine="567"/>
        <w:jc w:val="both"/>
        <w:rPr>
          <w:color w:val="000000"/>
          <w:sz w:val="28"/>
          <w:szCs w:val="28"/>
          <w:lang w:val="es-CL"/>
        </w:rPr>
      </w:pPr>
      <w:r>
        <w:rPr>
          <w:color w:val="000000"/>
          <w:sz w:val="28"/>
          <w:szCs w:val="28"/>
          <w:lang w:val="es-CL"/>
        </w:rPr>
        <w:t>1. Chất thải phóng xạ phải được quản lý bảo đảm an toàn cho con người và môi trường kể từ khi phát sinh cho đến khi được phép thải bỏ như chất thải không nguy hại hoặc chôn cất hoặc tái chế đối với vật thể nhiễm bẩn phóng xạ là kim loại. Nguồn phóng xạ đã qua sử dụng phải được quản lý bảo đảm an toàn cho con người và môi trường cho đến khi được chuyển trả cho nhà sản xuất, nhà cung cấp nước ngoài hoặc chôn cất.</w:t>
      </w:r>
    </w:p>
    <w:p w14:paraId="0F11C3BD" w14:textId="77777777" w:rsidR="006168C8" w:rsidRDefault="006168C8" w:rsidP="006168C8">
      <w:pPr>
        <w:pStyle w:val="ListParagraph"/>
        <w:spacing w:before="120" w:after="120" w:line="288" w:lineRule="auto"/>
        <w:ind w:left="0" w:firstLine="567"/>
        <w:jc w:val="both"/>
        <w:rPr>
          <w:color w:val="000000"/>
          <w:sz w:val="28"/>
          <w:szCs w:val="28"/>
          <w:lang w:val="es-CL"/>
        </w:rPr>
      </w:pPr>
      <w:r>
        <w:rPr>
          <w:color w:val="000000"/>
          <w:sz w:val="28"/>
          <w:szCs w:val="28"/>
          <w:lang w:val="es-CL"/>
        </w:rPr>
        <w:t>2. Chất thải phóng xạ, nguồn phóng xạ đã qua sử dụng phải được quản lý chặt chẽ để bảo đảm không gây hại cho con người và môi trường cả ở hiện tại và tương lai, bảo đảm sao cho tổng liều bức xạ đối với nhân viên bức xạ và công chúng không vượt quá giới hạn liều quy định tại Thông tư số 19/2012/TT-BKHCN ngày 08/11/2012 của Bộ KHCN quy định về kiểm soát và bảo đảm an toàn bức xạ trong chiếu xạ nghề nghiệp và chiếu xạ công chúng.</w:t>
      </w:r>
    </w:p>
    <w:p w14:paraId="378ED126" w14:textId="77777777" w:rsidR="006168C8" w:rsidRDefault="006168C8" w:rsidP="006168C8">
      <w:pPr>
        <w:pStyle w:val="ListParagraph"/>
        <w:spacing w:before="120" w:after="120" w:line="288" w:lineRule="auto"/>
        <w:ind w:left="0" w:firstLine="567"/>
        <w:jc w:val="both"/>
        <w:rPr>
          <w:color w:val="000000"/>
          <w:sz w:val="28"/>
          <w:szCs w:val="28"/>
          <w:lang w:val="es-CL"/>
        </w:rPr>
      </w:pPr>
      <w:r>
        <w:rPr>
          <w:color w:val="000000"/>
          <w:sz w:val="28"/>
          <w:szCs w:val="28"/>
          <w:lang w:val="es-CL"/>
        </w:rPr>
        <w:t>3. Nguồn phóng xạ đã qua sử dụng phải được trả lại nhà sản xuất hoặc nhà cung cấp nước ngoài trong trường nhà sản xuất, nhà cung cấp có chính sách nhận lại nguồn phóng xạ đã qua sử dụng.</w:t>
      </w:r>
    </w:p>
    <w:p w14:paraId="7CFA6E13" w14:textId="77777777" w:rsidR="006168C8" w:rsidRDefault="006168C8" w:rsidP="006168C8">
      <w:pPr>
        <w:pStyle w:val="ListParagraph"/>
        <w:spacing w:before="120" w:after="120" w:line="288" w:lineRule="auto"/>
        <w:ind w:left="0" w:firstLine="567"/>
        <w:jc w:val="both"/>
        <w:rPr>
          <w:b/>
          <w:color w:val="000000"/>
          <w:sz w:val="28"/>
          <w:szCs w:val="28"/>
          <w:lang w:val="es-CL"/>
        </w:rPr>
      </w:pPr>
      <w:r>
        <w:rPr>
          <w:b/>
          <w:color w:val="000000"/>
          <w:sz w:val="28"/>
          <w:szCs w:val="28"/>
          <w:lang w:val="es-CL"/>
        </w:rPr>
        <w:t>1.2. Hệ thống quản lý chất thải phóng xạ, nguồn phóng xạ đã qua sử dụng</w:t>
      </w:r>
    </w:p>
    <w:p w14:paraId="2E5DD5D9" w14:textId="77777777" w:rsidR="006168C8" w:rsidRDefault="006168C8" w:rsidP="006168C8">
      <w:pPr>
        <w:pStyle w:val="ListParagraph"/>
        <w:spacing w:before="120" w:after="120" w:line="288" w:lineRule="auto"/>
        <w:ind w:left="0" w:firstLine="567"/>
        <w:jc w:val="both"/>
      </w:pPr>
      <w:r>
        <w:rPr>
          <w:color w:val="000000"/>
          <w:sz w:val="28"/>
          <w:szCs w:val="28"/>
          <w:lang w:val="es-CL"/>
        </w:rPr>
        <w:t xml:space="preserve">Chất thải phóng xạ, nguồn phóng xạ đã qua sử dụng được quản lý bằng hệ thống văn bản pháp luật như mô tả Hình dưới đây: </w:t>
      </w:r>
    </w:p>
    <w:p w14:paraId="60E1C4EA" w14:textId="77777777" w:rsidR="006168C8" w:rsidRDefault="006168C8" w:rsidP="006168C8">
      <w:pPr>
        <w:pStyle w:val="ListParagraph"/>
      </w:pPr>
      <w:r>
        <w:rPr>
          <w:noProof/>
          <w:lang w:val="en-US" w:eastAsia="en-US"/>
        </w:rPr>
        <w:drawing>
          <wp:inline distT="0" distB="0" distL="0" distR="0" wp14:anchorId="10FFAC56" wp14:editId="3B83120B">
            <wp:extent cx="4230370" cy="2472055"/>
            <wp:effectExtent l="0" t="0" r="17780" b="2349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04C321A" w14:textId="77777777" w:rsidR="006168C8" w:rsidRDefault="006168C8" w:rsidP="006168C8">
      <w:pPr>
        <w:ind w:firstLine="567"/>
        <w:jc w:val="both"/>
        <w:rPr>
          <w:rFonts w:eastAsiaTheme="majorEastAsia"/>
          <w:color w:val="365F91" w:themeColor="accent1" w:themeShade="BF"/>
          <w:sz w:val="28"/>
          <w:szCs w:val="28"/>
        </w:rPr>
      </w:pPr>
    </w:p>
    <w:p w14:paraId="162AFB45" w14:textId="77777777" w:rsidR="006168C8" w:rsidRPr="005B66A1" w:rsidRDefault="006168C8" w:rsidP="005B66A1">
      <w:pPr>
        <w:pStyle w:val="ListParagraph"/>
        <w:spacing w:before="120" w:after="120" w:line="288" w:lineRule="auto"/>
        <w:ind w:left="0" w:firstLine="567"/>
        <w:jc w:val="both"/>
        <w:rPr>
          <w:b/>
          <w:color w:val="000000"/>
          <w:sz w:val="28"/>
          <w:szCs w:val="28"/>
          <w:lang w:val="es-CL"/>
        </w:rPr>
      </w:pPr>
      <w:bookmarkStart w:id="73" w:name="_Toc63155585"/>
      <w:r w:rsidRPr="005B66A1">
        <w:rPr>
          <w:b/>
          <w:color w:val="000000"/>
          <w:sz w:val="28"/>
          <w:szCs w:val="28"/>
          <w:lang w:val="es-CL"/>
        </w:rPr>
        <w:lastRenderedPageBreak/>
        <w:t>Trong đó, các văn bản quy phạm pháp luật liên quan đến quản lý chất thải phóng xạ, nguồn phóng xạ gồm:</w:t>
      </w:r>
      <w:bookmarkEnd w:id="73"/>
      <w:r w:rsidRPr="005B66A1">
        <w:rPr>
          <w:b/>
          <w:color w:val="000000"/>
          <w:sz w:val="28"/>
          <w:szCs w:val="28"/>
          <w:lang w:val="es-CL"/>
        </w:rPr>
        <w:t xml:space="preserve"> </w:t>
      </w:r>
    </w:p>
    <w:p w14:paraId="09F64828" w14:textId="77777777" w:rsidR="006168C8" w:rsidRDefault="006168C8" w:rsidP="006168C8">
      <w:pPr>
        <w:pStyle w:val="ListParagraph"/>
        <w:spacing w:before="120" w:after="120" w:line="288" w:lineRule="auto"/>
        <w:ind w:left="0" w:firstLine="567"/>
        <w:jc w:val="both"/>
        <w:rPr>
          <w:color w:val="000000"/>
          <w:sz w:val="28"/>
          <w:szCs w:val="28"/>
          <w:lang w:val="es-CL"/>
        </w:rPr>
      </w:pPr>
      <w:r>
        <w:rPr>
          <w:color w:val="000000"/>
          <w:sz w:val="28"/>
          <w:szCs w:val="28"/>
          <w:lang w:val="es-CL"/>
        </w:rPr>
        <w:t>Luật Năng lượng nguyên tử số 18/2008/QH12 ban hành ngày 03/6/2008, hiệu lực thi hành từ ngày 01/01/2009 của Quốc hội khóa XII, kỳ họp thứ 3;</w:t>
      </w:r>
    </w:p>
    <w:p w14:paraId="483AE1F3" w14:textId="77777777" w:rsidR="006168C8" w:rsidRDefault="006168C8" w:rsidP="006168C8">
      <w:pPr>
        <w:pStyle w:val="ListParagraph"/>
        <w:spacing w:before="120" w:after="120" w:line="288" w:lineRule="auto"/>
        <w:ind w:left="0" w:firstLine="567"/>
        <w:jc w:val="both"/>
        <w:rPr>
          <w:color w:val="000000"/>
          <w:sz w:val="28"/>
          <w:szCs w:val="28"/>
          <w:lang w:val="es-CL"/>
        </w:rPr>
      </w:pPr>
      <w:r>
        <w:rPr>
          <w:color w:val="000000"/>
          <w:sz w:val="28"/>
          <w:szCs w:val="28"/>
          <w:lang w:val="es-CL"/>
        </w:rPr>
        <w:t>Nghị định số: 07/2010/NĐ-CP ngày 25/01/2010 của Chính phủ quy định chi tiết và hướng dẫn thi hành một số điều của Luật năng lượng nguyên tử;</w:t>
      </w:r>
    </w:p>
    <w:p w14:paraId="15FB02B1" w14:textId="77777777" w:rsidR="006168C8" w:rsidRDefault="006168C8" w:rsidP="006168C8">
      <w:pPr>
        <w:pStyle w:val="ListParagraph"/>
        <w:spacing w:before="120" w:after="120" w:line="288" w:lineRule="auto"/>
        <w:ind w:left="0" w:firstLine="567"/>
        <w:jc w:val="both"/>
        <w:rPr>
          <w:color w:val="000000"/>
          <w:sz w:val="28"/>
          <w:szCs w:val="28"/>
          <w:lang w:val="es-CL"/>
        </w:rPr>
      </w:pPr>
      <w:r>
        <w:rPr>
          <w:color w:val="000000"/>
          <w:sz w:val="28"/>
          <w:szCs w:val="28"/>
          <w:lang w:val="es-CL"/>
        </w:rPr>
        <w:t xml:space="preserve">Quyết định số 115/2007/QĐ-TTg ngày 23/7/2007 của Thủ tướng Chính phủ về Quy chế bảo đảm an ninh nguồn phóng xạ. </w:t>
      </w:r>
    </w:p>
    <w:p w14:paraId="59A30ADA" w14:textId="77777777" w:rsidR="006168C8" w:rsidRDefault="006168C8" w:rsidP="006168C8">
      <w:pPr>
        <w:pStyle w:val="ListParagraph"/>
        <w:spacing w:before="120" w:after="120" w:line="288" w:lineRule="auto"/>
        <w:ind w:left="0" w:firstLine="567"/>
        <w:jc w:val="both"/>
        <w:rPr>
          <w:color w:val="000000"/>
          <w:sz w:val="28"/>
          <w:szCs w:val="28"/>
          <w:lang w:val="es-CL"/>
        </w:rPr>
      </w:pPr>
      <w:r>
        <w:rPr>
          <w:color w:val="000000"/>
          <w:sz w:val="28"/>
          <w:szCs w:val="28"/>
          <w:lang w:val="es-CL"/>
        </w:rPr>
        <w:t>Quyết định số 2376/QĐ-TTg ngày 28/12/2010 của Thủ tướng chính phủ về phê duyệt định hướng quy hoạch địa điểm lưu giữ, chôn cất chất thải phóng xạ đến năm 2030, tầm nhìn đến năm 2050;</w:t>
      </w:r>
    </w:p>
    <w:p w14:paraId="5EE44322" w14:textId="77777777" w:rsidR="006168C8" w:rsidRDefault="006168C8" w:rsidP="006168C8">
      <w:pPr>
        <w:pStyle w:val="ListParagraph"/>
        <w:spacing w:before="120" w:after="120" w:line="288" w:lineRule="auto"/>
        <w:ind w:left="0" w:firstLine="567"/>
        <w:jc w:val="both"/>
        <w:rPr>
          <w:color w:val="000000"/>
          <w:sz w:val="28"/>
          <w:szCs w:val="28"/>
          <w:lang w:val="es-CL"/>
        </w:rPr>
      </w:pPr>
      <w:r>
        <w:rPr>
          <w:color w:val="000000"/>
          <w:sz w:val="28"/>
          <w:szCs w:val="28"/>
          <w:lang w:val="es-CL"/>
        </w:rPr>
        <w:t>Thông tư số 23/2010/TT-BKHCN ngày 29/12/2010 hướng dẫn bảo đảm an ninh nguồn phóng xạ do Bộ Khoa học và Công nghệ ban hành.</w:t>
      </w:r>
    </w:p>
    <w:p w14:paraId="75F04571" w14:textId="77777777" w:rsidR="006168C8" w:rsidRDefault="006168C8" w:rsidP="006168C8">
      <w:pPr>
        <w:pStyle w:val="ListParagraph"/>
        <w:spacing w:before="120" w:after="120" w:line="288" w:lineRule="auto"/>
        <w:ind w:left="0" w:firstLine="567"/>
        <w:jc w:val="both"/>
        <w:rPr>
          <w:color w:val="000000"/>
          <w:sz w:val="28"/>
          <w:szCs w:val="28"/>
          <w:lang w:val="es-CL"/>
        </w:rPr>
      </w:pPr>
      <w:r>
        <w:rPr>
          <w:color w:val="000000"/>
          <w:sz w:val="28"/>
          <w:szCs w:val="28"/>
          <w:lang w:val="es-CL"/>
        </w:rPr>
        <w:t>Quyết định số 450/QĐ-TTg ngày 25/3/2011 của Thủ tướng Chính phủ về việc phê duyệt Dự án “Triển khai các biện pháp bảo đảm an ninh trong lĩnh vực năng lượng nguyên tử”;</w:t>
      </w:r>
    </w:p>
    <w:p w14:paraId="1DA4F4F1" w14:textId="77777777" w:rsidR="006168C8" w:rsidRDefault="006168C8" w:rsidP="006168C8">
      <w:pPr>
        <w:pStyle w:val="ListParagraph"/>
        <w:spacing w:before="120" w:after="120" w:line="288" w:lineRule="auto"/>
        <w:ind w:left="0" w:firstLine="567"/>
        <w:jc w:val="both"/>
        <w:rPr>
          <w:color w:val="000000"/>
          <w:sz w:val="28"/>
          <w:szCs w:val="28"/>
          <w:lang w:val="es-CL"/>
        </w:rPr>
      </w:pPr>
      <w:r>
        <w:rPr>
          <w:color w:val="000000"/>
          <w:sz w:val="28"/>
          <w:szCs w:val="28"/>
          <w:lang w:val="es-CL"/>
        </w:rPr>
        <w:t>Thông tư số 19/2012/TT-BKHCN ngày 08/11/2012 của Bộ Khoa học và Công nghệ Quy định về việc kiểm soát và đảm bảo an toàn bức xạ trong chiếu xạ nghề nghiệp và chiếu xạ công chúng;</w:t>
      </w:r>
    </w:p>
    <w:p w14:paraId="5C5582D0" w14:textId="77777777" w:rsidR="006168C8" w:rsidRDefault="006168C8" w:rsidP="006168C8">
      <w:pPr>
        <w:pStyle w:val="ListParagraph"/>
        <w:spacing w:before="120" w:after="120" w:line="288" w:lineRule="auto"/>
        <w:ind w:left="0" w:firstLine="567"/>
        <w:jc w:val="both"/>
        <w:rPr>
          <w:color w:val="000000"/>
          <w:sz w:val="28"/>
          <w:szCs w:val="28"/>
          <w:lang w:val="es-CL"/>
        </w:rPr>
      </w:pPr>
      <w:r>
        <w:rPr>
          <w:color w:val="000000"/>
          <w:sz w:val="28"/>
          <w:szCs w:val="28"/>
          <w:lang w:val="es-CL"/>
        </w:rPr>
        <w:t>Thông tư số 23/2012/TT-BKHCN ngày 23/11/2012 của Bộ Khoa học và Công nghệ hướng dẫn vận chuyển an toàn vật liệu phóng xạ.</w:t>
      </w:r>
    </w:p>
    <w:p w14:paraId="5788476B" w14:textId="77777777" w:rsidR="006168C8" w:rsidRDefault="006168C8" w:rsidP="006168C8">
      <w:pPr>
        <w:pStyle w:val="ListParagraph"/>
        <w:spacing w:before="120" w:after="120" w:line="288" w:lineRule="auto"/>
        <w:ind w:left="0" w:firstLine="567"/>
        <w:jc w:val="both"/>
        <w:rPr>
          <w:color w:val="000000"/>
          <w:sz w:val="28"/>
          <w:szCs w:val="28"/>
          <w:lang w:val="es-CL"/>
        </w:rPr>
      </w:pPr>
      <w:r>
        <w:rPr>
          <w:color w:val="000000"/>
          <w:sz w:val="28"/>
          <w:szCs w:val="28"/>
          <w:lang w:val="es-CL"/>
        </w:rPr>
        <w:t>Thông tư số 22/2014/TT-BKHCN ngày 25/8/2014 của Bộ Khoa học và Công nghệ: Quy định về quản lý chất thải phóng xạ và nguồn phóng xạ đã qua sử dụng;</w:t>
      </w:r>
    </w:p>
    <w:p w14:paraId="2228B641" w14:textId="77777777" w:rsidR="006168C8" w:rsidRDefault="006168C8" w:rsidP="006168C8">
      <w:pPr>
        <w:pStyle w:val="ListParagraph"/>
        <w:spacing w:before="120" w:after="120" w:line="288" w:lineRule="auto"/>
        <w:ind w:left="0" w:firstLine="567"/>
        <w:jc w:val="both"/>
        <w:rPr>
          <w:color w:val="000000"/>
          <w:sz w:val="28"/>
          <w:szCs w:val="28"/>
          <w:lang w:val="es-CL"/>
        </w:rPr>
      </w:pPr>
      <w:r>
        <w:rPr>
          <w:color w:val="000000"/>
          <w:sz w:val="28"/>
          <w:szCs w:val="28"/>
          <w:lang w:val="es-CL"/>
        </w:rPr>
        <w:t>Chỉ thị số 17/CT-TTg ngày 10/7/2015 của Thủ tướng Chính phủ về việc tăng cường bảo đảm an toàn bức xạ và an ninh nguồn phóng xạ;</w:t>
      </w:r>
    </w:p>
    <w:p w14:paraId="0EE4A20D" w14:textId="77777777" w:rsidR="006168C8" w:rsidRDefault="006168C8" w:rsidP="006168C8">
      <w:pPr>
        <w:pStyle w:val="ListParagraph"/>
        <w:spacing w:before="120" w:after="120" w:line="288" w:lineRule="auto"/>
        <w:ind w:left="0" w:firstLine="567"/>
        <w:jc w:val="both"/>
        <w:rPr>
          <w:color w:val="000000"/>
          <w:sz w:val="28"/>
          <w:szCs w:val="28"/>
          <w:lang w:val="es-CL"/>
        </w:rPr>
      </w:pPr>
      <w:r>
        <w:rPr>
          <w:color w:val="000000"/>
          <w:sz w:val="28"/>
          <w:szCs w:val="28"/>
          <w:lang w:val="es-CL"/>
        </w:rPr>
        <w:t>Nghị định số 107/2013/NĐ-CP ngày 20/9/2013 của Chính phủ quy định xử phạt vi phạm hành chính trong lĩnh vực năng lượng nguyên tử;</w:t>
      </w:r>
    </w:p>
    <w:p w14:paraId="7429764E" w14:textId="77777777" w:rsidR="006168C8" w:rsidRDefault="006168C8" w:rsidP="006168C8">
      <w:pPr>
        <w:pStyle w:val="ListParagraph"/>
        <w:spacing w:before="120" w:after="120" w:line="288" w:lineRule="auto"/>
        <w:ind w:left="0" w:firstLine="567"/>
        <w:jc w:val="both"/>
        <w:rPr>
          <w:color w:val="000000"/>
          <w:sz w:val="28"/>
          <w:szCs w:val="28"/>
          <w:lang w:val="es-CL"/>
        </w:rPr>
      </w:pPr>
      <w:r>
        <w:rPr>
          <w:color w:val="000000"/>
          <w:sz w:val="28"/>
          <w:szCs w:val="28"/>
          <w:lang w:val="es-CL"/>
        </w:rPr>
        <w:t>Thông tư số 19/2010/TT-BKHCN ngày 28/12/2010 của Bộ Khoa học và Công nghệ “Hướng dẫn thanh tra chuyên ngành về an toàn bức xạ và hạt nhân” với các điều khoản về thanh tra an ninh nguồn phóng xạ trong quá trình thanh tra;</w:t>
      </w:r>
    </w:p>
    <w:p w14:paraId="75AC8744" w14:textId="77777777" w:rsidR="006168C8" w:rsidRDefault="006168C8" w:rsidP="006168C8">
      <w:pPr>
        <w:pStyle w:val="ListParagraph"/>
        <w:spacing w:before="120" w:after="120" w:line="288" w:lineRule="auto"/>
        <w:ind w:left="0" w:firstLine="567"/>
        <w:jc w:val="both"/>
        <w:rPr>
          <w:color w:val="000000"/>
          <w:sz w:val="28"/>
          <w:szCs w:val="28"/>
          <w:lang w:val="es-CL"/>
        </w:rPr>
      </w:pPr>
      <w:r>
        <w:rPr>
          <w:color w:val="000000"/>
          <w:sz w:val="28"/>
          <w:szCs w:val="28"/>
          <w:lang w:val="es-CL"/>
        </w:rPr>
        <w:t>Thông tư số 01/2019/TT-BKHCN ngày 30/5/2019 của Bộ Khoa học và Công nghệ “Quy định bảo đảm an ninh nguồn phóng xạ” với các điều khoản về các biện pháp an ninh nhằm đảm bảo an ninh nguồn phóng xạ từ mức an ninh cao nhất (mức A) đến mức an ninh thấp nhất (mức D) trong sử dụng, lưu giữ và vận chuyển nguồn phóng xạ;</w:t>
      </w:r>
    </w:p>
    <w:p w14:paraId="76CE427F" w14:textId="77777777" w:rsidR="006168C8" w:rsidRDefault="006168C8" w:rsidP="006168C8">
      <w:pPr>
        <w:spacing w:before="120" w:after="120" w:line="288" w:lineRule="auto"/>
        <w:ind w:firstLine="567"/>
        <w:jc w:val="both"/>
        <w:rPr>
          <w:color w:val="000000"/>
          <w:sz w:val="28"/>
          <w:szCs w:val="28"/>
          <w:lang w:val="es-CL"/>
        </w:rPr>
      </w:pPr>
      <w:r>
        <w:rPr>
          <w:color w:val="000000"/>
          <w:sz w:val="28"/>
          <w:szCs w:val="28"/>
          <w:lang w:val="es-CL"/>
        </w:rPr>
        <w:lastRenderedPageBreak/>
        <w:t>Thông tư số 24/2010/TT-BKHCN ngày 29/12/2010 của Bộ Khoa học và Công nghệ với các điều khoản về phân loại và phân nhóm nguồn phóng xạ theo yêu cầu về an ninh;</w:t>
      </w:r>
    </w:p>
    <w:p w14:paraId="61D9F9A5" w14:textId="77777777" w:rsidR="006168C8" w:rsidRDefault="006168C8" w:rsidP="006168C8">
      <w:pPr>
        <w:pStyle w:val="ListParagraph"/>
        <w:spacing w:before="120" w:after="120" w:line="288" w:lineRule="auto"/>
        <w:ind w:left="0" w:firstLine="567"/>
        <w:jc w:val="both"/>
        <w:rPr>
          <w:color w:val="000000"/>
          <w:sz w:val="28"/>
          <w:szCs w:val="28"/>
          <w:lang w:val="es-CL"/>
        </w:rPr>
      </w:pPr>
      <w:r>
        <w:rPr>
          <w:color w:val="000000"/>
          <w:sz w:val="28"/>
          <w:szCs w:val="28"/>
          <w:lang w:val="es-CL"/>
        </w:rPr>
        <w:t xml:space="preserve">Thông </w:t>
      </w:r>
      <w:r>
        <w:rPr>
          <w:color w:val="000000"/>
          <w:sz w:val="28"/>
          <w:szCs w:val="28"/>
        </w:rPr>
        <w:t>t</w:t>
      </w:r>
      <w:r>
        <w:rPr>
          <w:color w:val="000000"/>
          <w:sz w:val="28"/>
          <w:szCs w:val="28"/>
          <w:lang w:val="es-CL"/>
        </w:rPr>
        <w:t>ư số 27/2014/TT-BKHCN của Bộ trưởng Bộ Khoa học và Công nghệ</w:t>
      </w:r>
      <w:r>
        <w:rPr>
          <w:color w:val="000000"/>
          <w:sz w:val="28"/>
          <w:szCs w:val="28"/>
        </w:rPr>
        <w:t xml:space="preserve"> </w:t>
      </w:r>
      <w:r>
        <w:rPr>
          <w:color w:val="000000"/>
          <w:sz w:val="28"/>
          <w:szCs w:val="28"/>
          <w:lang w:val="es-CL"/>
        </w:rPr>
        <w:t>ngày 10/10/2014 quy định chi tiết một số điều của Nghị định số 107/2013/NĐ-CP ngày 20/9/2013 của Chính phủ về việc Xử phạt vi phạm hành chính trong lĩnh vực năng lượng nguyên tử, với các điều khoản hướng dẫn về nội dung xử phạt vi phạm hành chính đối với an ninh nguồn phóng xạ;</w:t>
      </w:r>
    </w:p>
    <w:p w14:paraId="024B245C" w14:textId="77777777" w:rsidR="006168C8" w:rsidRDefault="006168C8" w:rsidP="006168C8">
      <w:pPr>
        <w:pStyle w:val="ListParagraph"/>
        <w:spacing w:before="120" w:after="120" w:line="288" w:lineRule="auto"/>
        <w:ind w:left="0" w:firstLine="567"/>
        <w:jc w:val="both"/>
        <w:rPr>
          <w:bCs/>
          <w:color w:val="000000"/>
          <w:sz w:val="28"/>
          <w:szCs w:val="28"/>
        </w:rPr>
      </w:pPr>
      <w:r w:rsidRPr="003D5FAE">
        <w:rPr>
          <w:bCs/>
        </w:rPr>
        <w:t xml:space="preserve">Nghị định số 142/2020/NĐ-CP ngày 09/12/2020 </w:t>
      </w:r>
      <w:r w:rsidRPr="00B73FAB">
        <w:rPr>
          <w:bCs/>
          <w:color w:val="000000"/>
          <w:sz w:val="28"/>
          <w:szCs w:val="28"/>
          <w:lang w:val="es-CL"/>
        </w:rPr>
        <w:t>của Chính phủ quy định</w:t>
      </w:r>
      <w:r>
        <w:rPr>
          <w:bCs/>
          <w:color w:val="000000"/>
          <w:sz w:val="28"/>
          <w:szCs w:val="28"/>
        </w:rPr>
        <w:t xml:space="preserve"> </w:t>
      </w:r>
      <w:r w:rsidRPr="00B73FAB">
        <w:rPr>
          <w:bCs/>
          <w:color w:val="000000"/>
          <w:sz w:val="28"/>
          <w:szCs w:val="28"/>
        </w:rPr>
        <w:t>về việc tiến hành công việc bức xạ và hoạt động dịch vụ hỗ trợ ứng dụng năng lượng nguyên tử</w:t>
      </w:r>
      <w:r>
        <w:rPr>
          <w:bCs/>
          <w:color w:val="000000"/>
          <w:sz w:val="28"/>
          <w:szCs w:val="28"/>
        </w:rPr>
        <w:t>;</w:t>
      </w:r>
    </w:p>
    <w:p w14:paraId="17BE82BD" w14:textId="77777777" w:rsidR="006168C8" w:rsidRPr="003D5FAE" w:rsidRDefault="006168C8" w:rsidP="006168C8">
      <w:pPr>
        <w:pStyle w:val="ListParagraph"/>
        <w:spacing w:before="120" w:after="120" w:line="288" w:lineRule="auto"/>
        <w:ind w:left="0" w:firstLine="567"/>
        <w:jc w:val="both"/>
        <w:rPr>
          <w:bCs/>
          <w:sz w:val="28"/>
          <w:szCs w:val="28"/>
        </w:rPr>
      </w:pPr>
      <w:r w:rsidRPr="003D5FAE">
        <w:rPr>
          <w:bCs/>
          <w:sz w:val="28"/>
          <w:szCs w:val="28"/>
        </w:rPr>
        <w:t xml:space="preserve">Thông tư 02/2022/TT-BKHCN </w:t>
      </w:r>
      <w:r w:rsidRPr="00B73FAB">
        <w:rPr>
          <w:color w:val="000000"/>
          <w:sz w:val="28"/>
          <w:szCs w:val="28"/>
          <w:lang w:val="es-CL"/>
        </w:rPr>
        <w:t>của Bộ trưởng Bộ Khoa học và Công nghệ</w:t>
      </w:r>
      <w:r w:rsidRPr="003D5FAE">
        <w:rPr>
          <w:bCs/>
          <w:sz w:val="28"/>
          <w:szCs w:val="28"/>
        </w:rPr>
        <w:t xml:space="preserve"> ngày 25/02/2022 hướng dẫn thi hành một số điều của Nghị định 142/2020/NĐ-CP ngày 09 tháng 12 năm 2020 của Chính phủ quy định về việc tiến hành công việc bức xạ và hoạt động dịch vụ hỗ trợ ứng dụng năng lượng nguyên </w:t>
      </w:r>
      <w:r>
        <w:rPr>
          <w:bCs/>
          <w:sz w:val="28"/>
          <w:szCs w:val="28"/>
        </w:rPr>
        <w:t>tử.</w:t>
      </w:r>
    </w:p>
    <w:bookmarkEnd w:id="72"/>
    <w:p w14:paraId="02AA51AD" w14:textId="77777777" w:rsidR="006168C8" w:rsidRDefault="006168C8" w:rsidP="006168C8">
      <w:pPr>
        <w:ind w:firstLine="567"/>
        <w:jc w:val="both"/>
        <w:rPr>
          <w:b/>
          <w:sz w:val="28"/>
          <w:szCs w:val="28"/>
        </w:rPr>
      </w:pPr>
      <w:r>
        <w:rPr>
          <w:b/>
          <w:sz w:val="28"/>
          <w:szCs w:val="28"/>
          <w:lang w:val="en-US"/>
        </w:rPr>
        <w:t xml:space="preserve">2. </w:t>
      </w:r>
      <w:r>
        <w:rPr>
          <w:b/>
          <w:sz w:val="28"/>
          <w:szCs w:val="28"/>
        </w:rPr>
        <w:t>Hoạt động quản lý chất thải phóng xạ, nguồn phóng xạ đã qua sử dụng tại Việt Nam</w:t>
      </w:r>
    </w:p>
    <w:p w14:paraId="5B0C0920" w14:textId="77777777" w:rsidR="006168C8" w:rsidRDefault="006168C8" w:rsidP="006168C8">
      <w:pPr>
        <w:ind w:firstLine="567"/>
        <w:jc w:val="both"/>
        <w:rPr>
          <w:b/>
          <w:spacing w:val="-4"/>
          <w:sz w:val="28"/>
          <w:szCs w:val="28"/>
        </w:rPr>
      </w:pPr>
      <w:r>
        <w:rPr>
          <w:b/>
          <w:spacing w:val="-4"/>
          <w:sz w:val="28"/>
          <w:szCs w:val="28"/>
        </w:rPr>
        <w:t>2.1. Hiện trạng quản lý chất thải phóng xạ, nguồn phóng xạ đã qua sử dụng</w:t>
      </w:r>
    </w:p>
    <w:p w14:paraId="77C70211" w14:textId="77777777" w:rsidR="006168C8" w:rsidRDefault="006168C8" w:rsidP="006168C8">
      <w:pPr>
        <w:spacing w:before="120" w:after="120"/>
        <w:ind w:left="-5" w:right="45" w:firstLine="365"/>
        <w:jc w:val="both"/>
      </w:pPr>
      <w:r>
        <w:rPr>
          <w:sz w:val="28"/>
          <w:szCs w:val="28"/>
        </w:rPr>
        <w:t xml:space="preserve">Trong những năm qua, việc ứng dụng năng lượng nguyên tử vào trong hoạt động công nghiệp, y tế, nghiên cứu, đào tạo và các lĩnh vực khác đã diễn ra mạnh và đem lại thành tựu nhất định. Tuy nhiên, cùng với đó là phát sinh ra các chất thải phóng xạ, hay là nguồn phóng xạ đã qua sử dụng. Hiện nay, việc chất thải phóng xạ, nguồn phóng xạ đã qua sử dụng được lưu giữ tại nhiều địa điểm trên toàn quốc. Việc lưu giữ này khá an toàn, nhưng trên thực tế các cơ sở này không được thiết kế với mục đích quản lý chất thải phóng xạ dài hạn. Đồng thời, việc lưu giữ như vậy là không theo với chuẩn mực quốc tế, đặc biệt là theo Công ước chung về An toàn quản lý nhiên liệu đã qua sử dụng và An toàn quản lý chất thải phóng xạ mà Việt Nam đã tham gia năm 2013, theo đó quốc gia phải có cơ sở lưu giữ hoặc chôn lấp quốc gia với các yêu cầu quản lý pháp quy nhằm giảm thiểu rủi ro. Vì vậy, việc xác định các biện pháp quản lý chất thải phóng xạ, lựa chọn được công nghệ hợp lý, giảm thiểu tối đa thể tích chất thải phóng xạ sẽ làm giảm đáng kể công tác quản lý, lưu giữ và chôn cất chất thải phóng xạ và nhiên liệu đã qua sử dụng sau này.  </w:t>
      </w:r>
    </w:p>
    <w:p w14:paraId="28A7372B" w14:textId="77777777" w:rsidR="006168C8" w:rsidRDefault="006168C8" w:rsidP="006168C8">
      <w:pPr>
        <w:spacing w:before="120" w:after="120"/>
        <w:ind w:left="-5" w:right="45" w:firstLine="365"/>
        <w:jc w:val="both"/>
        <w:rPr>
          <w:sz w:val="28"/>
          <w:szCs w:val="28"/>
          <w:lang w:val="en-US"/>
        </w:rPr>
      </w:pPr>
      <w:r>
        <w:rPr>
          <w:sz w:val="28"/>
          <w:szCs w:val="28"/>
        </w:rPr>
        <w:t>- Đối với việc lưu giữ và quản lý các chất thải phóng xạ,  có 02 cơ sở là Viện Nghiên cứu hạt nhân Đà Lạt và Viện Công nghệ xạ hiếm.</w:t>
      </w:r>
      <w:r w:rsidRPr="00A80B09">
        <w:t xml:space="preserve"> </w:t>
      </w:r>
      <w:r w:rsidRPr="00A80B09">
        <w:rPr>
          <w:sz w:val="28"/>
          <w:szCs w:val="28"/>
        </w:rPr>
        <w:t xml:space="preserve">Theo đó, toàn bộ chất thải phóng xạ lưu giữ tại Viện Công nghệ xạ hiếm phát sinh từ hoạt động chế biến quặng urani và quặng monzite. Lượng chất thải phóng xạ này được phân loại là chất thải mức thấp và trung bình sống ngắn và đã được xi măng hoá và </w:t>
      </w:r>
      <w:r w:rsidRPr="00A80B09">
        <w:rPr>
          <w:sz w:val="28"/>
          <w:szCs w:val="28"/>
        </w:rPr>
        <w:lastRenderedPageBreak/>
        <w:t>lưu giữ tại kho nguồn phóng xạ của Viện. Chất thải phóng xạ được lưu giữu tại Viện nghiên cứu hạt nhân phát sinh từ hoạt động khai thác và sử dụng lò phản ứng nghiên cứu và đất bị nhiễm phóng xạ Co-60. Các loại chất thải này được phân loại là chất thải chất thải mức thấp và trung bình sống ngắn</w:t>
      </w:r>
      <w:r>
        <w:rPr>
          <w:sz w:val="28"/>
          <w:szCs w:val="28"/>
        </w:rPr>
        <w:t xml:space="preserve"> </w:t>
      </w:r>
    </w:p>
    <w:p w14:paraId="31FC432A" w14:textId="77777777" w:rsidR="006168C8" w:rsidRDefault="006168C8" w:rsidP="006168C8">
      <w:pPr>
        <w:spacing w:before="120" w:after="120"/>
        <w:ind w:left="360" w:right="45"/>
        <w:jc w:val="both"/>
        <w:rPr>
          <w:sz w:val="28"/>
          <w:szCs w:val="28"/>
        </w:rPr>
      </w:pPr>
      <w:r>
        <w:rPr>
          <w:sz w:val="28"/>
          <w:szCs w:val="28"/>
        </w:rPr>
        <w:t xml:space="preserve">- </w:t>
      </w:r>
      <w:r>
        <w:rPr>
          <w:szCs w:val="28"/>
        </w:rPr>
        <w:t>Hiện tại, Việt</w:t>
      </w:r>
      <w:r>
        <w:rPr>
          <w:szCs w:val="28"/>
          <w:lang w:val="en-GB"/>
        </w:rPr>
        <w:t xml:space="preserve"> Nam</w:t>
      </w:r>
      <w:r>
        <w:rPr>
          <w:szCs w:val="28"/>
        </w:rPr>
        <w:t xml:space="preserve"> có khoảng 4680 nguồn phóng xạ đã qua sử dụng, trong đó 1904 nguồn Ir-192, 1200 nguồn phóng xạ đã được điều kiện hoá và 1576 nguồn phóng xạ đã qua sử dụng chưa được điều kiện hoá</w:t>
      </w:r>
      <w:r>
        <w:rPr>
          <w:szCs w:val="28"/>
          <w:lang w:val="en-GB"/>
        </w:rPr>
        <w:t xml:space="preserve"> </w:t>
      </w:r>
      <w:r>
        <w:rPr>
          <w:sz w:val="28"/>
          <w:szCs w:val="28"/>
        </w:rPr>
        <w:t xml:space="preserve">Đối với việc lưu giữ và quản lý nguồn phóng xạ đã qua sử dụng, </w:t>
      </w:r>
      <w:r>
        <w:rPr>
          <w:sz w:val="28"/>
          <w:szCs w:val="28"/>
          <w:lang w:val="en-US"/>
        </w:rPr>
        <w:t xml:space="preserve">một số </w:t>
      </w:r>
      <w:r>
        <w:rPr>
          <w:sz w:val="28"/>
          <w:szCs w:val="28"/>
        </w:rPr>
        <w:t xml:space="preserve">cơ sở lưu giữ tập trung </w:t>
      </w:r>
      <w:r>
        <w:rPr>
          <w:sz w:val="28"/>
          <w:szCs w:val="28"/>
          <w:lang w:val="en-US"/>
        </w:rPr>
        <w:t>với số lượng lớn các nguồn phóng xạ đã qua sử dụng, bao gồm</w:t>
      </w:r>
      <w:r>
        <w:rPr>
          <w:sz w:val="28"/>
          <w:szCs w:val="28"/>
        </w:rPr>
        <w:t xml:space="preserve">:  </w:t>
      </w:r>
    </w:p>
    <w:p w14:paraId="35A9743B" w14:textId="77777777" w:rsidR="006168C8" w:rsidRDefault="006168C8" w:rsidP="006168C8">
      <w:pPr>
        <w:spacing w:before="120" w:after="120"/>
        <w:ind w:left="-5" w:right="45" w:firstLine="714"/>
        <w:rPr>
          <w:sz w:val="28"/>
          <w:szCs w:val="28"/>
        </w:rPr>
      </w:pPr>
      <w:r>
        <w:rPr>
          <w:sz w:val="28"/>
          <w:szCs w:val="28"/>
        </w:rPr>
        <w:t>+ Viện Nghiên cứu hạt nhân Đà Lạt;</w:t>
      </w:r>
    </w:p>
    <w:p w14:paraId="40DCCA55" w14:textId="77777777" w:rsidR="006168C8" w:rsidRDefault="006168C8" w:rsidP="006168C8">
      <w:pPr>
        <w:spacing w:before="120" w:after="120"/>
        <w:ind w:left="-5" w:right="45" w:firstLine="714"/>
        <w:rPr>
          <w:sz w:val="28"/>
          <w:szCs w:val="28"/>
          <w:lang w:val="en-US"/>
        </w:rPr>
      </w:pPr>
      <w:r>
        <w:rPr>
          <w:sz w:val="28"/>
          <w:szCs w:val="28"/>
        </w:rPr>
        <w:t xml:space="preserve">+ </w:t>
      </w:r>
      <w:r>
        <w:rPr>
          <w:sz w:val="28"/>
          <w:szCs w:val="28"/>
          <w:lang w:val="en-US"/>
        </w:rPr>
        <w:t>Viện Khoa học và Kỹ thuật hạt nhân;</w:t>
      </w:r>
    </w:p>
    <w:p w14:paraId="714B02FB" w14:textId="77777777" w:rsidR="006168C8" w:rsidRDefault="006168C8" w:rsidP="006168C8">
      <w:pPr>
        <w:spacing w:before="120" w:after="120"/>
        <w:ind w:left="-5" w:right="45" w:firstLine="714"/>
        <w:rPr>
          <w:sz w:val="28"/>
          <w:szCs w:val="28"/>
          <w:lang w:val="en-US"/>
        </w:rPr>
      </w:pPr>
      <w:r>
        <w:rPr>
          <w:sz w:val="28"/>
          <w:szCs w:val="28"/>
          <w:lang w:val="en-US"/>
        </w:rPr>
        <w:t xml:space="preserve">+ Trung tâm Đánh không phá huỷ (NDE); </w:t>
      </w:r>
    </w:p>
    <w:p w14:paraId="65BE4ACC" w14:textId="77777777" w:rsidR="006168C8" w:rsidRDefault="006168C8" w:rsidP="006168C8">
      <w:pPr>
        <w:spacing w:before="120" w:after="120"/>
        <w:ind w:left="-5" w:right="45" w:firstLine="714"/>
        <w:rPr>
          <w:sz w:val="28"/>
          <w:szCs w:val="28"/>
          <w:lang w:val="en-US"/>
        </w:rPr>
      </w:pPr>
      <w:r>
        <w:rPr>
          <w:sz w:val="28"/>
          <w:szCs w:val="28"/>
        </w:rPr>
        <w:t xml:space="preserve">+ Viện </w:t>
      </w:r>
      <w:r>
        <w:rPr>
          <w:sz w:val="28"/>
          <w:szCs w:val="28"/>
          <w:lang w:val="en-US"/>
        </w:rPr>
        <w:t>C</w:t>
      </w:r>
      <w:r>
        <w:rPr>
          <w:sz w:val="28"/>
          <w:szCs w:val="28"/>
        </w:rPr>
        <w:t>ông nghệ xạ hiếm</w:t>
      </w:r>
      <w:r>
        <w:rPr>
          <w:sz w:val="28"/>
          <w:szCs w:val="28"/>
          <w:lang w:val="en-US"/>
        </w:rPr>
        <w:t>;</w:t>
      </w:r>
    </w:p>
    <w:p w14:paraId="50485870" w14:textId="77777777" w:rsidR="006168C8" w:rsidRDefault="006168C8" w:rsidP="006168C8">
      <w:pPr>
        <w:spacing w:before="120" w:after="120"/>
        <w:ind w:left="-5" w:right="45" w:firstLine="714"/>
        <w:rPr>
          <w:sz w:val="28"/>
          <w:szCs w:val="28"/>
        </w:rPr>
      </w:pPr>
      <w:r>
        <w:rPr>
          <w:sz w:val="28"/>
          <w:szCs w:val="28"/>
          <w:lang w:val="en-US"/>
        </w:rPr>
        <w:t>+ Liên đoàn Vật lý địa chất;</w:t>
      </w:r>
    </w:p>
    <w:p w14:paraId="0275A2D9" w14:textId="77777777" w:rsidR="006168C8" w:rsidRDefault="006168C8" w:rsidP="006168C8">
      <w:pPr>
        <w:spacing w:before="120" w:after="120"/>
        <w:ind w:left="-5" w:right="45" w:firstLine="714"/>
        <w:rPr>
          <w:sz w:val="28"/>
          <w:szCs w:val="28"/>
          <w:lang w:val="en-US"/>
        </w:rPr>
      </w:pPr>
      <w:r>
        <w:rPr>
          <w:sz w:val="28"/>
          <w:szCs w:val="28"/>
        </w:rPr>
        <w:t xml:space="preserve">+ Liên </w:t>
      </w:r>
      <w:r>
        <w:rPr>
          <w:sz w:val="28"/>
          <w:szCs w:val="28"/>
          <w:lang w:val="en-US"/>
        </w:rPr>
        <w:t>doanh</w:t>
      </w:r>
      <w:r>
        <w:rPr>
          <w:sz w:val="28"/>
          <w:szCs w:val="28"/>
        </w:rPr>
        <w:t xml:space="preserve"> dầu khí Vietsopetro</w:t>
      </w:r>
      <w:r>
        <w:rPr>
          <w:color w:val="003399"/>
          <w:sz w:val="28"/>
          <w:szCs w:val="28"/>
        </w:rPr>
        <w:t>.</w:t>
      </w:r>
    </w:p>
    <w:p w14:paraId="75F5105B" w14:textId="77777777" w:rsidR="006168C8" w:rsidRDefault="006168C8" w:rsidP="006168C8">
      <w:pPr>
        <w:spacing w:before="120" w:after="120"/>
        <w:ind w:right="45" w:firstLine="360"/>
        <w:jc w:val="both"/>
        <w:rPr>
          <w:sz w:val="28"/>
          <w:szCs w:val="28"/>
        </w:rPr>
      </w:pPr>
      <w:r>
        <w:rPr>
          <w:sz w:val="28"/>
          <w:szCs w:val="28"/>
        </w:rPr>
        <w:t xml:space="preserve">- Các cơ sở này đã được Cục ATBXHN cấp giấy phép và thường xuyên được thanh tra Cục thực hiện thanh tra định kỳ. </w:t>
      </w:r>
    </w:p>
    <w:p w14:paraId="18750BCB" w14:textId="77777777" w:rsidR="00A05B0D" w:rsidRDefault="006168C8" w:rsidP="00A05B0D">
      <w:pPr>
        <w:spacing w:before="120" w:after="120"/>
        <w:ind w:right="45" w:firstLine="360"/>
        <w:jc w:val="both"/>
        <w:rPr>
          <w:sz w:val="28"/>
          <w:szCs w:val="28"/>
        </w:rPr>
      </w:pPr>
      <w:r>
        <w:rPr>
          <w:sz w:val="28"/>
          <w:szCs w:val="28"/>
        </w:rPr>
        <w:t>- Theo quy định tại Thông tư 22/2014/TT-BKHCN, các nguồn phóng xạ đã qua sử dụng sẽ được đưa về lưu giữ tập trung tại cơ sở lưu giữ lâu dài do Bộ KH&amp;CN chỉ định</w:t>
      </w:r>
      <w:r>
        <w:rPr>
          <w:sz w:val="28"/>
          <w:szCs w:val="28"/>
          <w:lang w:val="en-US"/>
        </w:rPr>
        <w:t xml:space="preserve"> </w:t>
      </w:r>
      <w:r>
        <w:rPr>
          <w:sz w:val="28"/>
          <w:szCs w:val="28"/>
        </w:rPr>
        <w:t>. Để thực hiện yêu cầu này, Bộ KH&amp;CN đã kiến nghị Thủ tướng Chính phủ cho phép nâng cấp kho lưu giữ của Bộ Tư lệnh hóa học làm cơ sở lưu giữ tập trung lâu dài của quốc gia. Tuy nhiên cho đến thời điểm này (2019) việc này vẫn chưa được xem xét và hiện nay Viện NLNTVN đã có dự án xin phép Bộ KH&amp;CN cho chủ trương về việc xây dựng kho lưu giữ lâu dài nguồn phóng xạ kín đã qua sử dụ</w:t>
      </w:r>
      <w:bookmarkStart w:id="74" w:name="_Toc63155586"/>
      <w:r w:rsidR="00A05B0D">
        <w:rPr>
          <w:sz w:val="28"/>
          <w:szCs w:val="28"/>
        </w:rPr>
        <w:t xml:space="preserve">ng. </w:t>
      </w:r>
    </w:p>
    <w:p w14:paraId="44F39EA2" w14:textId="77777777" w:rsidR="00A05B0D" w:rsidRDefault="006168C8" w:rsidP="00A05B0D">
      <w:pPr>
        <w:spacing w:before="120" w:after="120"/>
        <w:ind w:right="45" w:firstLine="360"/>
        <w:jc w:val="both"/>
        <w:rPr>
          <w:sz w:val="28"/>
          <w:szCs w:val="28"/>
        </w:rPr>
      </w:pPr>
      <w:r>
        <w:rPr>
          <w:b/>
          <w:sz w:val="28"/>
          <w:szCs w:val="28"/>
        </w:rPr>
        <w:t xml:space="preserve">2.2. </w:t>
      </w:r>
      <w:r w:rsidRPr="00A05B0D">
        <w:rPr>
          <w:b/>
          <w:spacing w:val="-4"/>
          <w:sz w:val="28"/>
          <w:szCs w:val="28"/>
        </w:rPr>
        <w:t>Hoạt động của kho lưu giữ nguồn phóng xạ đã qua sử dụng tại Trung tâm Đánh giá không phá hủy (NDE)</w:t>
      </w:r>
      <w:bookmarkEnd w:id="74"/>
      <w:r w:rsidRPr="00A05B0D">
        <w:rPr>
          <w:b/>
          <w:spacing w:val="-4"/>
          <w:sz w:val="28"/>
          <w:szCs w:val="28"/>
        </w:rPr>
        <w:t xml:space="preserve">  </w:t>
      </w:r>
      <w:bookmarkStart w:id="75" w:name="_Toc26435538"/>
      <w:bookmarkStart w:id="76" w:name="_Toc63155587"/>
    </w:p>
    <w:p w14:paraId="1316820B" w14:textId="5B0E0C1D" w:rsidR="006168C8" w:rsidRPr="00A05B0D" w:rsidRDefault="006168C8" w:rsidP="00A05B0D">
      <w:pPr>
        <w:spacing w:before="120" w:after="120"/>
        <w:ind w:right="45" w:firstLine="360"/>
        <w:jc w:val="both"/>
        <w:rPr>
          <w:sz w:val="28"/>
          <w:szCs w:val="28"/>
        </w:rPr>
      </w:pPr>
      <w:r w:rsidRPr="00A05B0D">
        <w:rPr>
          <w:b/>
          <w:spacing w:val="-4"/>
          <w:sz w:val="28"/>
          <w:szCs w:val="28"/>
        </w:rPr>
        <w:t>2.2.1. Thống kê số lượng nguồn đã qua sử dụng đang lưu giữ</w:t>
      </w:r>
      <w:bookmarkEnd w:id="75"/>
      <w:bookmarkEnd w:id="76"/>
    </w:p>
    <w:p w14:paraId="618790EC" w14:textId="77777777" w:rsidR="006168C8" w:rsidRDefault="006168C8" w:rsidP="006168C8">
      <w:pPr>
        <w:spacing w:before="120" w:after="120"/>
        <w:ind w:left="-5" w:right="45" w:firstLine="365"/>
        <w:jc w:val="both"/>
        <w:rPr>
          <w:sz w:val="28"/>
          <w:szCs w:val="28"/>
        </w:rPr>
      </w:pPr>
      <w:r>
        <w:rPr>
          <w:sz w:val="28"/>
          <w:szCs w:val="28"/>
        </w:rPr>
        <w:t xml:space="preserve">Kho lưu giữ nguồn phóng xạ của NDE tại địa điểm 140 Nguyễn Tuân, Thanh Xuân, Hà Nội được xây dựng từ năm 2003 và đưa vào sử dụng tháng 9 năm 2004. </w:t>
      </w:r>
    </w:p>
    <w:p w14:paraId="28CF9F07" w14:textId="77777777" w:rsidR="006168C8" w:rsidRDefault="006168C8" w:rsidP="006168C8">
      <w:pPr>
        <w:spacing w:before="120" w:after="120"/>
        <w:ind w:left="-5" w:right="45" w:firstLine="365"/>
        <w:jc w:val="both"/>
        <w:rPr>
          <w:sz w:val="28"/>
          <w:szCs w:val="28"/>
        </w:rPr>
      </w:pPr>
      <w:r>
        <w:rPr>
          <w:sz w:val="28"/>
          <w:szCs w:val="28"/>
        </w:rPr>
        <w:t xml:space="preserve">Hiện nay, NDE đang lưu giữ </w:t>
      </w:r>
      <w:r>
        <w:rPr>
          <w:sz w:val="28"/>
          <w:szCs w:val="28"/>
          <w:lang w:val="en-US"/>
        </w:rPr>
        <w:t xml:space="preserve">995 </w:t>
      </w:r>
      <w:r>
        <w:rPr>
          <w:sz w:val="28"/>
          <w:szCs w:val="28"/>
        </w:rPr>
        <w:t xml:space="preserve">nguồn phóng xạ đã qua sử dụng. Thống kê số lượng nguồn đã qua sử dụng đang được lưu giữ tại NDE như Bảng </w:t>
      </w:r>
      <w:r>
        <w:rPr>
          <w:sz w:val="28"/>
          <w:szCs w:val="28"/>
          <w:lang w:val="en-GB"/>
        </w:rPr>
        <w:t>9.1</w:t>
      </w:r>
      <w:r>
        <w:rPr>
          <w:sz w:val="28"/>
          <w:szCs w:val="28"/>
        </w:rPr>
        <w:t xml:space="preserve"> dưới đây.</w:t>
      </w:r>
    </w:p>
    <w:p w14:paraId="40149B98" w14:textId="77777777" w:rsidR="006168C8" w:rsidRPr="00A05B0D" w:rsidRDefault="006168C8" w:rsidP="00A05B0D">
      <w:pPr>
        <w:spacing w:before="120" w:after="120"/>
        <w:ind w:right="45" w:firstLine="360"/>
        <w:jc w:val="both"/>
        <w:rPr>
          <w:b/>
          <w:spacing w:val="-4"/>
          <w:sz w:val="28"/>
          <w:szCs w:val="28"/>
        </w:rPr>
      </w:pPr>
      <w:bookmarkStart w:id="77" w:name="_Toc26435539"/>
      <w:bookmarkStart w:id="78" w:name="_Toc63155588"/>
      <w:r w:rsidRPr="00A05B0D">
        <w:rPr>
          <w:b/>
          <w:spacing w:val="-4"/>
          <w:sz w:val="28"/>
          <w:szCs w:val="28"/>
        </w:rPr>
        <w:t>2.2.2 Công tác đảm bảo an ninh</w:t>
      </w:r>
      <w:bookmarkEnd w:id="77"/>
      <w:bookmarkEnd w:id="78"/>
      <w:r w:rsidRPr="00A05B0D">
        <w:rPr>
          <w:b/>
          <w:spacing w:val="-4"/>
          <w:sz w:val="28"/>
          <w:szCs w:val="28"/>
        </w:rPr>
        <w:t xml:space="preserve">  </w:t>
      </w:r>
    </w:p>
    <w:p w14:paraId="71A1FE11" w14:textId="77777777" w:rsidR="006168C8" w:rsidRDefault="006168C8" w:rsidP="00545FA2">
      <w:pPr>
        <w:numPr>
          <w:ilvl w:val="0"/>
          <w:numId w:val="13"/>
        </w:numPr>
        <w:spacing w:after="107" w:line="244" w:lineRule="auto"/>
        <w:ind w:left="-5" w:right="45" w:firstLine="572"/>
        <w:jc w:val="both"/>
        <w:rPr>
          <w:sz w:val="28"/>
          <w:szCs w:val="28"/>
        </w:rPr>
      </w:pPr>
      <w:r>
        <w:rPr>
          <w:sz w:val="28"/>
          <w:szCs w:val="28"/>
        </w:rPr>
        <w:t xml:space="preserve">Cơ sở sử dụng camera theo dõi, bảo vệ 24/24 tại khu vực kho nguồn. </w:t>
      </w:r>
    </w:p>
    <w:p w14:paraId="6E9CC8EF" w14:textId="77777777" w:rsidR="006168C8" w:rsidRDefault="006168C8" w:rsidP="00545FA2">
      <w:pPr>
        <w:numPr>
          <w:ilvl w:val="0"/>
          <w:numId w:val="13"/>
        </w:numPr>
        <w:spacing w:after="107" w:line="244" w:lineRule="auto"/>
        <w:ind w:left="-5" w:right="45" w:firstLine="572"/>
        <w:jc w:val="both"/>
        <w:rPr>
          <w:spacing w:val="-2"/>
          <w:sz w:val="28"/>
          <w:szCs w:val="28"/>
        </w:rPr>
      </w:pPr>
      <w:r>
        <w:rPr>
          <w:spacing w:val="-2"/>
          <w:sz w:val="28"/>
          <w:szCs w:val="28"/>
        </w:rPr>
        <w:t xml:space="preserve">Tuân thủ việc kiểm đếm nguồn phóng xạ theo quy định của Thông tư số </w:t>
      </w:r>
      <w:r>
        <w:rPr>
          <w:color w:val="000000"/>
          <w:spacing w:val="-2"/>
          <w:sz w:val="28"/>
          <w:szCs w:val="28"/>
          <w:lang w:val="es-CL"/>
        </w:rPr>
        <w:t xml:space="preserve">Thông tư số 01/2019/TT-BKHCN ngày 30/5/2019 của Bộ Khoa học và Công </w:t>
      </w:r>
      <w:r>
        <w:rPr>
          <w:color w:val="000000"/>
          <w:spacing w:val="-2"/>
          <w:sz w:val="28"/>
          <w:szCs w:val="28"/>
          <w:lang w:val="es-CL"/>
        </w:rPr>
        <w:lastRenderedPageBreak/>
        <w:t>nghệ “Quy định bảo đảm an ninh nguồn phóng xạ”</w:t>
      </w:r>
      <w:r>
        <w:rPr>
          <w:spacing w:val="-2"/>
          <w:sz w:val="28"/>
          <w:szCs w:val="28"/>
        </w:rPr>
        <w:t>, định kỳ 1 t</w:t>
      </w:r>
      <w:r>
        <w:rPr>
          <w:spacing w:val="-2"/>
          <w:sz w:val="28"/>
          <w:szCs w:val="28"/>
          <w:lang w:val="en-GB"/>
        </w:rPr>
        <w:t>uần</w:t>
      </w:r>
      <w:r>
        <w:rPr>
          <w:spacing w:val="-2"/>
          <w:sz w:val="28"/>
          <w:szCs w:val="28"/>
        </w:rPr>
        <w:t xml:space="preserve"> kiểm đến 1 lần.</w:t>
      </w:r>
    </w:p>
    <w:p w14:paraId="0FD57549" w14:textId="77777777" w:rsidR="006168C8" w:rsidRDefault="006168C8" w:rsidP="00545FA2">
      <w:pPr>
        <w:numPr>
          <w:ilvl w:val="0"/>
          <w:numId w:val="13"/>
        </w:numPr>
        <w:spacing w:after="107" w:line="244" w:lineRule="auto"/>
        <w:ind w:left="-5" w:right="45" w:firstLine="572"/>
        <w:jc w:val="both"/>
        <w:rPr>
          <w:sz w:val="28"/>
          <w:szCs w:val="28"/>
        </w:rPr>
      </w:pPr>
      <w:r>
        <w:rPr>
          <w:sz w:val="28"/>
          <w:szCs w:val="28"/>
        </w:rPr>
        <w:t xml:space="preserve">Cơ sở lập hồ sơ kiểm kê nguồn định kỳ, có biên bản bàn giao, tiếp nhận nguồn phóng xạ. </w:t>
      </w:r>
    </w:p>
    <w:p w14:paraId="4954EFCD" w14:textId="77777777" w:rsidR="00A05B0D" w:rsidRDefault="006168C8" w:rsidP="00545FA2">
      <w:pPr>
        <w:numPr>
          <w:ilvl w:val="0"/>
          <w:numId w:val="13"/>
        </w:numPr>
        <w:spacing w:after="107" w:line="244" w:lineRule="auto"/>
        <w:ind w:left="-5" w:right="45" w:firstLine="572"/>
        <w:jc w:val="both"/>
        <w:rPr>
          <w:sz w:val="28"/>
          <w:szCs w:val="28"/>
        </w:rPr>
      </w:pPr>
      <w:r>
        <w:rPr>
          <w:sz w:val="28"/>
          <w:szCs w:val="28"/>
        </w:rPr>
        <w:t xml:space="preserve">Cơ sở lập sổ theo dõi kho trong đó ghi rõ: tên các thiết bị, nguồn phóng xạ được lưu giữ tại kho, thời gian lưu giữ, thời gian mang nguồn đi sử dụng, người xuất, nhận thiết bị, nguồn …  </w:t>
      </w:r>
      <w:bookmarkStart w:id="79" w:name="_Toc26435540"/>
      <w:bookmarkStart w:id="80" w:name="_Toc63155589"/>
    </w:p>
    <w:p w14:paraId="4445EFB5" w14:textId="4387BC70" w:rsidR="006168C8" w:rsidRPr="00A05B0D" w:rsidRDefault="006168C8" w:rsidP="00A05B0D">
      <w:pPr>
        <w:spacing w:after="107" w:line="244" w:lineRule="auto"/>
        <w:ind w:left="567" w:right="45"/>
        <w:jc w:val="both"/>
        <w:rPr>
          <w:sz w:val="28"/>
          <w:szCs w:val="28"/>
        </w:rPr>
      </w:pPr>
      <w:r w:rsidRPr="00A05B0D">
        <w:rPr>
          <w:b/>
          <w:spacing w:val="-4"/>
          <w:sz w:val="28"/>
          <w:szCs w:val="28"/>
        </w:rPr>
        <w:t>2.2.3. Công tác kiểm xạ khu vực làm việc</w:t>
      </w:r>
      <w:bookmarkEnd w:id="79"/>
      <w:bookmarkEnd w:id="80"/>
      <w:r w:rsidRPr="00A05B0D">
        <w:rPr>
          <w:b/>
          <w:i/>
          <w:sz w:val="28"/>
          <w:szCs w:val="28"/>
        </w:rPr>
        <w:t xml:space="preserve">  </w:t>
      </w:r>
    </w:p>
    <w:p w14:paraId="4A09D07D" w14:textId="77777777" w:rsidR="006168C8" w:rsidRDefault="006168C8" w:rsidP="006168C8">
      <w:pPr>
        <w:spacing w:line="312" w:lineRule="auto"/>
        <w:ind w:left="-5" w:right="45" w:firstLine="572"/>
        <w:jc w:val="both"/>
        <w:rPr>
          <w:sz w:val="28"/>
          <w:szCs w:val="28"/>
        </w:rPr>
      </w:pPr>
      <w:r>
        <w:rPr>
          <w:sz w:val="28"/>
          <w:szCs w:val="28"/>
        </w:rPr>
        <w:t>Công tác kiểm xạ khu vực làm việc được cơ sở thực hiện theo quy định</w:t>
      </w:r>
      <w:r w:rsidRPr="00E03B0F">
        <w:rPr>
          <w:sz w:val="28"/>
          <w:szCs w:val="28"/>
          <w:lang w:val="en-US"/>
        </w:rPr>
        <w:t xml:space="preserve">. </w:t>
      </w:r>
      <w:r w:rsidRPr="00E03B0F">
        <w:rPr>
          <w:b/>
          <w:sz w:val="28"/>
          <w:szCs w:val="28"/>
          <w:lang w:val="en-US"/>
        </w:rPr>
        <w:t xml:space="preserve">Tần suất kiểm xạ 01 quý/lần. </w:t>
      </w:r>
      <w:r w:rsidRPr="00E03B0F">
        <w:rPr>
          <w:sz w:val="28"/>
          <w:szCs w:val="28"/>
          <w:lang w:val="en-US"/>
        </w:rPr>
        <w:t>G</w:t>
      </w:r>
      <w:r w:rsidRPr="00E03B0F">
        <w:rPr>
          <w:sz w:val="28"/>
          <w:szCs w:val="28"/>
        </w:rPr>
        <w:t>iá trị suất liều bức xạ lớn nhất đo được ngoài kho là 0,</w:t>
      </w:r>
      <w:r w:rsidRPr="00E03B0F">
        <w:rPr>
          <w:sz w:val="28"/>
          <w:szCs w:val="28"/>
          <w:lang w:val="en-US"/>
        </w:rPr>
        <w:t>22</w:t>
      </w:r>
      <w:r w:rsidRPr="00E03B0F">
        <w:rPr>
          <w:sz w:val="28"/>
          <w:szCs w:val="28"/>
        </w:rPr>
        <w:t xml:space="preserve"> µSv/giờ ngày </w:t>
      </w:r>
      <w:r w:rsidRPr="00E03B0F">
        <w:rPr>
          <w:sz w:val="28"/>
          <w:szCs w:val="28"/>
          <w:lang w:val="en-US"/>
        </w:rPr>
        <w:t>15</w:t>
      </w:r>
      <w:r w:rsidRPr="00E03B0F">
        <w:rPr>
          <w:sz w:val="28"/>
          <w:szCs w:val="28"/>
        </w:rPr>
        <w:t>/</w:t>
      </w:r>
      <w:r w:rsidRPr="00E03B0F">
        <w:rPr>
          <w:sz w:val="28"/>
          <w:szCs w:val="28"/>
          <w:lang w:val="en-US"/>
        </w:rPr>
        <w:t>3</w:t>
      </w:r>
      <w:r w:rsidRPr="00E03B0F">
        <w:rPr>
          <w:sz w:val="28"/>
          <w:szCs w:val="28"/>
        </w:rPr>
        <w:t>/20</w:t>
      </w:r>
      <w:r w:rsidRPr="00E03B0F">
        <w:rPr>
          <w:sz w:val="28"/>
          <w:szCs w:val="28"/>
          <w:lang w:val="en-US"/>
        </w:rPr>
        <w:t>2</w:t>
      </w:r>
      <w:r w:rsidRPr="00E03B0F">
        <w:rPr>
          <w:sz w:val="28"/>
          <w:szCs w:val="28"/>
        </w:rPr>
        <w:t>1</w:t>
      </w:r>
      <w:r w:rsidRPr="00E03B0F">
        <w:rPr>
          <w:sz w:val="28"/>
          <w:szCs w:val="28"/>
          <w:lang w:val="en-US"/>
        </w:rPr>
        <w:t>, giá trị này xấp xỉ giá trị đo của phông tự nhiên, nằm trong ngưỡng an toàn cho phép đối với dân chúng</w:t>
      </w:r>
      <w:r w:rsidRPr="00E03B0F">
        <w:rPr>
          <w:sz w:val="28"/>
          <w:szCs w:val="28"/>
        </w:rPr>
        <w:t xml:space="preserve">. Kết quả đo được lập thành </w:t>
      </w:r>
      <w:r>
        <w:rPr>
          <w:sz w:val="28"/>
          <w:szCs w:val="28"/>
        </w:rPr>
        <w:t>hồ sơ để lưu giữ.</w:t>
      </w:r>
    </w:p>
    <w:p w14:paraId="75902E2A" w14:textId="77777777" w:rsidR="006168C8" w:rsidRDefault="006168C8" w:rsidP="006168C8">
      <w:pPr>
        <w:ind w:left="-5" w:right="45" w:firstLine="365"/>
        <w:jc w:val="center"/>
        <w:rPr>
          <w:b/>
          <w:sz w:val="24"/>
          <w:szCs w:val="24"/>
        </w:rPr>
      </w:pPr>
      <w:r>
        <w:rPr>
          <w:b/>
          <w:sz w:val="24"/>
          <w:szCs w:val="24"/>
        </w:rPr>
        <w:t>Bảng 9.1. Bảng thống kê số lượng nguồn đã qua sử dụng đang được</w:t>
      </w:r>
      <w:r>
        <w:rPr>
          <w:b/>
          <w:sz w:val="24"/>
          <w:szCs w:val="24"/>
        </w:rPr>
        <w:br/>
        <w:t>lưu giữ tại NDE</w:t>
      </w:r>
    </w:p>
    <w:tbl>
      <w:tblPr>
        <w:tblStyle w:val="TableGrid"/>
        <w:tblW w:w="8948" w:type="dxa"/>
        <w:tblInd w:w="-5" w:type="dxa"/>
        <w:tblLook w:val="04A0" w:firstRow="1" w:lastRow="0" w:firstColumn="1" w:lastColumn="0" w:noHBand="0" w:noVBand="1"/>
      </w:tblPr>
      <w:tblGrid>
        <w:gridCol w:w="749"/>
        <w:gridCol w:w="1094"/>
        <w:gridCol w:w="1031"/>
        <w:gridCol w:w="1237"/>
        <w:gridCol w:w="1531"/>
        <w:gridCol w:w="1492"/>
        <w:gridCol w:w="1814"/>
      </w:tblGrid>
      <w:tr w:rsidR="006168C8" w14:paraId="01F013FA" w14:textId="77777777" w:rsidTr="006168C8">
        <w:trPr>
          <w:trHeight w:val="1000"/>
        </w:trPr>
        <w:tc>
          <w:tcPr>
            <w:tcW w:w="749" w:type="dxa"/>
            <w:tcBorders>
              <w:top w:val="single" w:sz="4" w:space="0" w:color="auto"/>
              <w:left w:val="single" w:sz="4" w:space="0" w:color="auto"/>
              <w:bottom w:val="single" w:sz="4" w:space="0" w:color="auto"/>
              <w:right w:val="single" w:sz="4" w:space="0" w:color="auto"/>
            </w:tcBorders>
            <w:hideMark/>
          </w:tcPr>
          <w:p w14:paraId="3747EA88" w14:textId="77777777" w:rsidR="006168C8" w:rsidRDefault="006168C8" w:rsidP="006168C8">
            <w:pPr>
              <w:spacing w:line="312" w:lineRule="auto"/>
              <w:jc w:val="center"/>
              <w:rPr>
                <w:b/>
                <w:sz w:val="28"/>
                <w:szCs w:val="28"/>
                <w:lang w:val="en-US"/>
              </w:rPr>
            </w:pPr>
            <w:r>
              <w:rPr>
                <w:b/>
                <w:sz w:val="28"/>
                <w:szCs w:val="28"/>
                <w:lang w:val="en-US"/>
              </w:rPr>
              <w:t>Stt</w:t>
            </w:r>
          </w:p>
        </w:tc>
        <w:tc>
          <w:tcPr>
            <w:tcW w:w="1094" w:type="dxa"/>
            <w:tcBorders>
              <w:top w:val="single" w:sz="4" w:space="0" w:color="auto"/>
              <w:left w:val="single" w:sz="4" w:space="0" w:color="auto"/>
              <w:bottom w:val="single" w:sz="4" w:space="0" w:color="auto"/>
              <w:right w:val="single" w:sz="4" w:space="0" w:color="auto"/>
            </w:tcBorders>
            <w:hideMark/>
          </w:tcPr>
          <w:p w14:paraId="5CFD4530" w14:textId="77777777" w:rsidR="006168C8" w:rsidRDefault="006168C8" w:rsidP="006168C8">
            <w:pPr>
              <w:spacing w:line="312" w:lineRule="auto"/>
              <w:jc w:val="center"/>
              <w:rPr>
                <w:b/>
                <w:sz w:val="28"/>
                <w:szCs w:val="28"/>
              </w:rPr>
            </w:pPr>
            <w:r>
              <w:rPr>
                <w:b/>
                <w:sz w:val="28"/>
                <w:szCs w:val="28"/>
              </w:rPr>
              <w:t>Tên nguồn</w:t>
            </w:r>
          </w:p>
        </w:tc>
        <w:tc>
          <w:tcPr>
            <w:tcW w:w="1031" w:type="dxa"/>
            <w:tcBorders>
              <w:top w:val="single" w:sz="4" w:space="0" w:color="auto"/>
              <w:left w:val="single" w:sz="4" w:space="0" w:color="auto"/>
              <w:bottom w:val="single" w:sz="4" w:space="0" w:color="auto"/>
              <w:right w:val="single" w:sz="4" w:space="0" w:color="auto"/>
            </w:tcBorders>
            <w:hideMark/>
          </w:tcPr>
          <w:p w14:paraId="7B541DD9" w14:textId="77777777" w:rsidR="006168C8" w:rsidRDefault="006168C8" w:rsidP="006168C8">
            <w:pPr>
              <w:spacing w:line="312" w:lineRule="auto"/>
              <w:jc w:val="center"/>
              <w:rPr>
                <w:b/>
                <w:sz w:val="28"/>
                <w:szCs w:val="28"/>
              </w:rPr>
            </w:pPr>
            <w:r>
              <w:rPr>
                <w:b/>
                <w:sz w:val="28"/>
                <w:szCs w:val="28"/>
              </w:rPr>
              <w:t>Số lượng</w:t>
            </w:r>
          </w:p>
        </w:tc>
        <w:tc>
          <w:tcPr>
            <w:tcW w:w="1237" w:type="dxa"/>
            <w:tcBorders>
              <w:top w:val="single" w:sz="4" w:space="0" w:color="auto"/>
              <w:left w:val="single" w:sz="4" w:space="0" w:color="auto"/>
              <w:bottom w:val="single" w:sz="4" w:space="0" w:color="auto"/>
              <w:right w:val="single" w:sz="4" w:space="0" w:color="auto"/>
            </w:tcBorders>
            <w:hideMark/>
          </w:tcPr>
          <w:p w14:paraId="6509FEBF" w14:textId="77777777" w:rsidR="006168C8" w:rsidRDefault="006168C8" w:rsidP="006168C8">
            <w:pPr>
              <w:spacing w:line="312" w:lineRule="auto"/>
              <w:jc w:val="center"/>
              <w:rPr>
                <w:b/>
                <w:sz w:val="28"/>
                <w:szCs w:val="28"/>
              </w:rPr>
            </w:pPr>
            <w:r>
              <w:rPr>
                <w:b/>
                <w:sz w:val="28"/>
                <w:szCs w:val="28"/>
              </w:rPr>
              <w:t>Tổng Hoạt độ</w:t>
            </w:r>
          </w:p>
        </w:tc>
        <w:tc>
          <w:tcPr>
            <w:tcW w:w="1531" w:type="dxa"/>
            <w:tcBorders>
              <w:top w:val="single" w:sz="4" w:space="0" w:color="auto"/>
              <w:left w:val="single" w:sz="4" w:space="0" w:color="auto"/>
              <w:bottom w:val="single" w:sz="4" w:space="0" w:color="auto"/>
              <w:right w:val="single" w:sz="4" w:space="0" w:color="auto"/>
            </w:tcBorders>
            <w:hideMark/>
          </w:tcPr>
          <w:p w14:paraId="4B7EDB66" w14:textId="77777777" w:rsidR="006168C8" w:rsidRDefault="006168C8" w:rsidP="006168C8">
            <w:pPr>
              <w:spacing w:line="312" w:lineRule="auto"/>
              <w:jc w:val="center"/>
              <w:rPr>
                <w:b/>
                <w:sz w:val="28"/>
                <w:szCs w:val="28"/>
              </w:rPr>
            </w:pPr>
            <w:r>
              <w:rPr>
                <w:b/>
                <w:sz w:val="28"/>
                <w:szCs w:val="28"/>
              </w:rPr>
              <w:t>Hiện trạng</w:t>
            </w:r>
          </w:p>
        </w:tc>
        <w:tc>
          <w:tcPr>
            <w:tcW w:w="1492" w:type="dxa"/>
            <w:tcBorders>
              <w:top w:val="single" w:sz="4" w:space="0" w:color="auto"/>
              <w:left w:val="single" w:sz="4" w:space="0" w:color="auto"/>
              <w:bottom w:val="single" w:sz="4" w:space="0" w:color="auto"/>
              <w:right w:val="single" w:sz="4" w:space="0" w:color="auto"/>
            </w:tcBorders>
            <w:hideMark/>
          </w:tcPr>
          <w:p w14:paraId="5CB3B51D" w14:textId="77777777" w:rsidR="006168C8" w:rsidRDefault="006168C8" w:rsidP="006168C8">
            <w:pPr>
              <w:spacing w:line="312" w:lineRule="auto"/>
              <w:jc w:val="center"/>
              <w:rPr>
                <w:b/>
                <w:sz w:val="28"/>
                <w:szCs w:val="28"/>
              </w:rPr>
            </w:pPr>
            <w:r>
              <w:rPr>
                <w:b/>
                <w:sz w:val="28"/>
                <w:szCs w:val="28"/>
              </w:rPr>
              <w:t>Giấy phép</w:t>
            </w:r>
          </w:p>
        </w:tc>
        <w:tc>
          <w:tcPr>
            <w:tcW w:w="1814" w:type="dxa"/>
            <w:tcBorders>
              <w:top w:val="single" w:sz="4" w:space="0" w:color="auto"/>
              <w:left w:val="single" w:sz="4" w:space="0" w:color="auto"/>
              <w:bottom w:val="single" w:sz="4" w:space="0" w:color="auto"/>
              <w:right w:val="single" w:sz="4" w:space="0" w:color="auto"/>
            </w:tcBorders>
            <w:hideMark/>
          </w:tcPr>
          <w:p w14:paraId="75380A4D" w14:textId="77777777" w:rsidR="006168C8" w:rsidRDefault="006168C8" w:rsidP="006168C8">
            <w:pPr>
              <w:spacing w:line="312" w:lineRule="auto"/>
              <w:jc w:val="center"/>
              <w:rPr>
                <w:b/>
                <w:sz w:val="28"/>
                <w:szCs w:val="28"/>
              </w:rPr>
            </w:pPr>
            <w:r>
              <w:rPr>
                <w:b/>
                <w:sz w:val="28"/>
                <w:szCs w:val="28"/>
              </w:rPr>
              <w:t>Chủ sở hữu</w:t>
            </w:r>
          </w:p>
        </w:tc>
      </w:tr>
      <w:tr w:rsidR="006168C8" w14:paraId="77D41348" w14:textId="77777777" w:rsidTr="006168C8">
        <w:tc>
          <w:tcPr>
            <w:tcW w:w="749" w:type="dxa"/>
            <w:tcBorders>
              <w:top w:val="single" w:sz="4" w:space="0" w:color="auto"/>
              <w:left w:val="single" w:sz="4" w:space="0" w:color="auto"/>
              <w:bottom w:val="single" w:sz="4" w:space="0" w:color="auto"/>
              <w:right w:val="single" w:sz="4" w:space="0" w:color="auto"/>
            </w:tcBorders>
            <w:hideMark/>
          </w:tcPr>
          <w:p w14:paraId="723B15CA" w14:textId="77777777" w:rsidR="006168C8" w:rsidRDefault="006168C8" w:rsidP="006168C8">
            <w:pPr>
              <w:spacing w:line="312" w:lineRule="auto"/>
              <w:jc w:val="center"/>
              <w:rPr>
                <w:sz w:val="28"/>
                <w:szCs w:val="28"/>
                <w:lang w:val="en-US"/>
              </w:rPr>
            </w:pPr>
            <w:r>
              <w:rPr>
                <w:sz w:val="28"/>
                <w:szCs w:val="28"/>
                <w:lang w:val="en-US"/>
              </w:rPr>
              <w:t>1</w:t>
            </w:r>
          </w:p>
        </w:tc>
        <w:tc>
          <w:tcPr>
            <w:tcW w:w="1094" w:type="dxa"/>
            <w:tcBorders>
              <w:top w:val="single" w:sz="4" w:space="0" w:color="auto"/>
              <w:left w:val="single" w:sz="4" w:space="0" w:color="auto"/>
              <w:bottom w:val="single" w:sz="4" w:space="0" w:color="auto"/>
              <w:right w:val="single" w:sz="4" w:space="0" w:color="auto"/>
            </w:tcBorders>
            <w:hideMark/>
          </w:tcPr>
          <w:p w14:paraId="5FBFDA86" w14:textId="77777777" w:rsidR="006168C8" w:rsidRDefault="006168C8" w:rsidP="006168C8">
            <w:pPr>
              <w:spacing w:line="312" w:lineRule="auto"/>
              <w:rPr>
                <w:sz w:val="28"/>
                <w:szCs w:val="28"/>
              </w:rPr>
            </w:pPr>
            <w:r>
              <w:rPr>
                <w:sz w:val="28"/>
                <w:szCs w:val="28"/>
              </w:rPr>
              <w:t>Ir-192 và Se-75</w:t>
            </w:r>
          </w:p>
        </w:tc>
        <w:tc>
          <w:tcPr>
            <w:tcW w:w="1031" w:type="dxa"/>
            <w:tcBorders>
              <w:top w:val="single" w:sz="4" w:space="0" w:color="auto"/>
              <w:left w:val="single" w:sz="4" w:space="0" w:color="auto"/>
              <w:bottom w:val="single" w:sz="4" w:space="0" w:color="auto"/>
              <w:right w:val="single" w:sz="4" w:space="0" w:color="auto"/>
            </w:tcBorders>
            <w:hideMark/>
          </w:tcPr>
          <w:p w14:paraId="5E2F2610" w14:textId="77777777" w:rsidR="006168C8" w:rsidRDefault="006168C8" w:rsidP="006168C8">
            <w:pPr>
              <w:spacing w:line="312" w:lineRule="auto"/>
              <w:jc w:val="center"/>
              <w:rPr>
                <w:sz w:val="28"/>
                <w:szCs w:val="28"/>
                <w:lang w:val="en-US"/>
              </w:rPr>
            </w:pPr>
            <w:r>
              <w:rPr>
                <w:sz w:val="28"/>
                <w:szCs w:val="28"/>
                <w:lang w:val="en-US"/>
              </w:rPr>
              <w:t>990</w:t>
            </w:r>
          </w:p>
        </w:tc>
        <w:tc>
          <w:tcPr>
            <w:tcW w:w="1237" w:type="dxa"/>
            <w:tcBorders>
              <w:top w:val="single" w:sz="4" w:space="0" w:color="auto"/>
              <w:left w:val="single" w:sz="4" w:space="0" w:color="auto"/>
              <w:bottom w:val="single" w:sz="4" w:space="0" w:color="auto"/>
              <w:right w:val="single" w:sz="4" w:space="0" w:color="auto"/>
            </w:tcBorders>
            <w:hideMark/>
          </w:tcPr>
          <w:p w14:paraId="51D4166B" w14:textId="77777777" w:rsidR="006168C8" w:rsidRDefault="006168C8" w:rsidP="006168C8">
            <w:pPr>
              <w:spacing w:line="312" w:lineRule="auto"/>
              <w:jc w:val="center"/>
              <w:rPr>
                <w:sz w:val="28"/>
                <w:szCs w:val="28"/>
              </w:rPr>
            </w:pPr>
            <w:r>
              <w:rPr>
                <w:sz w:val="28"/>
                <w:szCs w:val="28"/>
                <w:lang w:val="en-US"/>
              </w:rPr>
              <w:t>198</w:t>
            </w:r>
            <w:r>
              <w:rPr>
                <w:sz w:val="28"/>
                <w:szCs w:val="28"/>
              </w:rPr>
              <w:t xml:space="preserve"> mCi</w:t>
            </w:r>
          </w:p>
        </w:tc>
        <w:tc>
          <w:tcPr>
            <w:tcW w:w="1531" w:type="dxa"/>
            <w:tcBorders>
              <w:top w:val="single" w:sz="4" w:space="0" w:color="auto"/>
              <w:left w:val="single" w:sz="4" w:space="0" w:color="auto"/>
              <w:bottom w:val="single" w:sz="4" w:space="0" w:color="auto"/>
              <w:right w:val="single" w:sz="4" w:space="0" w:color="auto"/>
            </w:tcBorders>
            <w:hideMark/>
          </w:tcPr>
          <w:p w14:paraId="506CE235" w14:textId="77777777" w:rsidR="006168C8" w:rsidRDefault="006168C8" w:rsidP="006168C8">
            <w:pPr>
              <w:spacing w:line="312" w:lineRule="auto"/>
              <w:jc w:val="center"/>
              <w:rPr>
                <w:sz w:val="28"/>
                <w:szCs w:val="28"/>
              </w:rPr>
            </w:pPr>
            <w:r>
              <w:rPr>
                <w:sz w:val="28"/>
                <w:szCs w:val="28"/>
              </w:rPr>
              <w:t>Đang được lưu giữ tại kho nguồn của NDE</w:t>
            </w:r>
          </w:p>
        </w:tc>
        <w:tc>
          <w:tcPr>
            <w:tcW w:w="1492" w:type="dxa"/>
            <w:tcBorders>
              <w:top w:val="single" w:sz="4" w:space="0" w:color="auto"/>
              <w:left w:val="single" w:sz="4" w:space="0" w:color="auto"/>
              <w:bottom w:val="single" w:sz="4" w:space="0" w:color="auto"/>
              <w:right w:val="single" w:sz="4" w:space="0" w:color="auto"/>
            </w:tcBorders>
            <w:hideMark/>
          </w:tcPr>
          <w:p w14:paraId="7C2EF533" w14:textId="77777777" w:rsidR="006168C8" w:rsidRDefault="006168C8" w:rsidP="006168C8">
            <w:pPr>
              <w:spacing w:line="312" w:lineRule="auto"/>
              <w:jc w:val="center"/>
              <w:rPr>
                <w:sz w:val="28"/>
                <w:szCs w:val="28"/>
              </w:rPr>
            </w:pPr>
            <w:r>
              <w:rPr>
                <w:sz w:val="28"/>
                <w:szCs w:val="28"/>
              </w:rPr>
              <w:t>Đã khai báo với Cục ATBXHN</w:t>
            </w:r>
          </w:p>
        </w:tc>
        <w:tc>
          <w:tcPr>
            <w:tcW w:w="1814" w:type="dxa"/>
            <w:tcBorders>
              <w:top w:val="single" w:sz="4" w:space="0" w:color="auto"/>
              <w:left w:val="single" w:sz="4" w:space="0" w:color="auto"/>
              <w:bottom w:val="single" w:sz="4" w:space="0" w:color="auto"/>
              <w:right w:val="single" w:sz="4" w:space="0" w:color="auto"/>
            </w:tcBorders>
            <w:hideMark/>
          </w:tcPr>
          <w:p w14:paraId="30819F96" w14:textId="77777777" w:rsidR="006168C8" w:rsidRDefault="006168C8" w:rsidP="006168C8">
            <w:pPr>
              <w:spacing w:line="312" w:lineRule="auto"/>
              <w:jc w:val="center"/>
              <w:rPr>
                <w:sz w:val="28"/>
                <w:szCs w:val="28"/>
              </w:rPr>
            </w:pPr>
            <w:r>
              <w:rPr>
                <w:sz w:val="28"/>
                <w:szCs w:val="28"/>
              </w:rPr>
              <w:t>Trung tâm NDE và Công ty TNHH MTV NEAD</w:t>
            </w:r>
          </w:p>
        </w:tc>
      </w:tr>
      <w:tr w:rsidR="006168C8" w14:paraId="0211AFCD" w14:textId="77777777" w:rsidTr="006168C8">
        <w:tc>
          <w:tcPr>
            <w:tcW w:w="749" w:type="dxa"/>
            <w:tcBorders>
              <w:top w:val="single" w:sz="4" w:space="0" w:color="auto"/>
              <w:left w:val="single" w:sz="4" w:space="0" w:color="auto"/>
              <w:bottom w:val="single" w:sz="4" w:space="0" w:color="auto"/>
              <w:right w:val="single" w:sz="4" w:space="0" w:color="auto"/>
            </w:tcBorders>
            <w:hideMark/>
          </w:tcPr>
          <w:p w14:paraId="1DF4B089" w14:textId="77777777" w:rsidR="006168C8" w:rsidRDefault="006168C8" w:rsidP="006168C8">
            <w:pPr>
              <w:spacing w:line="312" w:lineRule="auto"/>
              <w:jc w:val="center"/>
              <w:rPr>
                <w:sz w:val="28"/>
                <w:szCs w:val="28"/>
                <w:lang w:val="en-US"/>
              </w:rPr>
            </w:pPr>
            <w:r>
              <w:rPr>
                <w:sz w:val="28"/>
                <w:szCs w:val="28"/>
                <w:lang w:val="en-US"/>
              </w:rPr>
              <w:t>2</w:t>
            </w:r>
          </w:p>
        </w:tc>
        <w:tc>
          <w:tcPr>
            <w:tcW w:w="1094" w:type="dxa"/>
            <w:tcBorders>
              <w:top w:val="single" w:sz="4" w:space="0" w:color="auto"/>
              <w:left w:val="single" w:sz="4" w:space="0" w:color="auto"/>
              <w:bottom w:val="single" w:sz="4" w:space="0" w:color="auto"/>
              <w:right w:val="single" w:sz="4" w:space="0" w:color="auto"/>
            </w:tcBorders>
            <w:hideMark/>
          </w:tcPr>
          <w:p w14:paraId="4F254984" w14:textId="77777777" w:rsidR="006168C8" w:rsidRDefault="006168C8" w:rsidP="006168C8">
            <w:pPr>
              <w:spacing w:line="312" w:lineRule="auto"/>
              <w:rPr>
                <w:sz w:val="28"/>
                <w:szCs w:val="28"/>
                <w:lang w:val="en-US"/>
              </w:rPr>
            </w:pPr>
            <w:r>
              <w:rPr>
                <w:sz w:val="28"/>
                <w:szCs w:val="28"/>
                <w:lang w:val="en-US"/>
              </w:rPr>
              <w:t>D.U và vỏ thiết bị chụp ảnh</w:t>
            </w:r>
          </w:p>
        </w:tc>
        <w:tc>
          <w:tcPr>
            <w:tcW w:w="1031" w:type="dxa"/>
            <w:tcBorders>
              <w:top w:val="single" w:sz="4" w:space="0" w:color="auto"/>
              <w:left w:val="single" w:sz="4" w:space="0" w:color="auto"/>
              <w:bottom w:val="single" w:sz="4" w:space="0" w:color="auto"/>
              <w:right w:val="single" w:sz="4" w:space="0" w:color="auto"/>
            </w:tcBorders>
            <w:hideMark/>
          </w:tcPr>
          <w:p w14:paraId="64822D4F" w14:textId="77777777" w:rsidR="006168C8" w:rsidRDefault="006168C8" w:rsidP="006168C8">
            <w:pPr>
              <w:spacing w:line="312" w:lineRule="auto"/>
              <w:jc w:val="center"/>
              <w:rPr>
                <w:sz w:val="28"/>
                <w:szCs w:val="28"/>
                <w:lang w:val="en-US"/>
              </w:rPr>
            </w:pPr>
            <w:r>
              <w:rPr>
                <w:sz w:val="28"/>
                <w:szCs w:val="28"/>
                <w:lang w:val="en-US"/>
              </w:rPr>
              <w:t>16</w:t>
            </w:r>
          </w:p>
        </w:tc>
        <w:tc>
          <w:tcPr>
            <w:tcW w:w="1237" w:type="dxa"/>
            <w:tcBorders>
              <w:top w:val="single" w:sz="4" w:space="0" w:color="auto"/>
              <w:left w:val="single" w:sz="4" w:space="0" w:color="auto"/>
              <w:bottom w:val="single" w:sz="4" w:space="0" w:color="auto"/>
              <w:right w:val="single" w:sz="4" w:space="0" w:color="auto"/>
            </w:tcBorders>
            <w:hideMark/>
          </w:tcPr>
          <w:p w14:paraId="7111202A" w14:textId="77777777" w:rsidR="006168C8" w:rsidRDefault="006168C8" w:rsidP="006168C8">
            <w:pPr>
              <w:spacing w:line="312" w:lineRule="auto"/>
              <w:jc w:val="center"/>
              <w:rPr>
                <w:sz w:val="28"/>
                <w:szCs w:val="28"/>
                <w:lang w:val="en-US"/>
              </w:rPr>
            </w:pPr>
            <w:r>
              <w:rPr>
                <w:sz w:val="28"/>
                <w:szCs w:val="28"/>
                <w:lang w:val="en-US"/>
              </w:rPr>
              <w:t>N/A</w:t>
            </w:r>
          </w:p>
        </w:tc>
        <w:tc>
          <w:tcPr>
            <w:tcW w:w="1531" w:type="dxa"/>
            <w:tcBorders>
              <w:top w:val="single" w:sz="4" w:space="0" w:color="auto"/>
              <w:left w:val="single" w:sz="4" w:space="0" w:color="auto"/>
              <w:bottom w:val="single" w:sz="4" w:space="0" w:color="auto"/>
              <w:right w:val="single" w:sz="4" w:space="0" w:color="auto"/>
            </w:tcBorders>
            <w:hideMark/>
          </w:tcPr>
          <w:p w14:paraId="390BDDC0" w14:textId="77777777" w:rsidR="006168C8" w:rsidRDefault="006168C8" w:rsidP="006168C8">
            <w:pPr>
              <w:spacing w:line="312" w:lineRule="auto"/>
              <w:jc w:val="center"/>
              <w:rPr>
                <w:sz w:val="28"/>
                <w:szCs w:val="28"/>
              </w:rPr>
            </w:pPr>
            <w:r>
              <w:rPr>
                <w:sz w:val="28"/>
                <w:szCs w:val="28"/>
              </w:rPr>
              <w:t>Đang được lưu giữ tại kho nguồn của NDE</w:t>
            </w:r>
          </w:p>
        </w:tc>
        <w:tc>
          <w:tcPr>
            <w:tcW w:w="1492" w:type="dxa"/>
            <w:tcBorders>
              <w:top w:val="single" w:sz="4" w:space="0" w:color="auto"/>
              <w:left w:val="single" w:sz="4" w:space="0" w:color="auto"/>
              <w:bottom w:val="single" w:sz="4" w:space="0" w:color="auto"/>
              <w:right w:val="single" w:sz="4" w:space="0" w:color="auto"/>
            </w:tcBorders>
            <w:hideMark/>
          </w:tcPr>
          <w:p w14:paraId="1746D735" w14:textId="77777777" w:rsidR="006168C8" w:rsidRDefault="006168C8" w:rsidP="006168C8">
            <w:pPr>
              <w:spacing w:line="312" w:lineRule="auto"/>
              <w:jc w:val="center"/>
              <w:rPr>
                <w:sz w:val="28"/>
                <w:szCs w:val="28"/>
              </w:rPr>
            </w:pPr>
            <w:r>
              <w:rPr>
                <w:sz w:val="28"/>
                <w:szCs w:val="28"/>
              </w:rPr>
              <w:t>Đã khai báo với Cục ATBXHN</w:t>
            </w:r>
          </w:p>
        </w:tc>
        <w:tc>
          <w:tcPr>
            <w:tcW w:w="1814" w:type="dxa"/>
            <w:tcBorders>
              <w:top w:val="single" w:sz="4" w:space="0" w:color="auto"/>
              <w:left w:val="single" w:sz="4" w:space="0" w:color="auto"/>
              <w:bottom w:val="single" w:sz="4" w:space="0" w:color="auto"/>
              <w:right w:val="single" w:sz="4" w:space="0" w:color="auto"/>
            </w:tcBorders>
            <w:hideMark/>
          </w:tcPr>
          <w:p w14:paraId="13BAD889" w14:textId="77777777" w:rsidR="006168C8" w:rsidRDefault="006168C8" w:rsidP="006168C8">
            <w:pPr>
              <w:spacing w:line="312" w:lineRule="auto"/>
              <w:jc w:val="center"/>
              <w:rPr>
                <w:sz w:val="28"/>
                <w:szCs w:val="28"/>
                <w:lang w:val="en-US"/>
              </w:rPr>
            </w:pPr>
            <w:r>
              <w:rPr>
                <w:sz w:val="28"/>
                <w:szCs w:val="28"/>
                <w:lang w:val="en-US"/>
              </w:rPr>
              <w:t>Trung tâm NDE</w:t>
            </w:r>
          </w:p>
        </w:tc>
      </w:tr>
      <w:tr w:rsidR="006168C8" w14:paraId="0E4198B3" w14:textId="77777777" w:rsidTr="006168C8">
        <w:tc>
          <w:tcPr>
            <w:tcW w:w="749" w:type="dxa"/>
            <w:tcBorders>
              <w:top w:val="single" w:sz="4" w:space="0" w:color="auto"/>
              <w:left w:val="single" w:sz="4" w:space="0" w:color="auto"/>
              <w:bottom w:val="single" w:sz="4" w:space="0" w:color="auto"/>
              <w:right w:val="single" w:sz="4" w:space="0" w:color="auto"/>
            </w:tcBorders>
            <w:hideMark/>
          </w:tcPr>
          <w:p w14:paraId="7B920F81" w14:textId="77777777" w:rsidR="006168C8" w:rsidRDefault="006168C8" w:rsidP="006168C8">
            <w:pPr>
              <w:spacing w:line="312" w:lineRule="auto"/>
              <w:jc w:val="center"/>
              <w:rPr>
                <w:sz w:val="28"/>
                <w:szCs w:val="28"/>
                <w:lang w:val="en-US"/>
              </w:rPr>
            </w:pPr>
            <w:r>
              <w:rPr>
                <w:sz w:val="28"/>
                <w:szCs w:val="28"/>
                <w:lang w:val="en-US"/>
              </w:rPr>
              <w:t>3</w:t>
            </w:r>
          </w:p>
        </w:tc>
        <w:tc>
          <w:tcPr>
            <w:tcW w:w="1094" w:type="dxa"/>
            <w:tcBorders>
              <w:top w:val="single" w:sz="4" w:space="0" w:color="auto"/>
              <w:left w:val="single" w:sz="4" w:space="0" w:color="auto"/>
              <w:bottom w:val="single" w:sz="4" w:space="0" w:color="auto"/>
              <w:right w:val="single" w:sz="4" w:space="0" w:color="auto"/>
            </w:tcBorders>
            <w:hideMark/>
          </w:tcPr>
          <w:p w14:paraId="2D69C55F" w14:textId="77777777" w:rsidR="006168C8" w:rsidRDefault="006168C8" w:rsidP="006168C8">
            <w:pPr>
              <w:spacing w:line="312" w:lineRule="auto"/>
              <w:rPr>
                <w:sz w:val="28"/>
                <w:szCs w:val="28"/>
                <w:lang w:val="en-US"/>
              </w:rPr>
            </w:pPr>
            <w:r>
              <w:rPr>
                <w:sz w:val="28"/>
                <w:szCs w:val="28"/>
                <w:lang w:val="en-US"/>
              </w:rPr>
              <w:t>Cs-137</w:t>
            </w:r>
          </w:p>
        </w:tc>
        <w:tc>
          <w:tcPr>
            <w:tcW w:w="1031" w:type="dxa"/>
            <w:tcBorders>
              <w:top w:val="single" w:sz="4" w:space="0" w:color="auto"/>
              <w:left w:val="single" w:sz="4" w:space="0" w:color="auto"/>
              <w:bottom w:val="single" w:sz="4" w:space="0" w:color="auto"/>
              <w:right w:val="single" w:sz="4" w:space="0" w:color="auto"/>
            </w:tcBorders>
            <w:hideMark/>
          </w:tcPr>
          <w:p w14:paraId="4DC5A181" w14:textId="77777777" w:rsidR="006168C8" w:rsidRDefault="006168C8" w:rsidP="006168C8">
            <w:pPr>
              <w:spacing w:line="312" w:lineRule="auto"/>
              <w:jc w:val="center"/>
              <w:rPr>
                <w:sz w:val="28"/>
                <w:szCs w:val="28"/>
                <w:lang w:val="en-US"/>
              </w:rPr>
            </w:pPr>
            <w:r>
              <w:rPr>
                <w:sz w:val="28"/>
                <w:szCs w:val="28"/>
                <w:lang w:val="en-US"/>
              </w:rPr>
              <w:t>15</w:t>
            </w:r>
          </w:p>
        </w:tc>
        <w:tc>
          <w:tcPr>
            <w:tcW w:w="1237" w:type="dxa"/>
            <w:tcBorders>
              <w:top w:val="single" w:sz="4" w:space="0" w:color="auto"/>
              <w:left w:val="single" w:sz="4" w:space="0" w:color="auto"/>
              <w:bottom w:val="single" w:sz="4" w:space="0" w:color="auto"/>
              <w:right w:val="single" w:sz="4" w:space="0" w:color="auto"/>
            </w:tcBorders>
            <w:hideMark/>
          </w:tcPr>
          <w:p w14:paraId="31D1C375" w14:textId="77777777" w:rsidR="006168C8" w:rsidRDefault="006168C8" w:rsidP="006168C8">
            <w:pPr>
              <w:spacing w:line="312" w:lineRule="auto"/>
              <w:jc w:val="center"/>
              <w:rPr>
                <w:sz w:val="28"/>
                <w:szCs w:val="28"/>
                <w:lang w:val="en-US"/>
              </w:rPr>
            </w:pPr>
            <w:r>
              <w:rPr>
                <w:sz w:val="28"/>
                <w:szCs w:val="28"/>
                <w:lang w:val="en-US"/>
              </w:rPr>
              <w:t>3,7 Ci</w:t>
            </w:r>
          </w:p>
        </w:tc>
        <w:tc>
          <w:tcPr>
            <w:tcW w:w="1531" w:type="dxa"/>
            <w:tcBorders>
              <w:top w:val="single" w:sz="4" w:space="0" w:color="auto"/>
              <w:left w:val="single" w:sz="4" w:space="0" w:color="auto"/>
              <w:bottom w:val="single" w:sz="4" w:space="0" w:color="auto"/>
              <w:right w:val="single" w:sz="4" w:space="0" w:color="auto"/>
            </w:tcBorders>
            <w:hideMark/>
          </w:tcPr>
          <w:p w14:paraId="57442111" w14:textId="77777777" w:rsidR="006168C8" w:rsidRDefault="006168C8" w:rsidP="006168C8">
            <w:pPr>
              <w:spacing w:line="312" w:lineRule="auto"/>
              <w:jc w:val="center"/>
              <w:rPr>
                <w:sz w:val="28"/>
                <w:szCs w:val="28"/>
              </w:rPr>
            </w:pPr>
            <w:r>
              <w:rPr>
                <w:sz w:val="28"/>
                <w:szCs w:val="28"/>
              </w:rPr>
              <w:t>Đang được lưu giữ tại kho nguồn của NDE</w:t>
            </w:r>
          </w:p>
        </w:tc>
        <w:tc>
          <w:tcPr>
            <w:tcW w:w="1492" w:type="dxa"/>
            <w:tcBorders>
              <w:top w:val="single" w:sz="4" w:space="0" w:color="auto"/>
              <w:left w:val="single" w:sz="4" w:space="0" w:color="auto"/>
              <w:bottom w:val="single" w:sz="4" w:space="0" w:color="auto"/>
              <w:right w:val="single" w:sz="4" w:space="0" w:color="auto"/>
            </w:tcBorders>
            <w:hideMark/>
          </w:tcPr>
          <w:p w14:paraId="6BB5608A" w14:textId="77777777" w:rsidR="006168C8" w:rsidRDefault="006168C8" w:rsidP="006168C8">
            <w:pPr>
              <w:spacing w:line="312" w:lineRule="auto"/>
              <w:jc w:val="center"/>
              <w:rPr>
                <w:sz w:val="28"/>
                <w:szCs w:val="28"/>
              </w:rPr>
            </w:pPr>
            <w:r>
              <w:rPr>
                <w:sz w:val="28"/>
                <w:szCs w:val="28"/>
              </w:rPr>
              <w:t>Đã khai báo với Cục ATBXHN</w:t>
            </w:r>
          </w:p>
        </w:tc>
        <w:tc>
          <w:tcPr>
            <w:tcW w:w="1814" w:type="dxa"/>
            <w:tcBorders>
              <w:top w:val="single" w:sz="4" w:space="0" w:color="auto"/>
              <w:left w:val="single" w:sz="4" w:space="0" w:color="auto"/>
              <w:bottom w:val="single" w:sz="4" w:space="0" w:color="auto"/>
              <w:right w:val="single" w:sz="4" w:space="0" w:color="auto"/>
            </w:tcBorders>
            <w:hideMark/>
          </w:tcPr>
          <w:p w14:paraId="28458665" w14:textId="77777777" w:rsidR="006168C8" w:rsidRDefault="006168C8" w:rsidP="006168C8">
            <w:pPr>
              <w:spacing w:line="312" w:lineRule="auto"/>
              <w:jc w:val="center"/>
              <w:rPr>
                <w:sz w:val="28"/>
                <w:szCs w:val="28"/>
              </w:rPr>
            </w:pPr>
            <w:r>
              <w:rPr>
                <w:sz w:val="28"/>
                <w:szCs w:val="28"/>
                <w:lang w:val="en-US"/>
              </w:rPr>
              <w:t>Trung tâm NDE</w:t>
            </w:r>
          </w:p>
        </w:tc>
      </w:tr>
      <w:tr w:rsidR="006168C8" w14:paraId="68242038" w14:textId="77777777" w:rsidTr="006168C8">
        <w:tc>
          <w:tcPr>
            <w:tcW w:w="749" w:type="dxa"/>
            <w:tcBorders>
              <w:top w:val="single" w:sz="4" w:space="0" w:color="auto"/>
              <w:left w:val="single" w:sz="4" w:space="0" w:color="auto"/>
              <w:bottom w:val="single" w:sz="4" w:space="0" w:color="auto"/>
              <w:right w:val="single" w:sz="4" w:space="0" w:color="auto"/>
            </w:tcBorders>
            <w:hideMark/>
          </w:tcPr>
          <w:p w14:paraId="058BD3DD" w14:textId="77777777" w:rsidR="006168C8" w:rsidRDefault="006168C8" w:rsidP="006168C8">
            <w:pPr>
              <w:spacing w:line="312" w:lineRule="auto"/>
              <w:jc w:val="center"/>
              <w:rPr>
                <w:sz w:val="28"/>
                <w:szCs w:val="28"/>
                <w:lang w:val="en-US"/>
              </w:rPr>
            </w:pPr>
            <w:r>
              <w:rPr>
                <w:sz w:val="28"/>
                <w:szCs w:val="28"/>
                <w:lang w:val="en-US"/>
              </w:rPr>
              <w:t>4</w:t>
            </w:r>
          </w:p>
        </w:tc>
        <w:tc>
          <w:tcPr>
            <w:tcW w:w="1094" w:type="dxa"/>
            <w:tcBorders>
              <w:top w:val="single" w:sz="4" w:space="0" w:color="auto"/>
              <w:left w:val="single" w:sz="4" w:space="0" w:color="auto"/>
              <w:bottom w:val="single" w:sz="4" w:space="0" w:color="auto"/>
              <w:right w:val="single" w:sz="4" w:space="0" w:color="auto"/>
            </w:tcBorders>
            <w:hideMark/>
          </w:tcPr>
          <w:p w14:paraId="604B67AD" w14:textId="77777777" w:rsidR="006168C8" w:rsidRDefault="006168C8" w:rsidP="006168C8">
            <w:pPr>
              <w:spacing w:line="312" w:lineRule="auto"/>
              <w:rPr>
                <w:sz w:val="28"/>
                <w:szCs w:val="28"/>
                <w:lang w:val="en-US"/>
              </w:rPr>
            </w:pPr>
            <w:r>
              <w:rPr>
                <w:sz w:val="28"/>
                <w:szCs w:val="28"/>
                <w:lang w:val="en-US"/>
              </w:rPr>
              <w:t>Am-241</w:t>
            </w:r>
          </w:p>
        </w:tc>
        <w:tc>
          <w:tcPr>
            <w:tcW w:w="1031" w:type="dxa"/>
            <w:tcBorders>
              <w:top w:val="single" w:sz="4" w:space="0" w:color="auto"/>
              <w:left w:val="single" w:sz="4" w:space="0" w:color="auto"/>
              <w:bottom w:val="single" w:sz="4" w:space="0" w:color="auto"/>
              <w:right w:val="single" w:sz="4" w:space="0" w:color="auto"/>
            </w:tcBorders>
            <w:hideMark/>
          </w:tcPr>
          <w:p w14:paraId="47D53FFF" w14:textId="77777777" w:rsidR="006168C8" w:rsidRDefault="006168C8" w:rsidP="006168C8">
            <w:pPr>
              <w:spacing w:line="312" w:lineRule="auto"/>
              <w:jc w:val="center"/>
              <w:rPr>
                <w:sz w:val="28"/>
                <w:szCs w:val="28"/>
                <w:lang w:val="en-US"/>
              </w:rPr>
            </w:pPr>
            <w:r>
              <w:rPr>
                <w:sz w:val="28"/>
                <w:szCs w:val="28"/>
                <w:lang w:val="en-US"/>
              </w:rPr>
              <w:t>5</w:t>
            </w:r>
          </w:p>
        </w:tc>
        <w:tc>
          <w:tcPr>
            <w:tcW w:w="1237" w:type="dxa"/>
            <w:tcBorders>
              <w:top w:val="single" w:sz="4" w:space="0" w:color="auto"/>
              <w:left w:val="single" w:sz="4" w:space="0" w:color="auto"/>
              <w:bottom w:val="single" w:sz="4" w:space="0" w:color="auto"/>
              <w:right w:val="single" w:sz="4" w:space="0" w:color="auto"/>
            </w:tcBorders>
            <w:hideMark/>
          </w:tcPr>
          <w:p w14:paraId="5B0505E8" w14:textId="77777777" w:rsidR="006168C8" w:rsidRDefault="006168C8" w:rsidP="006168C8">
            <w:pPr>
              <w:spacing w:line="312" w:lineRule="auto"/>
              <w:jc w:val="center"/>
              <w:rPr>
                <w:sz w:val="28"/>
                <w:szCs w:val="28"/>
                <w:lang w:val="en-US"/>
              </w:rPr>
            </w:pPr>
            <w:r>
              <w:rPr>
                <w:sz w:val="28"/>
                <w:szCs w:val="28"/>
                <w:lang w:val="en-US"/>
              </w:rPr>
              <w:t>471 mCi</w:t>
            </w:r>
          </w:p>
        </w:tc>
        <w:tc>
          <w:tcPr>
            <w:tcW w:w="1531" w:type="dxa"/>
            <w:tcBorders>
              <w:top w:val="single" w:sz="4" w:space="0" w:color="auto"/>
              <w:left w:val="single" w:sz="4" w:space="0" w:color="auto"/>
              <w:bottom w:val="single" w:sz="4" w:space="0" w:color="auto"/>
              <w:right w:val="single" w:sz="4" w:space="0" w:color="auto"/>
            </w:tcBorders>
            <w:hideMark/>
          </w:tcPr>
          <w:p w14:paraId="6AC0812D" w14:textId="77777777" w:rsidR="006168C8" w:rsidRDefault="006168C8" w:rsidP="006168C8">
            <w:pPr>
              <w:spacing w:line="312" w:lineRule="auto"/>
              <w:jc w:val="center"/>
              <w:rPr>
                <w:sz w:val="28"/>
                <w:szCs w:val="28"/>
              </w:rPr>
            </w:pPr>
            <w:r>
              <w:rPr>
                <w:sz w:val="28"/>
                <w:szCs w:val="28"/>
              </w:rPr>
              <w:t>Đang được lưu giữ tại kho nguồn của NDE</w:t>
            </w:r>
          </w:p>
        </w:tc>
        <w:tc>
          <w:tcPr>
            <w:tcW w:w="1492" w:type="dxa"/>
            <w:tcBorders>
              <w:top w:val="single" w:sz="4" w:space="0" w:color="auto"/>
              <w:left w:val="single" w:sz="4" w:space="0" w:color="auto"/>
              <w:bottom w:val="single" w:sz="4" w:space="0" w:color="auto"/>
              <w:right w:val="single" w:sz="4" w:space="0" w:color="auto"/>
            </w:tcBorders>
            <w:hideMark/>
          </w:tcPr>
          <w:p w14:paraId="76288AC3" w14:textId="77777777" w:rsidR="006168C8" w:rsidRDefault="006168C8" w:rsidP="006168C8">
            <w:pPr>
              <w:spacing w:line="312" w:lineRule="auto"/>
              <w:jc w:val="center"/>
              <w:rPr>
                <w:sz w:val="28"/>
                <w:szCs w:val="28"/>
              </w:rPr>
            </w:pPr>
            <w:r>
              <w:rPr>
                <w:sz w:val="28"/>
                <w:szCs w:val="28"/>
              </w:rPr>
              <w:t>Đã khai báo với Cục ATBXHN</w:t>
            </w:r>
          </w:p>
        </w:tc>
        <w:tc>
          <w:tcPr>
            <w:tcW w:w="1814" w:type="dxa"/>
            <w:tcBorders>
              <w:top w:val="single" w:sz="4" w:space="0" w:color="auto"/>
              <w:left w:val="single" w:sz="4" w:space="0" w:color="auto"/>
              <w:bottom w:val="single" w:sz="4" w:space="0" w:color="auto"/>
              <w:right w:val="single" w:sz="4" w:space="0" w:color="auto"/>
            </w:tcBorders>
            <w:hideMark/>
          </w:tcPr>
          <w:p w14:paraId="0C605EDE" w14:textId="77777777" w:rsidR="006168C8" w:rsidRDefault="006168C8" w:rsidP="006168C8">
            <w:pPr>
              <w:spacing w:line="312" w:lineRule="auto"/>
              <w:jc w:val="center"/>
              <w:rPr>
                <w:sz w:val="28"/>
                <w:szCs w:val="28"/>
              </w:rPr>
            </w:pPr>
            <w:r>
              <w:rPr>
                <w:sz w:val="28"/>
                <w:szCs w:val="28"/>
                <w:lang w:val="en-US"/>
              </w:rPr>
              <w:t>Trung tâm NDE</w:t>
            </w:r>
          </w:p>
        </w:tc>
      </w:tr>
      <w:tr w:rsidR="006168C8" w14:paraId="6975D8E3" w14:textId="77777777" w:rsidTr="006168C8">
        <w:tc>
          <w:tcPr>
            <w:tcW w:w="749" w:type="dxa"/>
            <w:tcBorders>
              <w:top w:val="single" w:sz="4" w:space="0" w:color="auto"/>
              <w:left w:val="single" w:sz="4" w:space="0" w:color="auto"/>
              <w:bottom w:val="single" w:sz="4" w:space="0" w:color="auto"/>
              <w:right w:val="single" w:sz="4" w:space="0" w:color="auto"/>
            </w:tcBorders>
            <w:hideMark/>
          </w:tcPr>
          <w:p w14:paraId="4CF4FFAD" w14:textId="77777777" w:rsidR="006168C8" w:rsidRDefault="006168C8" w:rsidP="006168C8">
            <w:pPr>
              <w:spacing w:line="312" w:lineRule="auto"/>
              <w:jc w:val="center"/>
              <w:rPr>
                <w:sz w:val="28"/>
                <w:szCs w:val="28"/>
                <w:lang w:val="en-US"/>
              </w:rPr>
            </w:pPr>
            <w:r>
              <w:rPr>
                <w:sz w:val="28"/>
                <w:szCs w:val="28"/>
                <w:lang w:val="en-US"/>
              </w:rPr>
              <w:t>5</w:t>
            </w:r>
          </w:p>
        </w:tc>
        <w:tc>
          <w:tcPr>
            <w:tcW w:w="1094" w:type="dxa"/>
            <w:tcBorders>
              <w:top w:val="single" w:sz="4" w:space="0" w:color="auto"/>
              <w:left w:val="single" w:sz="4" w:space="0" w:color="auto"/>
              <w:bottom w:val="single" w:sz="4" w:space="0" w:color="auto"/>
              <w:right w:val="single" w:sz="4" w:space="0" w:color="auto"/>
            </w:tcBorders>
            <w:hideMark/>
          </w:tcPr>
          <w:p w14:paraId="6E0168EF" w14:textId="77777777" w:rsidR="006168C8" w:rsidRDefault="006168C8" w:rsidP="006168C8">
            <w:pPr>
              <w:spacing w:line="312" w:lineRule="auto"/>
              <w:rPr>
                <w:sz w:val="28"/>
                <w:szCs w:val="28"/>
                <w:lang w:val="en-US"/>
              </w:rPr>
            </w:pPr>
            <w:r>
              <w:rPr>
                <w:sz w:val="28"/>
                <w:szCs w:val="28"/>
                <w:lang w:val="en-US"/>
              </w:rPr>
              <w:t>Sr-90</w:t>
            </w:r>
          </w:p>
        </w:tc>
        <w:tc>
          <w:tcPr>
            <w:tcW w:w="1031" w:type="dxa"/>
            <w:tcBorders>
              <w:top w:val="single" w:sz="4" w:space="0" w:color="auto"/>
              <w:left w:val="single" w:sz="4" w:space="0" w:color="auto"/>
              <w:bottom w:val="single" w:sz="4" w:space="0" w:color="auto"/>
              <w:right w:val="single" w:sz="4" w:space="0" w:color="auto"/>
            </w:tcBorders>
            <w:hideMark/>
          </w:tcPr>
          <w:p w14:paraId="472397E7" w14:textId="77777777" w:rsidR="006168C8" w:rsidRDefault="006168C8" w:rsidP="006168C8">
            <w:pPr>
              <w:spacing w:line="312" w:lineRule="auto"/>
              <w:jc w:val="center"/>
              <w:rPr>
                <w:sz w:val="28"/>
                <w:szCs w:val="28"/>
                <w:lang w:val="en-US"/>
              </w:rPr>
            </w:pPr>
            <w:r>
              <w:rPr>
                <w:sz w:val="28"/>
                <w:szCs w:val="28"/>
                <w:lang w:val="en-US"/>
              </w:rPr>
              <w:t>1</w:t>
            </w:r>
          </w:p>
        </w:tc>
        <w:tc>
          <w:tcPr>
            <w:tcW w:w="1237" w:type="dxa"/>
            <w:tcBorders>
              <w:top w:val="single" w:sz="4" w:space="0" w:color="auto"/>
              <w:left w:val="single" w:sz="4" w:space="0" w:color="auto"/>
              <w:bottom w:val="single" w:sz="4" w:space="0" w:color="auto"/>
              <w:right w:val="single" w:sz="4" w:space="0" w:color="auto"/>
            </w:tcBorders>
            <w:hideMark/>
          </w:tcPr>
          <w:p w14:paraId="3B875528" w14:textId="77777777" w:rsidR="006168C8" w:rsidRDefault="006168C8" w:rsidP="006168C8">
            <w:pPr>
              <w:spacing w:line="312" w:lineRule="auto"/>
              <w:jc w:val="center"/>
              <w:rPr>
                <w:sz w:val="28"/>
                <w:szCs w:val="28"/>
                <w:lang w:val="en-US"/>
              </w:rPr>
            </w:pPr>
            <w:r>
              <w:rPr>
                <w:sz w:val="28"/>
                <w:szCs w:val="28"/>
                <w:lang w:val="en-US"/>
              </w:rPr>
              <w:t>6 mCi</w:t>
            </w:r>
          </w:p>
        </w:tc>
        <w:tc>
          <w:tcPr>
            <w:tcW w:w="1531" w:type="dxa"/>
            <w:tcBorders>
              <w:top w:val="single" w:sz="4" w:space="0" w:color="auto"/>
              <w:left w:val="single" w:sz="4" w:space="0" w:color="auto"/>
              <w:bottom w:val="single" w:sz="4" w:space="0" w:color="auto"/>
              <w:right w:val="single" w:sz="4" w:space="0" w:color="auto"/>
            </w:tcBorders>
            <w:hideMark/>
          </w:tcPr>
          <w:p w14:paraId="51DAAA02" w14:textId="77777777" w:rsidR="006168C8" w:rsidRDefault="006168C8" w:rsidP="006168C8">
            <w:pPr>
              <w:spacing w:line="312" w:lineRule="auto"/>
              <w:jc w:val="center"/>
              <w:rPr>
                <w:sz w:val="28"/>
                <w:szCs w:val="28"/>
              </w:rPr>
            </w:pPr>
            <w:r>
              <w:rPr>
                <w:sz w:val="28"/>
                <w:szCs w:val="28"/>
              </w:rPr>
              <w:t xml:space="preserve">Đang được </w:t>
            </w:r>
            <w:r>
              <w:rPr>
                <w:sz w:val="28"/>
                <w:szCs w:val="28"/>
              </w:rPr>
              <w:lastRenderedPageBreak/>
              <w:t>lưu giữ tại kho nguồn của NDE</w:t>
            </w:r>
          </w:p>
        </w:tc>
        <w:tc>
          <w:tcPr>
            <w:tcW w:w="1492" w:type="dxa"/>
            <w:tcBorders>
              <w:top w:val="single" w:sz="4" w:space="0" w:color="auto"/>
              <w:left w:val="single" w:sz="4" w:space="0" w:color="auto"/>
              <w:bottom w:val="single" w:sz="4" w:space="0" w:color="auto"/>
              <w:right w:val="single" w:sz="4" w:space="0" w:color="auto"/>
            </w:tcBorders>
            <w:hideMark/>
          </w:tcPr>
          <w:p w14:paraId="4CB8FDB2" w14:textId="77777777" w:rsidR="006168C8" w:rsidRDefault="006168C8" w:rsidP="006168C8">
            <w:pPr>
              <w:spacing w:line="312" w:lineRule="auto"/>
              <w:jc w:val="center"/>
              <w:rPr>
                <w:sz w:val="28"/>
                <w:szCs w:val="28"/>
              </w:rPr>
            </w:pPr>
            <w:r>
              <w:rPr>
                <w:sz w:val="28"/>
                <w:szCs w:val="28"/>
              </w:rPr>
              <w:lastRenderedPageBreak/>
              <w:t xml:space="preserve">Đã khai </w:t>
            </w:r>
            <w:r>
              <w:rPr>
                <w:sz w:val="28"/>
                <w:szCs w:val="28"/>
              </w:rPr>
              <w:lastRenderedPageBreak/>
              <w:t>báo với Cục ATBXHN</w:t>
            </w:r>
          </w:p>
        </w:tc>
        <w:tc>
          <w:tcPr>
            <w:tcW w:w="1814" w:type="dxa"/>
            <w:tcBorders>
              <w:top w:val="single" w:sz="4" w:space="0" w:color="auto"/>
              <w:left w:val="single" w:sz="4" w:space="0" w:color="auto"/>
              <w:bottom w:val="single" w:sz="4" w:space="0" w:color="auto"/>
              <w:right w:val="single" w:sz="4" w:space="0" w:color="auto"/>
            </w:tcBorders>
            <w:hideMark/>
          </w:tcPr>
          <w:p w14:paraId="6FE96FE0" w14:textId="77777777" w:rsidR="006168C8" w:rsidRDefault="006168C8" w:rsidP="006168C8">
            <w:pPr>
              <w:spacing w:line="312" w:lineRule="auto"/>
              <w:jc w:val="center"/>
              <w:rPr>
                <w:sz w:val="28"/>
                <w:szCs w:val="28"/>
              </w:rPr>
            </w:pPr>
            <w:r>
              <w:rPr>
                <w:sz w:val="28"/>
                <w:szCs w:val="28"/>
                <w:lang w:val="en-US"/>
              </w:rPr>
              <w:lastRenderedPageBreak/>
              <w:t xml:space="preserve">Trung tâm </w:t>
            </w:r>
            <w:r>
              <w:rPr>
                <w:sz w:val="28"/>
                <w:szCs w:val="28"/>
                <w:lang w:val="en-US"/>
              </w:rPr>
              <w:lastRenderedPageBreak/>
              <w:t>NDE</w:t>
            </w:r>
          </w:p>
        </w:tc>
      </w:tr>
      <w:tr w:rsidR="006168C8" w14:paraId="0FF9C9B5" w14:textId="77777777" w:rsidTr="006168C8">
        <w:tc>
          <w:tcPr>
            <w:tcW w:w="749" w:type="dxa"/>
            <w:tcBorders>
              <w:top w:val="single" w:sz="4" w:space="0" w:color="auto"/>
              <w:left w:val="single" w:sz="4" w:space="0" w:color="auto"/>
              <w:bottom w:val="single" w:sz="4" w:space="0" w:color="auto"/>
              <w:right w:val="single" w:sz="4" w:space="0" w:color="auto"/>
            </w:tcBorders>
            <w:hideMark/>
          </w:tcPr>
          <w:p w14:paraId="690E67AF" w14:textId="77777777" w:rsidR="006168C8" w:rsidRDefault="006168C8" w:rsidP="006168C8">
            <w:pPr>
              <w:spacing w:line="312" w:lineRule="auto"/>
              <w:jc w:val="center"/>
              <w:rPr>
                <w:sz w:val="28"/>
                <w:szCs w:val="28"/>
                <w:lang w:val="en-US"/>
              </w:rPr>
            </w:pPr>
            <w:r>
              <w:rPr>
                <w:sz w:val="28"/>
                <w:szCs w:val="28"/>
                <w:lang w:val="en-US"/>
              </w:rPr>
              <w:lastRenderedPageBreak/>
              <w:t>6</w:t>
            </w:r>
          </w:p>
        </w:tc>
        <w:tc>
          <w:tcPr>
            <w:tcW w:w="1094" w:type="dxa"/>
            <w:tcBorders>
              <w:top w:val="single" w:sz="4" w:space="0" w:color="auto"/>
              <w:left w:val="single" w:sz="4" w:space="0" w:color="auto"/>
              <w:bottom w:val="single" w:sz="4" w:space="0" w:color="auto"/>
              <w:right w:val="single" w:sz="4" w:space="0" w:color="auto"/>
            </w:tcBorders>
            <w:hideMark/>
          </w:tcPr>
          <w:p w14:paraId="68ACA201" w14:textId="77777777" w:rsidR="006168C8" w:rsidRDefault="006168C8" w:rsidP="006168C8">
            <w:pPr>
              <w:spacing w:line="312" w:lineRule="auto"/>
              <w:rPr>
                <w:sz w:val="28"/>
                <w:szCs w:val="28"/>
                <w:lang w:val="en-US"/>
              </w:rPr>
            </w:pPr>
            <w:r>
              <w:rPr>
                <w:sz w:val="28"/>
                <w:szCs w:val="28"/>
                <w:lang w:val="en-US"/>
              </w:rPr>
              <w:t>Co-60</w:t>
            </w:r>
          </w:p>
        </w:tc>
        <w:tc>
          <w:tcPr>
            <w:tcW w:w="1031" w:type="dxa"/>
            <w:tcBorders>
              <w:top w:val="single" w:sz="4" w:space="0" w:color="auto"/>
              <w:left w:val="single" w:sz="4" w:space="0" w:color="auto"/>
              <w:bottom w:val="single" w:sz="4" w:space="0" w:color="auto"/>
              <w:right w:val="single" w:sz="4" w:space="0" w:color="auto"/>
            </w:tcBorders>
            <w:hideMark/>
          </w:tcPr>
          <w:p w14:paraId="41CFDCC0" w14:textId="77777777" w:rsidR="006168C8" w:rsidRDefault="006168C8" w:rsidP="006168C8">
            <w:pPr>
              <w:spacing w:line="312" w:lineRule="auto"/>
              <w:jc w:val="center"/>
              <w:rPr>
                <w:sz w:val="28"/>
                <w:szCs w:val="28"/>
                <w:lang w:val="en-US"/>
              </w:rPr>
            </w:pPr>
            <w:r>
              <w:rPr>
                <w:sz w:val="28"/>
                <w:szCs w:val="28"/>
                <w:lang w:val="en-US"/>
              </w:rPr>
              <w:t>3</w:t>
            </w:r>
          </w:p>
        </w:tc>
        <w:tc>
          <w:tcPr>
            <w:tcW w:w="1237" w:type="dxa"/>
            <w:tcBorders>
              <w:top w:val="single" w:sz="4" w:space="0" w:color="auto"/>
              <w:left w:val="single" w:sz="4" w:space="0" w:color="auto"/>
              <w:bottom w:val="single" w:sz="4" w:space="0" w:color="auto"/>
              <w:right w:val="single" w:sz="4" w:space="0" w:color="auto"/>
            </w:tcBorders>
            <w:hideMark/>
          </w:tcPr>
          <w:p w14:paraId="5E548A2A" w14:textId="77777777" w:rsidR="006168C8" w:rsidRDefault="006168C8" w:rsidP="006168C8">
            <w:pPr>
              <w:spacing w:line="312" w:lineRule="auto"/>
              <w:jc w:val="center"/>
              <w:rPr>
                <w:sz w:val="28"/>
                <w:szCs w:val="28"/>
                <w:lang w:val="en-US"/>
              </w:rPr>
            </w:pPr>
            <w:r>
              <w:rPr>
                <w:sz w:val="28"/>
                <w:szCs w:val="28"/>
                <w:lang w:val="en-US"/>
              </w:rPr>
              <w:t>186 Ci</w:t>
            </w:r>
          </w:p>
        </w:tc>
        <w:tc>
          <w:tcPr>
            <w:tcW w:w="1531" w:type="dxa"/>
            <w:tcBorders>
              <w:top w:val="single" w:sz="4" w:space="0" w:color="auto"/>
              <w:left w:val="single" w:sz="4" w:space="0" w:color="auto"/>
              <w:bottom w:val="single" w:sz="4" w:space="0" w:color="auto"/>
              <w:right w:val="single" w:sz="4" w:space="0" w:color="auto"/>
            </w:tcBorders>
            <w:hideMark/>
          </w:tcPr>
          <w:p w14:paraId="6C4553FB" w14:textId="77777777" w:rsidR="006168C8" w:rsidRDefault="006168C8" w:rsidP="006168C8">
            <w:pPr>
              <w:spacing w:line="312" w:lineRule="auto"/>
              <w:jc w:val="center"/>
              <w:rPr>
                <w:sz w:val="28"/>
                <w:szCs w:val="28"/>
              </w:rPr>
            </w:pPr>
            <w:r>
              <w:rPr>
                <w:sz w:val="28"/>
                <w:szCs w:val="28"/>
              </w:rPr>
              <w:t>Đang được lưu giữ tại kho nguồn của NDE</w:t>
            </w:r>
          </w:p>
        </w:tc>
        <w:tc>
          <w:tcPr>
            <w:tcW w:w="1492" w:type="dxa"/>
            <w:tcBorders>
              <w:top w:val="single" w:sz="4" w:space="0" w:color="auto"/>
              <w:left w:val="single" w:sz="4" w:space="0" w:color="auto"/>
              <w:bottom w:val="single" w:sz="4" w:space="0" w:color="auto"/>
              <w:right w:val="single" w:sz="4" w:space="0" w:color="auto"/>
            </w:tcBorders>
            <w:hideMark/>
          </w:tcPr>
          <w:p w14:paraId="3AB3C583" w14:textId="77777777" w:rsidR="006168C8" w:rsidRDefault="006168C8" w:rsidP="006168C8">
            <w:pPr>
              <w:spacing w:line="312" w:lineRule="auto"/>
              <w:jc w:val="center"/>
              <w:rPr>
                <w:sz w:val="28"/>
                <w:szCs w:val="28"/>
              </w:rPr>
            </w:pPr>
            <w:r>
              <w:rPr>
                <w:sz w:val="28"/>
                <w:szCs w:val="28"/>
              </w:rPr>
              <w:t>Đã khai báo với Cục ATBXHN</w:t>
            </w:r>
          </w:p>
        </w:tc>
        <w:tc>
          <w:tcPr>
            <w:tcW w:w="1814" w:type="dxa"/>
            <w:tcBorders>
              <w:top w:val="single" w:sz="4" w:space="0" w:color="auto"/>
              <w:left w:val="single" w:sz="4" w:space="0" w:color="auto"/>
              <w:bottom w:val="single" w:sz="4" w:space="0" w:color="auto"/>
              <w:right w:val="single" w:sz="4" w:space="0" w:color="auto"/>
            </w:tcBorders>
            <w:hideMark/>
          </w:tcPr>
          <w:p w14:paraId="1DACF9D9" w14:textId="77777777" w:rsidR="006168C8" w:rsidRDefault="006168C8" w:rsidP="006168C8">
            <w:pPr>
              <w:spacing w:line="312" w:lineRule="auto"/>
              <w:jc w:val="center"/>
              <w:rPr>
                <w:sz w:val="28"/>
                <w:szCs w:val="28"/>
              </w:rPr>
            </w:pPr>
            <w:r>
              <w:rPr>
                <w:sz w:val="28"/>
                <w:szCs w:val="28"/>
                <w:lang w:val="en-US"/>
              </w:rPr>
              <w:t>Trung tâm NDE</w:t>
            </w:r>
          </w:p>
        </w:tc>
      </w:tr>
      <w:tr w:rsidR="006168C8" w14:paraId="074AA07D" w14:textId="77777777" w:rsidTr="006168C8">
        <w:tc>
          <w:tcPr>
            <w:tcW w:w="749" w:type="dxa"/>
            <w:tcBorders>
              <w:top w:val="single" w:sz="4" w:space="0" w:color="auto"/>
              <w:left w:val="single" w:sz="4" w:space="0" w:color="auto"/>
              <w:bottom w:val="single" w:sz="4" w:space="0" w:color="auto"/>
              <w:right w:val="single" w:sz="4" w:space="0" w:color="auto"/>
            </w:tcBorders>
            <w:hideMark/>
          </w:tcPr>
          <w:p w14:paraId="7CBBF05A" w14:textId="77777777" w:rsidR="006168C8" w:rsidRDefault="006168C8" w:rsidP="006168C8">
            <w:pPr>
              <w:spacing w:line="312" w:lineRule="auto"/>
              <w:jc w:val="center"/>
              <w:rPr>
                <w:sz w:val="28"/>
                <w:szCs w:val="28"/>
                <w:lang w:val="en-US"/>
              </w:rPr>
            </w:pPr>
            <w:r>
              <w:rPr>
                <w:sz w:val="28"/>
                <w:szCs w:val="28"/>
                <w:lang w:val="en-US"/>
              </w:rPr>
              <w:t>7</w:t>
            </w:r>
          </w:p>
        </w:tc>
        <w:tc>
          <w:tcPr>
            <w:tcW w:w="1094" w:type="dxa"/>
            <w:tcBorders>
              <w:top w:val="single" w:sz="4" w:space="0" w:color="auto"/>
              <w:left w:val="single" w:sz="4" w:space="0" w:color="auto"/>
              <w:bottom w:val="single" w:sz="4" w:space="0" w:color="auto"/>
              <w:right w:val="single" w:sz="4" w:space="0" w:color="auto"/>
            </w:tcBorders>
            <w:hideMark/>
          </w:tcPr>
          <w:p w14:paraId="5100B776" w14:textId="77777777" w:rsidR="006168C8" w:rsidRDefault="006168C8" w:rsidP="006168C8">
            <w:pPr>
              <w:spacing w:line="312" w:lineRule="auto"/>
              <w:rPr>
                <w:sz w:val="28"/>
                <w:szCs w:val="28"/>
                <w:lang w:val="en-US"/>
              </w:rPr>
            </w:pPr>
            <w:r>
              <w:rPr>
                <w:sz w:val="28"/>
                <w:szCs w:val="28"/>
                <w:lang w:val="en-US"/>
              </w:rPr>
              <w:t>Am-241:Be</w:t>
            </w:r>
          </w:p>
        </w:tc>
        <w:tc>
          <w:tcPr>
            <w:tcW w:w="1031" w:type="dxa"/>
            <w:tcBorders>
              <w:top w:val="single" w:sz="4" w:space="0" w:color="auto"/>
              <w:left w:val="single" w:sz="4" w:space="0" w:color="auto"/>
              <w:bottom w:val="single" w:sz="4" w:space="0" w:color="auto"/>
              <w:right w:val="single" w:sz="4" w:space="0" w:color="auto"/>
            </w:tcBorders>
            <w:hideMark/>
          </w:tcPr>
          <w:p w14:paraId="238B12FE" w14:textId="77777777" w:rsidR="006168C8" w:rsidRDefault="006168C8" w:rsidP="006168C8">
            <w:pPr>
              <w:spacing w:line="312" w:lineRule="auto"/>
              <w:jc w:val="center"/>
              <w:rPr>
                <w:sz w:val="28"/>
                <w:szCs w:val="28"/>
                <w:lang w:val="en-US"/>
              </w:rPr>
            </w:pPr>
            <w:r>
              <w:rPr>
                <w:sz w:val="28"/>
                <w:szCs w:val="28"/>
                <w:lang w:val="en-US"/>
              </w:rPr>
              <w:t>8</w:t>
            </w:r>
          </w:p>
        </w:tc>
        <w:tc>
          <w:tcPr>
            <w:tcW w:w="1237" w:type="dxa"/>
            <w:tcBorders>
              <w:top w:val="single" w:sz="4" w:space="0" w:color="auto"/>
              <w:left w:val="single" w:sz="4" w:space="0" w:color="auto"/>
              <w:bottom w:val="single" w:sz="4" w:space="0" w:color="auto"/>
              <w:right w:val="single" w:sz="4" w:space="0" w:color="auto"/>
            </w:tcBorders>
            <w:hideMark/>
          </w:tcPr>
          <w:p w14:paraId="29646E0C" w14:textId="77777777" w:rsidR="006168C8" w:rsidRDefault="006168C8" w:rsidP="006168C8">
            <w:pPr>
              <w:spacing w:line="312" w:lineRule="auto"/>
              <w:jc w:val="center"/>
              <w:rPr>
                <w:sz w:val="28"/>
                <w:szCs w:val="28"/>
                <w:lang w:val="en-US"/>
              </w:rPr>
            </w:pPr>
            <w:r>
              <w:rPr>
                <w:sz w:val="28"/>
                <w:szCs w:val="28"/>
                <w:lang w:val="en-US"/>
              </w:rPr>
              <w:t>320 mCi</w:t>
            </w:r>
          </w:p>
        </w:tc>
        <w:tc>
          <w:tcPr>
            <w:tcW w:w="1531" w:type="dxa"/>
            <w:tcBorders>
              <w:top w:val="single" w:sz="4" w:space="0" w:color="auto"/>
              <w:left w:val="single" w:sz="4" w:space="0" w:color="auto"/>
              <w:bottom w:val="single" w:sz="4" w:space="0" w:color="auto"/>
              <w:right w:val="single" w:sz="4" w:space="0" w:color="auto"/>
            </w:tcBorders>
            <w:hideMark/>
          </w:tcPr>
          <w:p w14:paraId="0CDE78B0" w14:textId="77777777" w:rsidR="006168C8" w:rsidRDefault="006168C8" w:rsidP="006168C8">
            <w:pPr>
              <w:spacing w:line="312" w:lineRule="auto"/>
              <w:jc w:val="center"/>
              <w:rPr>
                <w:sz w:val="28"/>
                <w:szCs w:val="28"/>
              </w:rPr>
            </w:pPr>
            <w:r>
              <w:rPr>
                <w:sz w:val="28"/>
                <w:szCs w:val="28"/>
              </w:rPr>
              <w:t>Đang được lưu giữ tại kho nguồn của NDE</w:t>
            </w:r>
          </w:p>
        </w:tc>
        <w:tc>
          <w:tcPr>
            <w:tcW w:w="1492" w:type="dxa"/>
            <w:tcBorders>
              <w:top w:val="single" w:sz="4" w:space="0" w:color="auto"/>
              <w:left w:val="single" w:sz="4" w:space="0" w:color="auto"/>
              <w:bottom w:val="single" w:sz="4" w:space="0" w:color="auto"/>
              <w:right w:val="single" w:sz="4" w:space="0" w:color="auto"/>
            </w:tcBorders>
            <w:hideMark/>
          </w:tcPr>
          <w:p w14:paraId="4DC89F80" w14:textId="77777777" w:rsidR="006168C8" w:rsidRDefault="006168C8" w:rsidP="006168C8">
            <w:pPr>
              <w:spacing w:line="312" w:lineRule="auto"/>
              <w:jc w:val="center"/>
              <w:rPr>
                <w:sz w:val="28"/>
                <w:szCs w:val="28"/>
              </w:rPr>
            </w:pPr>
            <w:r>
              <w:rPr>
                <w:sz w:val="28"/>
                <w:szCs w:val="28"/>
              </w:rPr>
              <w:t>Đã khai báo với Cục ATBXHN</w:t>
            </w:r>
          </w:p>
        </w:tc>
        <w:tc>
          <w:tcPr>
            <w:tcW w:w="1814" w:type="dxa"/>
            <w:tcBorders>
              <w:top w:val="single" w:sz="4" w:space="0" w:color="auto"/>
              <w:left w:val="single" w:sz="4" w:space="0" w:color="auto"/>
              <w:bottom w:val="single" w:sz="4" w:space="0" w:color="auto"/>
              <w:right w:val="single" w:sz="4" w:space="0" w:color="auto"/>
            </w:tcBorders>
            <w:hideMark/>
          </w:tcPr>
          <w:p w14:paraId="249BC7BF" w14:textId="77777777" w:rsidR="006168C8" w:rsidRDefault="006168C8" w:rsidP="006168C8">
            <w:pPr>
              <w:spacing w:line="312" w:lineRule="auto"/>
              <w:jc w:val="center"/>
              <w:rPr>
                <w:sz w:val="28"/>
                <w:szCs w:val="28"/>
              </w:rPr>
            </w:pPr>
            <w:r>
              <w:rPr>
                <w:sz w:val="28"/>
                <w:szCs w:val="28"/>
                <w:lang w:val="en-US"/>
              </w:rPr>
              <w:t>Trung tâm NDE</w:t>
            </w:r>
          </w:p>
        </w:tc>
      </w:tr>
      <w:tr w:rsidR="006168C8" w14:paraId="72B2EF69" w14:textId="77777777" w:rsidTr="006168C8">
        <w:tc>
          <w:tcPr>
            <w:tcW w:w="749" w:type="dxa"/>
            <w:tcBorders>
              <w:top w:val="single" w:sz="4" w:space="0" w:color="auto"/>
              <w:left w:val="single" w:sz="4" w:space="0" w:color="auto"/>
              <w:bottom w:val="single" w:sz="4" w:space="0" w:color="auto"/>
              <w:right w:val="single" w:sz="4" w:space="0" w:color="auto"/>
            </w:tcBorders>
            <w:hideMark/>
          </w:tcPr>
          <w:p w14:paraId="54FB946E" w14:textId="77777777" w:rsidR="006168C8" w:rsidRDefault="006168C8" w:rsidP="006168C8">
            <w:pPr>
              <w:spacing w:line="312" w:lineRule="auto"/>
              <w:jc w:val="center"/>
              <w:rPr>
                <w:sz w:val="28"/>
                <w:szCs w:val="28"/>
                <w:lang w:val="en-US"/>
              </w:rPr>
            </w:pPr>
            <w:r>
              <w:rPr>
                <w:sz w:val="28"/>
                <w:szCs w:val="28"/>
                <w:lang w:val="en-US"/>
              </w:rPr>
              <w:t>8</w:t>
            </w:r>
          </w:p>
        </w:tc>
        <w:tc>
          <w:tcPr>
            <w:tcW w:w="1094" w:type="dxa"/>
            <w:tcBorders>
              <w:top w:val="single" w:sz="4" w:space="0" w:color="auto"/>
              <w:left w:val="single" w:sz="4" w:space="0" w:color="auto"/>
              <w:bottom w:val="single" w:sz="4" w:space="0" w:color="auto"/>
              <w:right w:val="single" w:sz="4" w:space="0" w:color="auto"/>
            </w:tcBorders>
            <w:hideMark/>
          </w:tcPr>
          <w:p w14:paraId="527A2291" w14:textId="77777777" w:rsidR="006168C8" w:rsidRDefault="006168C8" w:rsidP="006168C8">
            <w:pPr>
              <w:spacing w:line="312" w:lineRule="auto"/>
              <w:rPr>
                <w:sz w:val="28"/>
                <w:szCs w:val="28"/>
              </w:rPr>
            </w:pPr>
            <w:r>
              <w:rPr>
                <w:sz w:val="28"/>
                <w:szCs w:val="28"/>
              </w:rPr>
              <w:t>Cs-137</w:t>
            </w:r>
          </w:p>
        </w:tc>
        <w:tc>
          <w:tcPr>
            <w:tcW w:w="1031" w:type="dxa"/>
            <w:tcBorders>
              <w:top w:val="single" w:sz="4" w:space="0" w:color="auto"/>
              <w:left w:val="single" w:sz="4" w:space="0" w:color="auto"/>
              <w:bottom w:val="single" w:sz="4" w:space="0" w:color="auto"/>
              <w:right w:val="single" w:sz="4" w:space="0" w:color="auto"/>
            </w:tcBorders>
            <w:hideMark/>
          </w:tcPr>
          <w:p w14:paraId="328CF004" w14:textId="77777777" w:rsidR="006168C8" w:rsidRDefault="006168C8" w:rsidP="006168C8">
            <w:pPr>
              <w:spacing w:line="312" w:lineRule="auto"/>
              <w:jc w:val="center"/>
              <w:rPr>
                <w:sz w:val="28"/>
                <w:szCs w:val="28"/>
              </w:rPr>
            </w:pPr>
            <w:r>
              <w:rPr>
                <w:sz w:val="28"/>
                <w:szCs w:val="28"/>
              </w:rPr>
              <w:t>2</w:t>
            </w:r>
          </w:p>
        </w:tc>
        <w:tc>
          <w:tcPr>
            <w:tcW w:w="1237" w:type="dxa"/>
            <w:tcBorders>
              <w:top w:val="single" w:sz="4" w:space="0" w:color="auto"/>
              <w:left w:val="single" w:sz="4" w:space="0" w:color="auto"/>
              <w:bottom w:val="single" w:sz="4" w:space="0" w:color="auto"/>
              <w:right w:val="single" w:sz="4" w:space="0" w:color="auto"/>
            </w:tcBorders>
            <w:hideMark/>
          </w:tcPr>
          <w:p w14:paraId="63E08D09" w14:textId="77777777" w:rsidR="006168C8" w:rsidRDefault="006168C8" w:rsidP="006168C8">
            <w:pPr>
              <w:spacing w:line="312" w:lineRule="auto"/>
              <w:jc w:val="center"/>
              <w:rPr>
                <w:sz w:val="28"/>
                <w:szCs w:val="28"/>
              </w:rPr>
            </w:pPr>
            <w:r>
              <w:rPr>
                <w:sz w:val="28"/>
                <w:szCs w:val="28"/>
              </w:rPr>
              <w:t>20 mCi</w:t>
            </w:r>
          </w:p>
        </w:tc>
        <w:tc>
          <w:tcPr>
            <w:tcW w:w="1531" w:type="dxa"/>
            <w:tcBorders>
              <w:top w:val="single" w:sz="4" w:space="0" w:color="auto"/>
              <w:left w:val="single" w:sz="4" w:space="0" w:color="auto"/>
              <w:bottom w:val="single" w:sz="4" w:space="0" w:color="auto"/>
              <w:right w:val="single" w:sz="4" w:space="0" w:color="auto"/>
            </w:tcBorders>
            <w:hideMark/>
          </w:tcPr>
          <w:p w14:paraId="388F8C54" w14:textId="77777777" w:rsidR="006168C8" w:rsidRDefault="006168C8" w:rsidP="006168C8">
            <w:pPr>
              <w:spacing w:line="312" w:lineRule="auto"/>
              <w:jc w:val="center"/>
              <w:rPr>
                <w:sz w:val="28"/>
                <w:szCs w:val="28"/>
              </w:rPr>
            </w:pPr>
            <w:r>
              <w:rPr>
                <w:sz w:val="28"/>
                <w:szCs w:val="28"/>
              </w:rPr>
              <w:t>Đang được lưu giữ tại kho nguồn của NDE</w:t>
            </w:r>
          </w:p>
        </w:tc>
        <w:tc>
          <w:tcPr>
            <w:tcW w:w="1492" w:type="dxa"/>
            <w:tcBorders>
              <w:top w:val="single" w:sz="4" w:space="0" w:color="auto"/>
              <w:left w:val="single" w:sz="4" w:space="0" w:color="auto"/>
              <w:bottom w:val="single" w:sz="4" w:space="0" w:color="auto"/>
              <w:right w:val="single" w:sz="4" w:space="0" w:color="auto"/>
            </w:tcBorders>
            <w:hideMark/>
          </w:tcPr>
          <w:p w14:paraId="7607483B" w14:textId="77777777" w:rsidR="006168C8" w:rsidRDefault="006168C8" w:rsidP="006168C8">
            <w:pPr>
              <w:spacing w:line="312" w:lineRule="auto"/>
              <w:jc w:val="center"/>
              <w:rPr>
                <w:sz w:val="28"/>
                <w:szCs w:val="28"/>
              </w:rPr>
            </w:pPr>
            <w:r>
              <w:rPr>
                <w:sz w:val="28"/>
                <w:szCs w:val="28"/>
              </w:rPr>
              <w:t>Đã khai báo với Cục ATBXHN</w:t>
            </w:r>
          </w:p>
        </w:tc>
        <w:tc>
          <w:tcPr>
            <w:tcW w:w="1814" w:type="dxa"/>
            <w:tcBorders>
              <w:top w:val="single" w:sz="4" w:space="0" w:color="auto"/>
              <w:left w:val="single" w:sz="4" w:space="0" w:color="auto"/>
              <w:bottom w:val="single" w:sz="4" w:space="0" w:color="auto"/>
              <w:right w:val="single" w:sz="4" w:space="0" w:color="auto"/>
            </w:tcBorders>
            <w:hideMark/>
          </w:tcPr>
          <w:p w14:paraId="106AF7D9" w14:textId="77777777" w:rsidR="006168C8" w:rsidRDefault="006168C8" w:rsidP="006168C8">
            <w:pPr>
              <w:spacing w:line="312" w:lineRule="auto"/>
              <w:jc w:val="center"/>
              <w:rPr>
                <w:sz w:val="28"/>
                <w:szCs w:val="28"/>
              </w:rPr>
            </w:pPr>
            <w:r>
              <w:rPr>
                <w:sz w:val="28"/>
                <w:szCs w:val="28"/>
              </w:rPr>
              <w:t>Công ty CP Cơ điện và xây dựng Việt Nam</w:t>
            </w:r>
          </w:p>
        </w:tc>
      </w:tr>
      <w:tr w:rsidR="006168C8" w14:paraId="3BEE9422" w14:textId="77777777" w:rsidTr="006168C8">
        <w:trPr>
          <w:trHeight w:val="648"/>
        </w:trPr>
        <w:tc>
          <w:tcPr>
            <w:tcW w:w="749" w:type="dxa"/>
            <w:tcBorders>
              <w:top w:val="single" w:sz="4" w:space="0" w:color="auto"/>
              <w:left w:val="single" w:sz="4" w:space="0" w:color="auto"/>
              <w:bottom w:val="single" w:sz="4" w:space="0" w:color="auto"/>
              <w:right w:val="single" w:sz="4" w:space="0" w:color="auto"/>
            </w:tcBorders>
            <w:hideMark/>
          </w:tcPr>
          <w:p w14:paraId="55977618" w14:textId="77777777" w:rsidR="006168C8" w:rsidRDefault="006168C8" w:rsidP="006168C8">
            <w:pPr>
              <w:spacing w:line="312" w:lineRule="auto"/>
              <w:jc w:val="center"/>
              <w:rPr>
                <w:sz w:val="28"/>
                <w:szCs w:val="28"/>
                <w:lang w:val="en-US"/>
              </w:rPr>
            </w:pPr>
            <w:r>
              <w:rPr>
                <w:sz w:val="28"/>
                <w:szCs w:val="28"/>
                <w:lang w:val="en-US"/>
              </w:rPr>
              <w:t>9</w:t>
            </w:r>
          </w:p>
        </w:tc>
        <w:tc>
          <w:tcPr>
            <w:tcW w:w="1094" w:type="dxa"/>
            <w:tcBorders>
              <w:top w:val="single" w:sz="4" w:space="0" w:color="auto"/>
              <w:left w:val="single" w:sz="4" w:space="0" w:color="auto"/>
              <w:bottom w:val="single" w:sz="4" w:space="0" w:color="auto"/>
              <w:right w:val="single" w:sz="4" w:space="0" w:color="auto"/>
            </w:tcBorders>
            <w:hideMark/>
          </w:tcPr>
          <w:p w14:paraId="2E9A66BD" w14:textId="77777777" w:rsidR="006168C8" w:rsidRDefault="006168C8" w:rsidP="006168C8">
            <w:pPr>
              <w:spacing w:line="312" w:lineRule="auto"/>
              <w:rPr>
                <w:sz w:val="28"/>
                <w:szCs w:val="28"/>
              </w:rPr>
            </w:pPr>
            <w:r>
              <w:rPr>
                <w:sz w:val="28"/>
                <w:szCs w:val="28"/>
              </w:rPr>
              <w:t>Am-241:Be</w:t>
            </w:r>
          </w:p>
        </w:tc>
        <w:tc>
          <w:tcPr>
            <w:tcW w:w="1031" w:type="dxa"/>
            <w:tcBorders>
              <w:top w:val="single" w:sz="4" w:space="0" w:color="auto"/>
              <w:left w:val="single" w:sz="4" w:space="0" w:color="auto"/>
              <w:bottom w:val="single" w:sz="4" w:space="0" w:color="auto"/>
              <w:right w:val="single" w:sz="4" w:space="0" w:color="auto"/>
            </w:tcBorders>
            <w:hideMark/>
          </w:tcPr>
          <w:p w14:paraId="74642956" w14:textId="77777777" w:rsidR="006168C8" w:rsidRDefault="006168C8" w:rsidP="006168C8">
            <w:pPr>
              <w:spacing w:line="312" w:lineRule="auto"/>
              <w:jc w:val="center"/>
              <w:rPr>
                <w:sz w:val="28"/>
                <w:szCs w:val="28"/>
              </w:rPr>
            </w:pPr>
            <w:r>
              <w:rPr>
                <w:sz w:val="28"/>
                <w:szCs w:val="28"/>
              </w:rPr>
              <w:t>1</w:t>
            </w:r>
          </w:p>
        </w:tc>
        <w:tc>
          <w:tcPr>
            <w:tcW w:w="1237" w:type="dxa"/>
            <w:tcBorders>
              <w:top w:val="single" w:sz="4" w:space="0" w:color="auto"/>
              <w:left w:val="single" w:sz="4" w:space="0" w:color="auto"/>
              <w:bottom w:val="single" w:sz="4" w:space="0" w:color="auto"/>
              <w:right w:val="single" w:sz="4" w:space="0" w:color="auto"/>
            </w:tcBorders>
            <w:hideMark/>
          </w:tcPr>
          <w:p w14:paraId="4192CFCA" w14:textId="77777777" w:rsidR="006168C8" w:rsidRDefault="006168C8" w:rsidP="006168C8">
            <w:pPr>
              <w:spacing w:line="312" w:lineRule="auto"/>
              <w:jc w:val="center"/>
              <w:rPr>
                <w:sz w:val="28"/>
                <w:szCs w:val="28"/>
              </w:rPr>
            </w:pPr>
            <w:r>
              <w:rPr>
                <w:sz w:val="28"/>
                <w:szCs w:val="28"/>
              </w:rPr>
              <w:t>40 mCi</w:t>
            </w:r>
          </w:p>
        </w:tc>
        <w:tc>
          <w:tcPr>
            <w:tcW w:w="1531" w:type="dxa"/>
            <w:tcBorders>
              <w:top w:val="single" w:sz="4" w:space="0" w:color="auto"/>
              <w:left w:val="single" w:sz="4" w:space="0" w:color="auto"/>
              <w:bottom w:val="single" w:sz="4" w:space="0" w:color="auto"/>
              <w:right w:val="single" w:sz="4" w:space="0" w:color="auto"/>
            </w:tcBorders>
            <w:hideMark/>
          </w:tcPr>
          <w:p w14:paraId="383A427D" w14:textId="77777777" w:rsidR="006168C8" w:rsidRDefault="006168C8" w:rsidP="006168C8">
            <w:pPr>
              <w:spacing w:line="312" w:lineRule="auto"/>
              <w:jc w:val="center"/>
              <w:rPr>
                <w:sz w:val="28"/>
                <w:szCs w:val="28"/>
              </w:rPr>
            </w:pPr>
            <w:r>
              <w:rPr>
                <w:sz w:val="28"/>
                <w:szCs w:val="28"/>
              </w:rPr>
              <w:t>Đang được lưu giữ tại kho nguồn của NDE</w:t>
            </w:r>
          </w:p>
        </w:tc>
        <w:tc>
          <w:tcPr>
            <w:tcW w:w="1492" w:type="dxa"/>
            <w:tcBorders>
              <w:top w:val="single" w:sz="4" w:space="0" w:color="auto"/>
              <w:left w:val="single" w:sz="4" w:space="0" w:color="auto"/>
              <w:bottom w:val="single" w:sz="4" w:space="0" w:color="auto"/>
              <w:right w:val="single" w:sz="4" w:space="0" w:color="auto"/>
            </w:tcBorders>
            <w:hideMark/>
          </w:tcPr>
          <w:p w14:paraId="2E15818A" w14:textId="77777777" w:rsidR="006168C8" w:rsidRDefault="006168C8" w:rsidP="006168C8">
            <w:pPr>
              <w:spacing w:line="312" w:lineRule="auto"/>
              <w:jc w:val="center"/>
              <w:rPr>
                <w:sz w:val="28"/>
                <w:szCs w:val="28"/>
              </w:rPr>
            </w:pPr>
            <w:r>
              <w:rPr>
                <w:sz w:val="28"/>
                <w:szCs w:val="28"/>
              </w:rPr>
              <w:t>Đã khai báo với Cục ATBXHN</w:t>
            </w:r>
          </w:p>
        </w:tc>
        <w:tc>
          <w:tcPr>
            <w:tcW w:w="1814" w:type="dxa"/>
            <w:tcBorders>
              <w:top w:val="single" w:sz="4" w:space="0" w:color="auto"/>
              <w:left w:val="single" w:sz="4" w:space="0" w:color="auto"/>
              <w:bottom w:val="single" w:sz="4" w:space="0" w:color="auto"/>
              <w:right w:val="single" w:sz="4" w:space="0" w:color="auto"/>
            </w:tcBorders>
            <w:hideMark/>
          </w:tcPr>
          <w:p w14:paraId="0A175398" w14:textId="77777777" w:rsidR="006168C8" w:rsidRDefault="006168C8" w:rsidP="006168C8">
            <w:pPr>
              <w:spacing w:line="312" w:lineRule="auto"/>
              <w:jc w:val="center"/>
              <w:rPr>
                <w:sz w:val="28"/>
                <w:szCs w:val="28"/>
              </w:rPr>
            </w:pPr>
            <w:r>
              <w:rPr>
                <w:sz w:val="28"/>
                <w:szCs w:val="28"/>
              </w:rPr>
              <w:t>Công ty CP Cơ điện và xây dựng Việt Nam</w:t>
            </w:r>
          </w:p>
        </w:tc>
      </w:tr>
      <w:tr w:rsidR="006168C8" w14:paraId="02C0376E" w14:textId="77777777" w:rsidTr="006168C8">
        <w:tc>
          <w:tcPr>
            <w:tcW w:w="749" w:type="dxa"/>
            <w:tcBorders>
              <w:top w:val="single" w:sz="4" w:space="0" w:color="auto"/>
              <w:left w:val="single" w:sz="4" w:space="0" w:color="auto"/>
              <w:bottom w:val="single" w:sz="4" w:space="0" w:color="auto"/>
              <w:right w:val="single" w:sz="4" w:space="0" w:color="auto"/>
            </w:tcBorders>
            <w:hideMark/>
          </w:tcPr>
          <w:p w14:paraId="4AB5B2BE" w14:textId="77777777" w:rsidR="006168C8" w:rsidRDefault="006168C8" w:rsidP="006168C8">
            <w:pPr>
              <w:spacing w:line="312" w:lineRule="auto"/>
              <w:jc w:val="center"/>
              <w:rPr>
                <w:sz w:val="28"/>
                <w:szCs w:val="28"/>
                <w:lang w:val="en-US"/>
              </w:rPr>
            </w:pPr>
            <w:r>
              <w:rPr>
                <w:sz w:val="28"/>
                <w:szCs w:val="28"/>
                <w:lang w:val="en-US"/>
              </w:rPr>
              <w:t>10</w:t>
            </w:r>
          </w:p>
        </w:tc>
        <w:tc>
          <w:tcPr>
            <w:tcW w:w="1094" w:type="dxa"/>
            <w:tcBorders>
              <w:top w:val="single" w:sz="4" w:space="0" w:color="auto"/>
              <w:left w:val="single" w:sz="4" w:space="0" w:color="auto"/>
              <w:bottom w:val="single" w:sz="4" w:space="0" w:color="auto"/>
              <w:right w:val="single" w:sz="4" w:space="0" w:color="auto"/>
            </w:tcBorders>
            <w:hideMark/>
          </w:tcPr>
          <w:p w14:paraId="37970D6C" w14:textId="77777777" w:rsidR="006168C8" w:rsidRDefault="006168C8" w:rsidP="006168C8">
            <w:pPr>
              <w:spacing w:line="312" w:lineRule="auto"/>
              <w:rPr>
                <w:sz w:val="28"/>
                <w:szCs w:val="28"/>
              </w:rPr>
            </w:pPr>
            <w:r>
              <w:rPr>
                <w:sz w:val="28"/>
                <w:szCs w:val="28"/>
              </w:rPr>
              <w:t>Cf-252</w:t>
            </w:r>
          </w:p>
        </w:tc>
        <w:tc>
          <w:tcPr>
            <w:tcW w:w="1031" w:type="dxa"/>
            <w:tcBorders>
              <w:top w:val="single" w:sz="4" w:space="0" w:color="auto"/>
              <w:left w:val="single" w:sz="4" w:space="0" w:color="auto"/>
              <w:bottom w:val="single" w:sz="4" w:space="0" w:color="auto"/>
              <w:right w:val="single" w:sz="4" w:space="0" w:color="auto"/>
            </w:tcBorders>
            <w:hideMark/>
          </w:tcPr>
          <w:p w14:paraId="38EABF60" w14:textId="77777777" w:rsidR="006168C8" w:rsidRDefault="006168C8" w:rsidP="006168C8">
            <w:pPr>
              <w:spacing w:line="312" w:lineRule="auto"/>
              <w:jc w:val="center"/>
              <w:rPr>
                <w:sz w:val="28"/>
                <w:szCs w:val="28"/>
              </w:rPr>
            </w:pPr>
            <w:r>
              <w:rPr>
                <w:sz w:val="28"/>
                <w:szCs w:val="28"/>
              </w:rPr>
              <w:t>1</w:t>
            </w:r>
          </w:p>
        </w:tc>
        <w:tc>
          <w:tcPr>
            <w:tcW w:w="1237" w:type="dxa"/>
            <w:tcBorders>
              <w:top w:val="single" w:sz="4" w:space="0" w:color="auto"/>
              <w:left w:val="single" w:sz="4" w:space="0" w:color="auto"/>
              <w:bottom w:val="single" w:sz="4" w:space="0" w:color="auto"/>
              <w:right w:val="single" w:sz="4" w:space="0" w:color="auto"/>
            </w:tcBorders>
            <w:hideMark/>
          </w:tcPr>
          <w:p w14:paraId="20BCA93B" w14:textId="77777777" w:rsidR="006168C8" w:rsidRDefault="006168C8" w:rsidP="006168C8">
            <w:pPr>
              <w:spacing w:line="312" w:lineRule="auto"/>
              <w:jc w:val="center"/>
              <w:rPr>
                <w:sz w:val="28"/>
                <w:szCs w:val="28"/>
              </w:rPr>
            </w:pPr>
            <w:r>
              <w:rPr>
                <w:sz w:val="28"/>
                <w:szCs w:val="28"/>
              </w:rPr>
              <w:t>40 mCi</w:t>
            </w:r>
          </w:p>
        </w:tc>
        <w:tc>
          <w:tcPr>
            <w:tcW w:w="1531" w:type="dxa"/>
            <w:tcBorders>
              <w:top w:val="single" w:sz="4" w:space="0" w:color="auto"/>
              <w:left w:val="single" w:sz="4" w:space="0" w:color="auto"/>
              <w:bottom w:val="single" w:sz="4" w:space="0" w:color="auto"/>
              <w:right w:val="single" w:sz="4" w:space="0" w:color="auto"/>
            </w:tcBorders>
            <w:hideMark/>
          </w:tcPr>
          <w:p w14:paraId="00B510BB" w14:textId="77777777" w:rsidR="006168C8" w:rsidRDefault="006168C8" w:rsidP="006168C8">
            <w:pPr>
              <w:spacing w:line="312" w:lineRule="auto"/>
              <w:jc w:val="center"/>
              <w:rPr>
                <w:sz w:val="28"/>
                <w:szCs w:val="28"/>
              </w:rPr>
            </w:pPr>
            <w:r>
              <w:rPr>
                <w:sz w:val="28"/>
                <w:szCs w:val="28"/>
              </w:rPr>
              <w:t>Đang được lưu giữ tại kho nguồn của NDE</w:t>
            </w:r>
          </w:p>
        </w:tc>
        <w:tc>
          <w:tcPr>
            <w:tcW w:w="1492" w:type="dxa"/>
            <w:tcBorders>
              <w:top w:val="single" w:sz="4" w:space="0" w:color="auto"/>
              <w:left w:val="single" w:sz="4" w:space="0" w:color="auto"/>
              <w:bottom w:val="single" w:sz="4" w:space="0" w:color="auto"/>
              <w:right w:val="single" w:sz="4" w:space="0" w:color="auto"/>
            </w:tcBorders>
            <w:hideMark/>
          </w:tcPr>
          <w:p w14:paraId="3D4F96AC" w14:textId="77777777" w:rsidR="006168C8" w:rsidRDefault="006168C8" w:rsidP="006168C8">
            <w:pPr>
              <w:spacing w:line="312" w:lineRule="auto"/>
              <w:jc w:val="center"/>
              <w:rPr>
                <w:sz w:val="28"/>
                <w:szCs w:val="28"/>
              </w:rPr>
            </w:pPr>
            <w:r>
              <w:rPr>
                <w:sz w:val="28"/>
                <w:szCs w:val="28"/>
              </w:rPr>
              <w:t>Đã khai báo với Cục ATBXHN</w:t>
            </w:r>
          </w:p>
        </w:tc>
        <w:tc>
          <w:tcPr>
            <w:tcW w:w="1814" w:type="dxa"/>
            <w:tcBorders>
              <w:top w:val="single" w:sz="4" w:space="0" w:color="auto"/>
              <w:left w:val="single" w:sz="4" w:space="0" w:color="auto"/>
              <w:bottom w:val="single" w:sz="4" w:space="0" w:color="auto"/>
              <w:right w:val="single" w:sz="4" w:space="0" w:color="auto"/>
            </w:tcBorders>
            <w:hideMark/>
          </w:tcPr>
          <w:p w14:paraId="31541BEE" w14:textId="77777777" w:rsidR="006168C8" w:rsidRDefault="006168C8" w:rsidP="006168C8">
            <w:pPr>
              <w:spacing w:line="312" w:lineRule="auto"/>
              <w:jc w:val="center"/>
              <w:rPr>
                <w:sz w:val="28"/>
                <w:szCs w:val="28"/>
              </w:rPr>
            </w:pPr>
            <w:r>
              <w:rPr>
                <w:sz w:val="28"/>
                <w:szCs w:val="28"/>
              </w:rPr>
              <w:t>Công ty CP Cơ điện và xây dựng Việt Nam</w:t>
            </w:r>
          </w:p>
        </w:tc>
      </w:tr>
      <w:tr w:rsidR="006168C8" w14:paraId="23B16F69" w14:textId="77777777" w:rsidTr="006168C8">
        <w:tc>
          <w:tcPr>
            <w:tcW w:w="749" w:type="dxa"/>
            <w:tcBorders>
              <w:top w:val="single" w:sz="4" w:space="0" w:color="auto"/>
              <w:left w:val="single" w:sz="4" w:space="0" w:color="auto"/>
              <w:bottom w:val="single" w:sz="4" w:space="0" w:color="auto"/>
              <w:right w:val="single" w:sz="4" w:space="0" w:color="auto"/>
            </w:tcBorders>
            <w:hideMark/>
          </w:tcPr>
          <w:p w14:paraId="231B32C1" w14:textId="77777777" w:rsidR="006168C8" w:rsidRDefault="006168C8" w:rsidP="006168C8">
            <w:pPr>
              <w:spacing w:line="312" w:lineRule="auto"/>
              <w:jc w:val="center"/>
              <w:rPr>
                <w:sz w:val="28"/>
                <w:szCs w:val="28"/>
                <w:lang w:val="en-US"/>
              </w:rPr>
            </w:pPr>
            <w:r>
              <w:rPr>
                <w:sz w:val="28"/>
                <w:szCs w:val="28"/>
                <w:lang w:val="en-US"/>
              </w:rPr>
              <w:t>11</w:t>
            </w:r>
          </w:p>
        </w:tc>
        <w:tc>
          <w:tcPr>
            <w:tcW w:w="1094" w:type="dxa"/>
            <w:tcBorders>
              <w:top w:val="single" w:sz="4" w:space="0" w:color="auto"/>
              <w:left w:val="single" w:sz="4" w:space="0" w:color="auto"/>
              <w:bottom w:val="single" w:sz="4" w:space="0" w:color="auto"/>
              <w:right w:val="single" w:sz="4" w:space="0" w:color="auto"/>
            </w:tcBorders>
            <w:hideMark/>
          </w:tcPr>
          <w:p w14:paraId="6576EE01" w14:textId="77777777" w:rsidR="006168C8" w:rsidRDefault="006168C8" w:rsidP="006168C8">
            <w:pPr>
              <w:spacing w:line="312" w:lineRule="auto"/>
              <w:rPr>
                <w:sz w:val="28"/>
                <w:szCs w:val="28"/>
                <w:lang w:val="en-US"/>
              </w:rPr>
            </w:pPr>
            <w:r>
              <w:rPr>
                <w:sz w:val="28"/>
                <w:szCs w:val="28"/>
              </w:rPr>
              <w:t>D.U</w:t>
            </w:r>
            <w:r>
              <w:rPr>
                <w:sz w:val="28"/>
                <w:szCs w:val="28"/>
                <w:lang w:val="en-US"/>
              </w:rPr>
              <w:t xml:space="preserve"> (vỏ thiết bị chụp ảnh)</w:t>
            </w:r>
          </w:p>
        </w:tc>
        <w:tc>
          <w:tcPr>
            <w:tcW w:w="1031" w:type="dxa"/>
            <w:tcBorders>
              <w:top w:val="single" w:sz="4" w:space="0" w:color="auto"/>
              <w:left w:val="single" w:sz="4" w:space="0" w:color="auto"/>
              <w:bottom w:val="single" w:sz="4" w:space="0" w:color="auto"/>
              <w:right w:val="single" w:sz="4" w:space="0" w:color="auto"/>
            </w:tcBorders>
            <w:hideMark/>
          </w:tcPr>
          <w:p w14:paraId="1E958FAE" w14:textId="77777777" w:rsidR="006168C8" w:rsidRDefault="006168C8" w:rsidP="006168C8">
            <w:pPr>
              <w:spacing w:line="312" w:lineRule="auto"/>
              <w:jc w:val="center"/>
              <w:rPr>
                <w:sz w:val="28"/>
                <w:szCs w:val="28"/>
                <w:lang w:val="en-US"/>
              </w:rPr>
            </w:pPr>
            <w:r>
              <w:rPr>
                <w:sz w:val="28"/>
                <w:szCs w:val="28"/>
                <w:lang w:val="en-US"/>
              </w:rPr>
              <w:t>1</w:t>
            </w:r>
          </w:p>
        </w:tc>
        <w:tc>
          <w:tcPr>
            <w:tcW w:w="1237" w:type="dxa"/>
            <w:tcBorders>
              <w:top w:val="single" w:sz="4" w:space="0" w:color="auto"/>
              <w:left w:val="single" w:sz="4" w:space="0" w:color="auto"/>
              <w:bottom w:val="single" w:sz="4" w:space="0" w:color="auto"/>
              <w:right w:val="single" w:sz="4" w:space="0" w:color="auto"/>
            </w:tcBorders>
            <w:hideMark/>
          </w:tcPr>
          <w:p w14:paraId="6AB5CE97" w14:textId="77777777" w:rsidR="006168C8" w:rsidRDefault="006168C8" w:rsidP="006168C8">
            <w:pPr>
              <w:spacing w:line="312" w:lineRule="auto"/>
              <w:jc w:val="center"/>
              <w:rPr>
                <w:sz w:val="28"/>
                <w:szCs w:val="28"/>
                <w:lang w:val="en-US"/>
              </w:rPr>
            </w:pPr>
            <w:r>
              <w:rPr>
                <w:sz w:val="28"/>
                <w:szCs w:val="28"/>
                <w:lang w:val="en-US"/>
              </w:rPr>
              <w:t>N/A</w:t>
            </w:r>
          </w:p>
        </w:tc>
        <w:tc>
          <w:tcPr>
            <w:tcW w:w="1531" w:type="dxa"/>
            <w:tcBorders>
              <w:top w:val="single" w:sz="4" w:space="0" w:color="auto"/>
              <w:left w:val="single" w:sz="4" w:space="0" w:color="auto"/>
              <w:bottom w:val="single" w:sz="4" w:space="0" w:color="auto"/>
              <w:right w:val="single" w:sz="4" w:space="0" w:color="auto"/>
            </w:tcBorders>
            <w:hideMark/>
          </w:tcPr>
          <w:p w14:paraId="5BC36287" w14:textId="77777777" w:rsidR="006168C8" w:rsidRDefault="006168C8" w:rsidP="006168C8">
            <w:pPr>
              <w:spacing w:line="312" w:lineRule="auto"/>
              <w:jc w:val="center"/>
              <w:rPr>
                <w:sz w:val="28"/>
                <w:szCs w:val="28"/>
              </w:rPr>
            </w:pPr>
            <w:r>
              <w:rPr>
                <w:sz w:val="28"/>
                <w:szCs w:val="28"/>
              </w:rPr>
              <w:t>Đang được lưu giữ tại kho nguồn của NDE</w:t>
            </w:r>
          </w:p>
        </w:tc>
        <w:tc>
          <w:tcPr>
            <w:tcW w:w="1492" w:type="dxa"/>
            <w:tcBorders>
              <w:top w:val="single" w:sz="4" w:space="0" w:color="auto"/>
              <w:left w:val="single" w:sz="4" w:space="0" w:color="auto"/>
              <w:bottom w:val="single" w:sz="4" w:space="0" w:color="auto"/>
              <w:right w:val="single" w:sz="4" w:space="0" w:color="auto"/>
            </w:tcBorders>
            <w:hideMark/>
          </w:tcPr>
          <w:p w14:paraId="71A7AF8E" w14:textId="77777777" w:rsidR="006168C8" w:rsidRDefault="006168C8" w:rsidP="006168C8">
            <w:pPr>
              <w:spacing w:line="312" w:lineRule="auto"/>
              <w:jc w:val="center"/>
              <w:rPr>
                <w:sz w:val="28"/>
                <w:szCs w:val="28"/>
              </w:rPr>
            </w:pPr>
            <w:r>
              <w:rPr>
                <w:sz w:val="28"/>
                <w:szCs w:val="28"/>
              </w:rPr>
              <w:t>Đã khai báo với Cục ATBXHN</w:t>
            </w:r>
          </w:p>
        </w:tc>
        <w:tc>
          <w:tcPr>
            <w:tcW w:w="1814" w:type="dxa"/>
            <w:tcBorders>
              <w:top w:val="single" w:sz="4" w:space="0" w:color="auto"/>
              <w:left w:val="single" w:sz="4" w:space="0" w:color="auto"/>
              <w:bottom w:val="single" w:sz="4" w:space="0" w:color="auto"/>
              <w:right w:val="single" w:sz="4" w:space="0" w:color="auto"/>
            </w:tcBorders>
            <w:hideMark/>
          </w:tcPr>
          <w:p w14:paraId="4906C49C" w14:textId="77777777" w:rsidR="006168C8" w:rsidRDefault="006168C8" w:rsidP="006168C8">
            <w:pPr>
              <w:spacing w:line="312" w:lineRule="auto"/>
              <w:jc w:val="center"/>
              <w:rPr>
                <w:sz w:val="28"/>
                <w:szCs w:val="28"/>
              </w:rPr>
            </w:pPr>
            <w:r>
              <w:rPr>
                <w:sz w:val="28"/>
                <w:szCs w:val="28"/>
              </w:rPr>
              <w:t>Công ty NEADMTV</w:t>
            </w:r>
          </w:p>
        </w:tc>
      </w:tr>
      <w:tr w:rsidR="006168C8" w14:paraId="02C87242" w14:textId="77777777" w:rsidTr="006168C8">
        <w:tc>
          <w:tcPr>
            <w:tcW w:w="749" w:type="dxa"/>
            <w:tcBorders>
              <w:top w:val="single" w:sz="4" w:space="0" w:color="auto"/>
              <w:left w:val="single" w:sz="4" w:space="0" w:color="auto"/>
              <w:bottom w:val="single" w:sz="4" w:space="0" w:color="auto"/>
              <w:right w:val="single" w:sz="4" w:space="0" w:color="auto"/>
            </w:tcBorders>
            <w:hideMark/>
          </w:tcPr>
          <w:p w14:paraId="690BE7B5" w14:textId="77777777" w:rsidR="006168C8" w:rsidRDefault="006168C8" w:rsidP="006168C8">
            <w:pPr>
              <w:spacing w:line="312" w:lineRule="auto"/>
              <w:jc w:val="center"/>
              <w:rPr>
                <w:sz w:val="28"/>
                <w:szCs w:val="28"/>
                <w:lang w:val="en-US"/>
              </w:rPr>
            </w:pPr>
            <w:r>
              <w:rPr>
                <w:sz w:val="28"/>
                <w:szCs w:val="28"/>
                <w:lang w:val="en-US"/>
              </w:rPr>
              <w:t>12</w:t>
            </w:r>
          </w:p>
        </w:tc>
        <w:tc>
          <w:tcPr>
            <w:tcW w:w="1094" w:type="dxa"/>
            <w:tcBorders>
              <w:top w:val="single" w:sz="4" w:space="0" w:color="auto"/>
              <w:left w:val="single" w:sz="4" w:space="0" w:color="auto"/>
              <w:bottom w:val="single" w:sz="4" w:space="0" w:color="auto"/>
              <w:right w:val="single" w:sz="4" w:space="0" w:color="auto"/>
            </w:tcBorders>
            <w:hideMark/>
          </w:tcPr>
          <w:p w14:paraId="08C4FF6C" w14:textId="77777777" w:rsidR="006168C8" w:rsidRDefault="006168C8" w:rsidP="006168C8">
            <w:pPr>
              <w:spacing w:line="312" w:lineRule="auto"/>
              <w:rPr>
                <w:sz w:val="28"/>
                <w:szCs w:val="28"/>
              </w:rPr>
            </w:pPr>
            <w:r>
              <w:rPr>
                <w:sz w:val="28"/>
                <w:szCs w:val="28"/>
              </w:rPr>
              <w:t>Co-60/D.U</w:t>
            </w:r>
          </w:p>
        </w:tc>
        <w:tc>
          <w:tcPr>
            <w:tcW w:w="1031" w:type="dxa"/>
            <w:tcBorders>
              <w:top w:val="single" w:sz="4" w:space="0" w:color="auto"/>
              <w:left w:val="single" w:sz="4" w:space="0" w:color="auto"/>
              <w:bottom w:val="single" w:sz="4" w:space="0" w:color="auto"/>
              <w:right w:val="single" w:sz="4" w:space="0" w:color="auto"/>
            </w:tcBorders>
            <w:hideMark/>
          </w:tcPr>
          <w:p w14:paraId="08877E98" w14:textId="77777777" w:rsidR="006168C8" w:rsidRDefault="006168C8" w:rsidP="006168C8">
            <w:pPr>
              <w:spacing w:line="312" w:lineRule="auto"/>
              <w:jc w:val="center"/>
              <w:rPr>
                <w:sz w:val="28"/>
                <w:szCs w:val="28"/>
                <w:lang w:val="en-US"/>
              </w:rPr>
            </w:pPr>
            <w:r>
              <w:rPr>
                <w:sz w:val="28"/>
                <w:szCs w:val="28"/>
                <w:lang w:val="en-US"/>
              </w:rPr>
              <w:t>1</w:t>
            </w:r>
          </w:p>
        </w:tc>
        <w:tc>
          <w:tcPr>
            <w:tcW w:w="1237" w:type="dxa"/>
            <w:tcBorders>
              <w:top w:val="single" w:sz="4" w:space="0" w:color="auto"/>
              <w:left w:val="single" w:sz="4" w:space="0" w:color="auto"/>
              <w:bottom w:val="single" w:sz="4" w:space="0" w:color="auto"/>
              <w:right w:val="single" w:sz="4" w:space="0" w:color="auto"/>
            </w:tcBorders>
            <w:hideMark/>
          </w:tcPr>
          <w:p w14:paraId="51105513" w14:textId="77777777" w:rsidR="006168C8" w:rsidRDefault="006168C8" w:rsidP="006168C8">
            <w:pPr>
              <w:spacing w:line="312" w:lineRule="auto"/>
              <w:jc w:val="center"/>
              <w:rPr>
                <w:sz w:val="28"/>
                <w:szCs w:val="28"/>
                <w:lang w:val="en-US"/>
              </w:rPr>
            </w:pPr>
            <w:r>
              <w:rPr>
                <w:sz w:val="28"/>
                <w:szCs w:val="28"/>
                <w:lang w:val="en-US"/>
              </w:rPr>
              <w:t>30,5 Ci</w:t>
            </w:r>
          </w:p>
        </w:tc>
        <w:tc>
          <w:tcPr>
            <w:tcW w:w="1531" w:type="dxa"/>
            <w:tcBorders>
              <w:top w:val="single" w:sz="4" w:space="0" w:color="auto"/>
              <w:left w:val="single" w:sz="4" w:space="0" w:color="auto"/>
              <w:bottom w:val="single" w:sz="4" w:space="0" w:color="auto"/>
              <w:right w:val="single" w:sz="4" w:space="0" w:color="auto"/>
            </w:tcBorders>
            <w:hideMark/>
          </w:tcPr>
          <w:p w14:paraId="7A9C9B28" w14:textId="77777777" w:rsidR="006168C8" w:rsidRDefault="006168C8" w:rsidP="006168C8">
            <w:pPr>
              <w:spacing w:line="312" w:lineRule="auto"/>
              <w:jc w:val="center"/>
              <w:rPr>
                <w:sz w:val="28"/>
                <w:szCs w:val="28"/>
                <w:lang w:val="en-US"/>
              </w:rPr>
            </w:pPr>
            <w:r>
              <w:rPr>
                <w:sz w:val="28"/>
                <w:szCs w:val="28"/>
                <w:lang w:val="en-US"/>
              </w:rPr>
              <w:t>Đang sử dụng</w:t>
            </w:r>
          </w:p>
        </w:tc>
        <w:tc>
          <w:tcPr>
            <w:tcW w:w="1492" w:type="dxa"/>
            <w:tcBorders>
              <w:top w:val="single" w:sz="4" w:space="0" w:color="auto"/>
              <w:left w:val="single" w:sz="4" w:space="0" w:color="auto"/>
              <w:bottom w:val="single" w:sz="4" w:space="0" w:color="auto"/>
              <w:right w:val="single" w:sz="4" w:space="0" w:color="auto"/>
            </w:tcBorders>
            <w:hideMark/>
          </w:tcPr>
          <w:p w14:paraId="64F944E4" w14:textId="77777777" w:rsidR="006168C8" w:rsidRDefault="006168C8" w:rsidP="006168C8">
            <w:pPr>
              <w:spacing w:line="312" w:lineRule="auto"/>
              <w:jc w:val="center"/>
              <w:rPr>
                <w:sz w:val="28"/>
                <w:szCs w:val="28"/>
                <w:lang w:val="en-US"/>
              </w:rPr>
            </w:pPr>
            <w:r>
              <w:rPr>
                <w:sz w:val="28"/>
                <w:szCs w:val="28"/>
              </w:rPr>
              <w:t>338/GP-ATBXHN</w:t>
            </w:r>
            <w:r>
              <w:rPr>
                <w:sz w:val="28"/>
                <w:szCs w:val="28"/>
                <w:lang w:val="en-US"/>
              </w:rPr>
              <w:t xml:space="preserve"> ngày 26/5/2020</w:t>
            </w:r>
          </w:p>
        </w:tc>
        <w:tc>
          <w:tcPr>
            <w:tcW w:w="1814" w:type="dxa"/>
            <w:tcBorders>
              <w:top w:val="single" w:sz="4" w:space="0" w:color="auto"/>
              <w:left w:val="single" w:sz="4" w:space="0" w:color="auto"/>
              <w:bottom w:val="single" w:sz="4" w:space="0" w:color="auto"/>
              <w:right w:val="single" w:sz="4" w:space="0" w:color="auto"/>
            </w:tcBorders>
            <w:hideMark/>
          </w:tcPr>
          <w:p w14:paraId="49D4C64E" w14:textId="77777777" w:rsidR="006168C8" w:rsidRDefault="006168C8" w:rsidP="006168C8">
            <w:pPr>
              <w:spacing w:line="312" w:lineRule="auto"/>
              <w:jc w:val="center"/>
              <w:rPr>
                <w:sz w:val="28"/>
                <w:szCs w:val="28"/>
                <w:lang w:val="en-US"/>
              </w:rPr>
            </w:pPr>
            <w:r>
              <w:rPr>
                <w:sz w:val="28"/>
                <w:szCs w:val="28"/>
                <w:lang w:val="en-US"/>
              </w:rPr>
              <w:t>Trung tâm NDE</w:t>
            </w:r>
          </w:p>
        </w:tc>
      </w:tr>
      <w:tr w:rsidR="006168C8" w14:paraId="5C20A2F9" w14:textId="77777777" w:rsidTr="006168C8">
        <w:tc>
          <w:tcPr>
            <w:tcW w:w="749" w:type="dxa"/>
            <w:tcBorders>
              <w:top w:val="single" w:sz="4" w:space="0" w:color="auto"/>
              <w:left w:val="single" w:sz="4" w:space="0" w:color="auto"/>
              <w:bottom w:val="single" w:sz="4" w:space="0" w:color="auto"/>
              <w:right w:val="single" w:sz="4" w:space="0" w:color="auto"/>
            </w:tcBorders>
            <w:hideMark/>
          </w:tcPr>
          <w:p w14:paraId="5ED4123C" w14:textId="77777777" w:rsidR="006168C8" w:rsidRDefault="006168C8" w:rsidP="006168C8">
            <w:pPr>
              <w:spacing w:line="312" w:lineRule="auto"/>
              <w:jc w:val="center"/>
              <w:rPr>
                <w:sz w:val="28"/>
                <w:szCs w:val="28"/>
                <w:lang w:val="en-US"/>
              </w:rPr>
            </w:pPr>
            <w:r>
              <w:rPr>
                <w:sz w:val="28"/>
                <w:szCs w:val="28"/>
                <w:lang w:val="en-US"/>
              </w:rPr>
              <w:t>13</w:t>
            </w:r>
          </w:p>
        </w:tc>
        <w:tc>
          <w:tcPr>
            <w:tcW w:w="1094" w:type="dxa"/>
            <w:tcBorders>
              <w:top w:val="single" w:sz="4" w:space="0" w:color="auto"/>
              <w:left w:val="single" w:sz="4" w:space="0" w:color="auto"/>
              <w:bottom w:val="single" w:sz="4" w:space="0" w:color="auto"/>
              <w:right w:val="single" w:sz="4" w:space="0" w:color="auto"/>
            </w:tcBorders>
            <w:hideMark/>
          </w:tcPr>
          <w:p w14:paraId="08CC73D9" w14:textId="77777777" w:rsidR="006168C8" w:rsidRDefault="006168C8" w:rsidP="006168C8">
            <w:pPr>
              <w:spacing w:line="312" w:lineRule="auto"/>
              <w:rPr>
                <w:sz w:val="28"/>
                <w:szCs w:val="28"/>
              </w:rPr>
            </w:pPr>
            <w:r>
              <w:rPr>
                <w:sz w:val="28"/>
                <w:szCs w:val="28"/>
              </w:rPr>
              <w:t>Am-</w:t>
            </w:r>
            <w:r>
              <w:rPr>
                <w:sz w:val="28"/>
                <w:szCs w:val="28"/>
              </w:rPr>
              <w:lastRenderedPageBreak/>
              <w:t>241:Be</w:t>
            </w:r>
          </w:p>
        </w:tc>
        <w:tc>
          <w:tcPr>
            <w:tcW w:w="1031" w:type="dxa"/>
            <w:tcBorders>
              <w:top w:val="single" w:sz="4" w:space="0" w:color="auto"/>
              <w:left w:val="single" w:sz="4" w:space="0" w:color="auto"/>
              <w:bottom w:val="single" w:sz="4" w:space="0" w:color="auto"/>
              <w:right w:val="single" w:sz="4" w:space="0" w:color="auto"/>
            </w:tcBorders>
            <w:hideMark/>
          </w:tcPr>
          <w:p w14:paraId="26851377" w14:textId="77777777" w:rsidR="006168C8" w:rsidRDefault="006168C8" w:rsidP="006168C8">
            <w:pPr>
              <w:spacing w:line="312" w:lineRule="auto"/>
              <w:jc w:val="center"/>
              <w:rPr>
                <w:sz w:val="28"/>
                <w:szCs w:val="28"/>
                <w:lang w:val="en-US"/>
              </w:rPr>
            </w:pPr>
            <w:r>
              <w:rPr>
                <w:sz w:val="28"/>
                <w:szCs w:val="28"/>
                <w:lang w:val="en-US"/>
              </w:rPr>
              <w:lastRenderedPageBreak/>
              <w:t>1</w:t>
            </w:r>
          </w:p>
        </w:tc>
        <w:tc>
          <w:tcPr>
            <w:tcW w:w="1237" w:type="dxa"/>
            <w:tcBorders>
              <w:top w:val="single" w:sz="4" w:space="0" w:color="auto"/>
              <w:left w:val="single" w:sz="4" w:space="0" w:color="auto"/>
              <w:bottom w:val="single" w:sz="4" w:space="0" w:color="auto"/>
              <w:right w:val="single" w:sz="4" w:space="0" w:color="auto"/>
            </w:tcBorders>
            <w:hideMark/>
          </w:tcPr>
          <w:p w14:paraId="5A488895" w14:textId="77777777" w:rsidR="006168C8" w:rsidRDefault="006168C8" w:rsidP="006168C8">
            <w:pPr>
              <w:spacing w:line="312" w:lineRule="auto"/>
              <w:jc w:val="center"/>
              <w:rPr>
                <w:sz w:val="28"/>
                <w:szCs w:val="28"/>
                <w:lang w:val="en-US"/>
              </w:rPr>
            </w:pPr>
            <w:r>
              <w:rPr>
                <w:sz w:val="28"/>
                <w:szCs w:val="28"/>
                <w:lang w:val="en-US"/>
              </w:rPr>
              <w:t xml:space="preserve">49,7 </w:t>
            </w:r>
            <w:r>
              <w:rPr>
                <w:sz w:val="28"/>
                <w:szCs w:val="28"/>
                <w:lang w:val="en-US"/>
              </w:rPr>
              <w:lastRenderedPageBreak/>
              <w:t>mCi</w:t>
            </w:r>
          </w:p>
        </w:tc>
        <w:tc>
          <w:tcPr>
            <w:tcW w:w="1531" w:type="dxa"/>
            <w:tcBorders>
              <w:top w:val="single" w:sz="4" w:space="0" w:color="auto"/>
              <w:left w:val="single" w:sz="4" w:space="0" w:color="auto"/>
              <w:bottom w:val="single" w:sz="4" w:space="0" w:color="auto"/>
              <w:right w:val="single" w:sz="4" w:space="0" w:color="auto"/>
            </w:tcBorders>
            <w:hideMark/>
          </w:tcPr>
          <w:p w14:paraId="2BAC997E" w14:textId="77777777" w:rsidR="006168C8" w:rsidRDefault="006168C8" w:rsidP="006168C8">
            <w:pPr>
              <w:spacing w:line="312" w:lineRule="auto"/>
              <w:jc w:val="center"/>
              <w:rPr>
                <w:sz w:val="28"/>
                <w:szCs w:val="28"/>
              </w:rPr>
            </w:pPr>
            <w:r>
              <w:rPr>
                <w:sz w:val="28"/>
                <w:szCs w:val="28"/>
                <w:lang w:val="en-US"/>
              </w:rPr>
              <w:lastRenderedPageBreak/>
              <w:t xml:space="preserve">Đang sử </w:t>
            </w:r>
            <w:r>
              <w:rPr>
                <w:sz w:val="28"/>
                <w:szCs w:val="28"/>
                <w:lang w:val="en-US"/>
              </w:rPr>
              <w:lastRenderedPageBreak/>
              <w:t>dụng</w:t>
            </w:r>
          </w:p>
        </w:tc>
        <w:tc>
          <w:tcPr>
            <w:tcW w:w="1492" w:type="dxa"/>
            <w:tcBorders>
              <w:top w:val="single" w:sz="4" w:space="0" w:color="auto"/>
              <w:left w:val="single" w:sz="4" w:space="0" w:color="auto"/>
              <w:bottom w:val="single" w:sz="4" w:space="0" w:color="auto"/>
              <w:right w:val="single" w:sz="4" w:space="0" w:color="auto"/>
            </w:tcBorders>
            <w:hideMark/>
          </w:tcPr>
          <w:p w14:paraId="178936B1" w14:textId="77777777" w:rsidR="006168C8" w:rsidRDefault="006168C8" w:rsidP="006168C8">
            <w:pPr>
              <w:spacing w:line="312" w:lineRule="auto"/>
              <w:jc w:val="center"/>
              <w:rPr>
                <w:sz w:val="28"/>
                <w:szCs w:val="28"/>
                <w:lang w:val="en-US"/>
              </w:rPr>
            </w:pPr>
            <w:r>
              <w:rPr>
                <w:sz w:val="28"/>
                <w:szCs w:val="28"/>
              </w:rPr>
              <w:lastRenderedPageBreak/>
              <w:t>404/GP-</w:t>
            </w:r>
            <w:r>
              <w:rPr>
                <w:sz w:val="28"/>
                <w:szCs w:val="28"/>
              </w:rPr>
              <w:lastRenderedPageBreak/>
              <w:t>ATBXHN</w:t>
            </w:r>
            <w:r>
              <w:rPr>
                <w:sz w:val="28"/>
                <w:szCs w:val="28"/>
                <w:lang w:val="en-US"/>
              </w:rPr>
              <w:t xml:space="preserve"> ngày 09/7/2018</w:t>
            </w:r>
          </w:p>
        </w:tc>
        <w:tc>
          <w:tcPr>
            <w:tcW w:w="1814" w:type="dxa"/>
            <w:tcBorders>
              <w:top w:val="single" w:sz="4" w:space="0" w:color="auto"/>
              <w:left w:val="single" w:sz="4" w:space="0" w:color="auto"/>
              <w:bottom w:val="single" w:sz="4" w:space="0" w:color="auto"/>
              <w:right w:val="single" w:sz="4" w:space="0" w:color="auto"/>
            </w:tcBorders>
            <w:hideMark/>
          </w:tcPr>
          <w:p w14:paraId="0603D575" w14:textId="77777777" w:rsidR="006168C8" w:rsidRDefault="006168C8" w:rsidP="006168C8">
            <w:pPr>
              <w:spacing w:line="312" w:lineRule="auto"/>
              <w:jc w:val="center"/>
              <w:rPr>
                <w:sz w:val="28"/>
                <w:szCs w:val="28"/>
              </w:rPr>
            </w:pPr>
            <w:r>
              <w:rPr>
                <w:sz w:val="28"/>
                <w:szCs w:val="28"/>
                <w:lang w:val="en-US"/>
              </w:rPr>
              <w:lastRenderedPageBreak/>
              <w:t xml:space="preserve">Trung tâm </w:t>
            </w:r>
            <w:r>
              <w:rPr>
                <w:sz w:val="28"/>
                <w:szCs w:val="28"/>
                <w:lang w:val="en-US"/>
              </w:rPr>
              <w:lastRenderedPageBreak/>
              <w:t>NDE</w:t>
            </w:r>
          </w:p>
        </w:tc>
      </w:tr>
      <w:tr w:rsidR="006168C8" w14:paraId="40B25903" w14:textId="77777777" w:rsidTr="006168C8">
        <w:tc>
          <w:tcPr>
            <w:tcW w:w="749" w:type="dxa"/>
            <w:tcBorders>
              <w:top w:val="single" w:sz="4" w:space="0" w:color="auto"/>
              <w:left w:val="single" w:sz="4" w:space="0" w:color="auto"/>
              <w:bottom w:val="single" w:sz="4" w:space="0" w:color="auto"/>
              <w:right w:val="single" w:sz="4" w:space="0" w:color="auto"/>
            </w:tcBorders>
            <w:hideMark/>
          </w:tcPr>
          <w:p w14:paraId="6B191082" w14:textId="77777777" w:rsidR="006168C8" w:rsidRDefault="006168C8" w:rsidP="006168C8">
            <w:pPr>
              <w:spacing w:line="312" w:lineRule="auto"/>
              <w:jc w:val="center"/>
              <w:rPr>
                <w:sz w:val="28"/>
                <w:szCs w:val="28"/>
                <w:lang w:val="en-US"/>
              </w:rPr>
            </w:pPr>
            <w:r>
              <w:rPr>
                <w:sz w:val="28"/>
                <w:szCs w:val="28"/>
                <w:lang w:val="en-US"/>
              </w:rPr>
              <w:lastRenderedPageBreak/>
              <w:t>14</w:t>
            </w:r>
          </w:p>
        </w:tc>
        <w:tc>
          <w:tcPr>
            <w:tcW w:w="1094" w:type="dxa"/>
            <w:tcBorders>
              <w:top w:val="single" w:sz="4" w:space="0" w:color="auto"/>
              <w:left w:val="single" w:sz="4" w:space="0" w:color="auto"/>
              <w:bottom w:val="single" w:sz="4" w:space="0" w:color="auto"/>
              <w:right w:val="single" w:sz="4" w:space="0" w:color="auto"/>
            </w:tcBorders>
            <w:hideMark/>
          </w:tcPr>
          <w:p w14:paraId="3B9B3434" w14:textId="77777777" w:rsidR="006168C8" w:rsidRDefault="006168C8" w:rsidP="006168C8">
            <w:pPr>
              <w:spacing w:line="312" w:lineRule="auto"/>
              <w:rPr>
                <w:sz w:val="28"/>
                <w:szCs w:val="28"/>
              </w:rPr>
            </w:pPr>
            <w:r>
              <w:rPr>
                <w:sz w:val="28"/>
                <w:szCs w:val="28"/>
              </w:rPr>
              <w:t>Cs-137</w:t>
            </w:r>
          </w:p>
        </w:tc>
        <w:tc>
          <w:tcPr>
            <w:tcW w:w="1031" w:type="dxa"/>
            <w:tcBorders>
              <w:top w:val="single" w:sz="4" w:space="0" w:color="auto"/>
              <w:left w:val="single" w:sz="4" w:space="0" w:color="auto"/>
              <w:bottom w:val="single" w:sz="4" w:space="0" w:color="auto"/>
              <w:right w:val="single" w:sz="4" w:space="0" w:color="auto"/>
            </w:tcBorders>
            <w:hideMark/>
          </w:tcPr>
          <w:p w14:paraId="4C2E74CC" w14:textId="77777777" w:rsidR="006168C8" w:rsidRDefault="006168C8" w:rsidP="006168C8">
            <w:pPr>
              <w:spacing w:line="312" w:lineRule="auto"/>
              <w:jc w:val="center"/>
              <w:rPr>
                <w:sz w:val="28"/>
                <w:szCs w:val="28"/>
                <w:lang w:val="en-US"/>
              </w:rPr>
            </w:pPr>
            <w:r>
              <w:rPr>
                <w:sz w:val="28"/>
                <w:szCs w:val="28"/>
                <w:lang w:val="en-US"/>
              </w:rPr>
              <w:t>1</w:t>
            </w:r>
          </w:p>
        </w:tc>
        <w:tc>
          <w:tcPr>
            <w:tcW w:w="1237" w:type="dxa"/>
            <w:tcBorders>
              <w:top w:val="single" w:sz="4" w:space="0" w:color="auto"/>
              <w:left w:val="single" w:sz="4" w:space="0" w:color="auto"/>
              <w:bottom w:val="single" w:sz="4" w:space="0" w:color="auto"/>
              <w:right w:val="single" w:sz="4" w:space="0" w:color="auto"/>
            </w:tcBorders>
            <w:hideMark/>
          </w:tcPr>
          <w:p w14:paraId="2D43A202" w14:textId="77777777" w:rsidR="006168C8" w:rsidRDefault="006168C8" w:rsidP="006168C8">
            <w:pPr>
              <w:spacing w:line="312" w:lineRule="auto"/>
              <w:jc w:val="center"/>
              <w:rPr>
                <w:sz w:val="28"/>
                <w:szCs w:val="28"/>
                <w:lang w:val="en-US"/>
              </w:rPr>
            </w:pPr>
            <w:r>
              <w:rPr>
                <w:sz w:val="28"/>
                <w:szCs w:val="28"/>
                <w:lang w:val="en-US"/>
              </w:rPr>
              <w:t>6,2 mCi</w:t>
            </w:r>
          </w:p>
        </w:tc>
        <w:tc>
          <w:tcPr>
            <w:tcW w:w="1531" w:type="dxa"/>
            <w:tcBorders>
              <w:top w:val="single" w:sz="4" w:space="0" w:color="auto"/>
              <w:left w:val="single" w:sz="4" w:space="0" w:color="auto"/>
              <w:bottom w:val="single" w:sz="4" w:space="0" w:color="auto"/>
              <w:right w:val="single" w:sz="4" w:space="0" w:color="auto"/>
            </w:tcBorders>
            <w:hideMark/>
          </w:tcPr>
          <w:p w14:paraId="16AAEFC9" w14:textId="77777777" w:rsidR="006168C8" w:rsidRDefault="006168C8" w:rsidP="006168C8">
            <w:pPr>
              <w:spacing w:line="312" w:lineRule="auto"/>
              <w:jc w:val="center"/>
              <w:rPr>
                <w:sz w:val="28"/>
                <w:szCs w:val="28"/>
              </w:rPr>
            </w:pPr>
            <w:r>
              <w:rPr>
                <w:sz w:val="28"/>
                <w:szCs w:val="28"/>
                <w:lang w:val="en-US"/>
              </w:rPr>
              <w:t>Đang sử dụng</w:t>
            </w:r>
          </w:p>
        </w:tc>
        <w:tc>
          <w:tcPr>
            <w:tcW w:w="1492" w:type="dxa"/>
            <w:tcBorders>
              <w:top w:val="single" w:sz="4" w:space="0" w:color="auto"/>
              <w:left w:val="single" w:sz="4" w:space="0" w:color="auto"/>
              <w:bottom w:val="single" w:sz="4" w:space="0" w:color="auto"/>
              <w:right w:val="single" w:sz="4" w:space="0" w:color="auto"/>
            </w:tcBorders>
            <w:hideMark/>
          </w:tcPr>
          <w:p w14:paraId="36BDA951" w14:textId="77777777" w:rsidR="006168C8" w:rsidRDefault="006168C8" w:rsidP="006168C8">
            <w:pPr>
              <w:spacing w:line="312" w:lineRule="auto"/>
              <w:jc w:val="center"/>
              <w:rPr>
                <w:sz w:val="28"/>
                <w:szCs w:val="28"/>
                <w:lang w:val="en-US"/>
              </w:rPr>
            </w:pPr>
            <w:r>
              <w:rPr>
                <w:sz w:val="28"/>
                <w:szCs w:val="28"/>
              </w:rPr>
              <w:t>14/GP-ATBXHN</w:t>
            </w:r>
            <w:r>
              <w:rPr>
                <w:sz w:val="28"/>
                <w:szCs w:val="28"/>
                <w:lang w:val="en-US"/>
              </w:rPr>
              <w:t xml:space="preserve"> ngày 19/01/2021</w:t>
            </w:r>
          </w:p>
        </w:tc>
        <w:tc>
          <w:tcPr>
            <w:tcW w:w="1814" w:type="dxa"/>
            <w:tcBorders>
              <w:top w:val="single" w:sz="4" w:space="0" w:color="auto"/>
              <w:left w:val="single" w:sz="4" w:space="0" w:color="auto"/>
              <w:bottom w:val="single" w:sz="4" w:space="0" w:color="auto"/>
              <w:right w:val="single" w:sz="4" w:space="0" w:color="auto"/>
            </w:tcBorders>
            <w:hideMark/>
          </w:tcPr>
          <w:p w14:paraId="25156437" w14:textId="77777777" w:rsidR="006168C8" w:rsidRDefault="006168C8" w:rsidP="006168C8">
            <w:pPr>
              <w:spacing w:line="312" w:lineRule="auto"/>
              <w:jc w:val="center"/>
              <w:rPr>
                <w:sz w:val="28"/>
                <w:szCs w:val="28"/>
              </w:rPr>
            </w:pPr>
            <w:r>
              <w:rPr>
                <w:sz w:val="28"/>
                <w:szCs w:val="28"/>
                <w:lang w:val="en-US"/>
              </w:rPr>
              <w:t>Trung tâm NDE</w:t>
            </w:r>
          </w:p>
        </w:tc>
      </w:tr>
      <w:tr w:rsidR="006168C8" w14:paraId="3026743E" w14:textId="77777777" w:rsidTr="006168C8">
        <w:tc>
          <w:tcPr>
            <w:tcW w:w="749" w:type="dxa"/>
            <w:tcBorders>
              <w:top w:val="single" w:sz="4" w:space="0" w:color="auto"/>
              <w:left w:val="single" w:sz="4" w:space="0" w:color="auto"/>
              <w:bottom w:val="single" w:sz="4" w:space="0" w:color="auto"/>
              <w:right w:val="single" w:sz="4" w:space="0" w:color="auto"/>
            </w:tcBorders>
            <w:hideMark/>
          </w:tcPr>
          <w:p w14:paraId="150DA96D" w14:textId="77777777" w:rsidR="006168C8" w:rsidRDefault="006168C8" w:rsidP="006168C8">
            <w:pPr>
              <w:spacing w:line="312" w:lineRule="auto"/>
              <w:jc w:val="center"/>
              <w:rPr>
                <w:sz w:val="28"/>
                <w:szCs w:val="28"/>
                <w:lang w:val="en-US"/>
              </w:rPr>
            </w:pPr>
            <w:r>
              <w:rPr>
                <w:sz w:val="28"/>
                <w:szCs w:val="28"/>
                <w:lang w:val="en-US"/>
              </w:rPr>
              <w:t>15</w:t>
            </w:r>
          </w:p>
        </w:tc>
        <w:tc>
          <w:tcPr>
            <w:tcW w:w="1094" w:type="dxa"/>
            <w:tcBorders>
              <w:top w:val="single" w:sz="4" w:space="0" w:color="auto"/>
              <w:left w:val="single" w:sz="4" w:space="0" w:color="auto"/>
              <w:bottom w:val="single" w:sz="4" w:space="0" w:color="auto"/>
              <w:right w:val="single" w:sz="4" w:space="0" w:color="auto"/>
            </w:tcBorders>
            <w:hideMark/>
          </w:tcPr>
          <w:p w14:paraId="48296C33" w14:textId="77777777" w:rsidR="006168C8" w:rsidRDefault="006168C8" w:rsidP="006168C8">
            <w:pPr>
              <w:spacing w:line="312" w:lineRule="auto"/>
              <w:rPr>
                <w:sz w:val="28"/>
                <w:szCs w:val="28"/>
              </w:rPr>
            </w:pPr>
            <w:r>
              <w:rPr>
                <w:sz w:val="28"/>
                <w:szCs w:val="28"/>
              </w:rPr>
              <w:t>Am-241/Be</w:t>
            </w:r>
          </w:p>
        </w:tc>
        <w:tc>
          <w:tcPr>
            <w:tcW w:w="1031" w:type="dxa"/>
            <w:tcBorders>
              <w:top w:val="single" w:sz="4" w:space="0" w:color="auto"/>
              <w:left w:val="single" w:sz="4" w:space="0" w:color="auto"/>
              <w:bottom w:val="single" w:sz="4" w:space="0" w:color="auto"/>
              <w:right w:val="single" w:sz="4" w:space="0" w:color="auto"/>
            </w:tcBorders>
            <w:hideMark/>
          </w:tcPr>
          <w:p w14:paraId="7828C3CE" w14:textId="77777777" w:rsidR="006168C8" w:rsidRDefault="006168C8" w:rsidP="006168C8">
            <w:pPr>
              <w:spacing w:line="312" w:lineRule="auto"/>
              <w:jc w:val="center"/>
              <w:rPr>
                <w:sz w:val="28"/>
                <w:szCs w:val="28"/>
                <w:lang w:val="en-US"/>
              </w:rPr>
            </w:pPr>
            <w:r>
              <w:rPr>
                <w:sz w:val="28"/>
                <w:szCs w:val="28"/>
                <w:lang w:val="en-US"/>
              </w:rPr>
              <w:t>1</w:t>
            </w:r>
          </w:p>
        </w:tc>
        <w:tc>
          <w:tcPr>
            <w:tcW w:w="1237" w:type="dxa"/>
            <w:tcBorders>
              <w:top w:val="single" w:sz="4" w:space="0" w:color="auto"/>
              <w:left w:val="single" w:sz="4" w:space="0" w:color="auto"/>
              <w:bottom w:val="single" w:sz="4" w:space="0" w:color="auto"/>
              <w:right w:val="single" w:sz="4" w:space="0" w:color="auto"/>
            </w:tcBorders>
            <w:hideMark/>
          </w:tcPr>
          <w:p w14:paraId="4EECA986" w14:textId="77777777" w:rsidR="006168C8" w:rsidRDefault="006168C8" w:rsidP="006168C8">
            <w:pPr>
              <w:spacing w:line="312" w:lineRule="auto"/>
              <w:jc w:val="center"/>
              <w:rPr>
                <w:sz w:val="28"/>
                <w:szCs w:val="28"/>
                <w:lang w:val="en-US"/>
              </w:rPr>
            </w:pPr>
            <w:r>
              <w:rPr>
                <w:sz w:val="28"/>
                <w:szCs w:val="28"/>
                <w:lang w:val="en-US"/>
              </w:rPr>
              <w:t>39,3 mCi</w:t>
            </w:r>
          </w:p>
        </w:tc>
        <w:tc>
          <w:tcPr>
            <w:tcW w:w="1531" w:type="dxa"/>
            <w:tcBorders>
              <w:top w:val="single" w:sz="4" w:space="0" w:color="auto"/>
              <w:left w:val="single" w:sz="4" w:space="0" w:color="auto"/>
              <w:bottom w:val="single" w:sz="4" w:space="0" w:color="auto"/>
              <w:right w:val="single" w:sz="4" w:space="0" w:color="auto"/>
            </w:tcBorders>
            <w:hideMark/>
          </w:tcPr>
          <w:p w14:paraId="683064E6" w14:textId="77777777" w:rsidR="006168C8" w:rsidRDefault="006168C8" w:rsidP="006168C8">
            <w:pPr>
              <w:spacing w:line="312" w:lineRule="auto"/>
              <w:jc w:val="center"/>
              <w:rPr>
                <w:sz w:val="28"/>
                <w:szCs w:val="28"/>
              </w:rPr>
            </w:pPr>
            <w:r>
              <w:rPr>
                <w:sz w:val="28"/>
                <w:szCs w:val="28"/>
                <w:lang w:val="en-US"/>
              </w:rPr>
              <w:t>Đang sử dụng</w:t>
            </w:r>
          </w:p>
        </w:tc>
        <w:tc>
          <w:tcPr>
            <w:tcW w:w="1492" w:type="dxa"/>
            <w:tcBorders>
              <w:top w:val="single" w:sz="4" w:space="0" w:color="auto"/>
              <w:left w:val="single" w:sz="4" w:space="0" w:color="auto"/>
              <w:bottom w:val="single" w:sz="4" w:space="0" w:color="auto"/>
              <w:right w:val="single" w:sz="4" w:space="0" w:color="auto"/>
            </w:tcBorders>
            <w:hideMark/>
          </w:tcPr>
          <w:p w14:paraId="239BC8FD" w14:textId="77777777" w:rsidR="006168C8" w:rsidRDefault="006168C8" w:rsidP="006168C8">
            <w:pPr>
              <w:spacing w:line="312" w:lineRule="auto"/>
              <w:jc w:val="center"/>
              <w:rPr>
                <w:sz w:val="28"/>
                <w:szCs w:val="28"/>
              </w:rPr>
            </w:pPr>
            <w:r>
              <w:rPr>
                <w:sz w:val="28"/>
                <w:szCs w:val="28"/>
              </w:rPr>
              <w:t>14/GP-ATBXHN</w:t>
            </w:r>
            <w:r>
              <w:rPr>
                <w:sz w:val="28"/>
                <w:szCs w:val="28"/>
                <w:lang w:val="en-US"/>
              </w:rPr>
              <w:t xml:space="preserve"> ngày 19/01/2021</w:t>
            </w:r>
          </w:p>
        </w:tc>
        <w:tc>
          <w:tcPr>
            <w:tcW w:w="1814" w:type="dxa"/>
            <w:tcBorders>
              <w:top w:val="single" w:sz="4" w:space="0" w:color="auto"/>
              <w:left w:val="single" w:sz="4" w:space="0" w:color="auto"/>
              <w:bottom w:val="single" w:sz="4" w:space="0" w:color="auto"/>
              <w:right w:val="single" w:sz="4" w:space="0" w:color="auto"/>
            </w:tcBorders>
            <w:hideMark/>
          </w:tcPr>
          <w:p w14:paraId="2A7A47EF" w14:textId="77777777" w:rsidR="006168C8" w:rsidRDefault="006168C8" w:rsidP="006168C8">
            <w:pPr>
              <w:spacing w:line="312" w:lineRule="auto"/>
              <w:jc w:val="center"/>
              <w:rPr>
                <w:sz w:val="28"/>
                <w:szCs w:val="28"/>
              </w:rPr>
            </w:pPr>
            <w:r>
              <w:rPr>
                <w:sz w:val="28"/>
                <w:szCs w:val="28"/>
                <w:lang w:val="en-US"/>
              </w:rPr>
              <w:t>Trung tâm NDE</w:t>
            </w:r>
          </w:p>
        </w:tc>
      </w:tr>
      <w:tr w:rsidR="006168C8" w14:paraId="5F5ADD6B" w14:textId="77777777" w:rsidTr="006168C8">
        <w:trPr>
          <w:trHeight w:val="866"/>
        </w:trPr>
        <w:tc>
          <w:tcPr>
            <w:tcW w:w="749" w:type="dxa"/>
            <w:tcBorders>
              <w:top w:val="single" w:sz="4" w:space="0" w:color="auto"/>
              <w:left w:val="single" w:sz="4" w:space="0" w:color="auto"/>
              <w:bottom w:val="single" w:sz="4" w:space="0" w:color="auto"/>
              <w:right w:val="single" w:sz="4" w:space="0" w:color="auto"/>
            </w:tcBorders>
          </w:tcPr>
          <w:p w14:paraId="4E462EE3" w14:textId="77777777" w:rsidR="006168C8" w:rsidRDefault="006168C8" w:rsidP="006168C8">
            <w:pPr>
              <w:spacing w:line="312" w:lineRule="auto"/>
              <w:jc w:val="center"/>
              <w:rPr>
                <w:b/>
                <w:sz w:val="28"/>
                <w:szCs w:val="28"/>
                <w:lang w:val="en-US"/>
              </w:rPr>
            </w:pPr>
          </w:p>
        </w:tc>
        <w:tc>
          <w:tcPr>
            <w:tcW w:w="1094" w:type="dxa"/>
            <w:tcBorders>
              <w:top w:val="single" w:sz="4" w:space="0" w:color="auto"/>
              <w:left w:val="single" w:sz="4" w:space="0" w:color="auto"/>
              <w:bottom w:val="single" w:sz="4" w:space="0" w:color="auto"/>
              <w:right w:val="single" w:sz="4" w:space="0" w:color="auto"/>
            </w:tcBorders>
            <w:hideMark/>
          </w:tcPr>
          <w:p w14:paraId="7581956D" w14:textId="77777777" w:rsidR="006168C8" w:rsidRDefault="006168C8" w:rsidP="006168C8">
            <w:pPr>
              <w:spacing w:line="312" w:lineRule="auto"/>
              <w:jc w:val="center"/>
              <w:rPr>
                <w:b/>
                <w:sz w:val="28"/>
                <w:szCs w:val="28"/>
                <w:lang w:val="en-US"/>
              </w:rPr>
            </w:pPr>
            <w:r>
              <w:rPr>
                <w:b/>
                <w:sz w:val="28"/>
                <w:szCs w:val="28"/>
                <w:lang w:val="en-US"/>
              </w:rPr>
              <w:t>Tổng cộng</w:t>
            </w:r>
          </w:p>
        </w:tc>
        <w:tc>
          <w:tcPr>
            <w:tcW w:w="1031" w:type="dxa"/>
            <w:tcBorders>
              <w:top w:val="single" w:sz="4" w:space="0" w:color="auto"/>
              <w:left w:val="single" w:sz="4" w:space="0" w:color="auto"/>
              <w:bottom w:val="single" w:sz="4" w:space="0" w:color="auto"/>
              <w:right w:val="single" w:sz="4" w:space="0" w:color="auto"/>
            </w:tcBorders>
            <w:hideMark/>
          </w:tcPr>
          <w:p w14:paraId="074E6412" w14:textId="77777777" w:rsidR="006168C8" w:rsidRDefault="006168C8" w:rsidP="006168C8">
            <w:pPr>
              <w:spacing w:line="312" w:lineRule="auto"/>
              <w:jc w:val="center"/>
              <w:rPr>
                <w:b/>
                <w:sz w:val="28"/>
                <w:szCs w:val="28"/>
                <w:lang w:val="en-US"/>
              </w:rPr>
            </w:pPr>
            <w:r>
              <w:rPr>
                <w:b/>
                <w:sz w:val="28"/>
                <w:szCs w:val="28"/>
                <w:lang w:val="en-US"/>
              </w:rPr>
              <w:t>1047</w:t>
            </w:r>
          </w:p>
        </w:tc>
        <w:tc>
          <w:tcPr>
            <w:tcW w:w="1237" w:type="dxa"/>
            <w:tcBorders>
              <w:top w:val="single" w:sz="4" w:space="0" w:color="auto"/>
              <w:left w:val="single" w:sz="4" w:space="0" w:color="auto"/>
              <w:bottom w:val="single" w:sz="4" w:space="0" w:color="auto"/>
              <w:right w:val="single" w:sz="4" w:space="0" w:color="auto"/>
            </w:tcBorders>
            <w:hideMark/>
          </w:tcPr>
          <w:p w14:paraId="6561C88D" w14:textId="77777777" w:rsidR="006168C8" w:rsidRDefault="006168C8" w:rsidP="006168C8">
            <w:pPr>
              <w:spacing w:line="312" w:lineRule="auto"/>
              <w:jc w:val="center"/>
              <w:rPr>
                <w:b/>
                <w:sz w:val="28"/>
                <w:szCs w:val="28"/>
                <w:lang w:val="en-US"/>
              </w:rPr>
            </w:pPr>
            <w:r>
              <w:rPr>
                <w:b/>
                <w:sz w:val="28"/>
                <w:szCs w:val="28"/>
                <w:lang w:val="en-US"/>
              </w:rPr>
              <w:t>221,4 Ci</w:t>
            </w:r>
          </w:p>
        </w:tc>
        <w:tc>
          <w:tcPr>
            <w:tcW w:w="1531" w:type="dxa"/>
            <w:tcBorders>
              <w:top w:val="single" w:sz="4" w:space="0" w:color="auto"/>
              <w:left w:val="single" w:sz="4" w:space="0" w:color="auto"/>
              <w:bottom w:val="single" w:sz="4" w:space="0" w:color="auto"/>
              <w:right w:val="single" w:sz="4" w:space="0" w:color="auto"/>
            </w:tcBorders>
          </w:tcPr>
          <w:p w14:paraId="7357A408" w14:textId="77777777" w:rsidR="006168C8" w:rsidRDefault="006168C8" w:rsidP="006168C8">
            <w:pPr>
              <w:spacing w:line="312" w:lineRule="auto"/>
              <w:jc w:val="center"/>
              <w:rPr>
                <w:b/>
                <w:sz w:val="28"/>
                <w:szCs w:val="28"/>
                <w:lang w:val="en-US"/>
              </w:rPr>
            </w:pPr>
          </w:p>
        </w:tc>
        <w:tc>
          <w:tcPr>
            <w:tcW w:w="1492" w:type="dxa"/>
            <w:tcBorders>
              <w:top w:val="single" w:sz="4" w:space="0" w:color="auto"/>
              <w:left w:val="single" w:sz="4" w:space="0" w:color="auto"/>
              <w:bottom w:val="single" w:sz="4" w:space="0" w:color="auto"/>
              <w:right w:val="single" w:sz="4" w:space="0" w:color="auto"/>
            </w:tcBorders>
          </w:tcPr>
          <w:p w14:paraId="043CCCCF" w14:textId="77777777" w:rsidR="006168C8" w:rsidRDefault="006168C8" w:rsidP="006168C8">
            <w:pPr>
              <w:spacing w:line="312" w:lineRule="auto"/>
              <w:jc w:val="center"/>
              <w:rPr>
                <w:b/>
                <w:sz w:val="28"/>
                <w:szCs w:val="28"/>
              </w:rPr>
            </w:pPr>
          </w:p>
        </w:tc>
        <w:tc>
          <w:tcPr>
            <w:tcW w:w="1814" w:type="dxa"/>
            <w:tcBorders>
              <w:top w:val="single" w:sz="4" w:space="0" w:color="auto"/>
              <w:left w:val="single" w:sz="4" w:space="0" w:color="auto"/>
              <w:bottom w:val="single" w:sz="4" w:space="0" w:color="auto"/>
              <w:right w:val="single" w:sz="4" w:space="0" w:color="auto"/>
            </w:tcBorders>
          </w:tcPr>
          <w:p w14:paraId="2B89C517" w14:textId="77777777" w:rsidR="006168C8" w:rsidRDefault="006168C8" w:rsidP="006168C8">
            <w:pPr>
              <w:spacing w:line="312" w:lineRule="auto"/>
              <w:jc w:val="center"/>
              <w:rPr>
                <w:b/>
                <w:sz w:val="28"/>
                <w:szCs w:val="28"/>
                <w:lang w:val="en-US"/>
              </w:rPr>
            </w:pPr>
          </w:p>
        </w:tc>
      </w:tr>
    </w:tbl>
    <w:p w14:paraId="51F52393" w14:textId="77777777" w:rsidR="00A05B0D" w:rsidRDefault="00A05B0D" w:rsidP="00A05B0D">
      <w:pPr>
        <w:tabs>
          <w:tab w:val="left" w:pos="284"/>
        </w:tabs>
        <w:spacing w:after="119" w:line="266" w:lineRule="auto"/>
        <w:ind w:right="268"/>
        <w:jc w:val="both"/>
        <w:outlineLvl w:val="1"/>
        <w:rPr>
          <w:sz w:val="28"/>
          <w:szCs w:val="28"/>
        </w:rPr>
      </w:pPr>
      <w:bookmarkStart w:id="81" w:name="_Toc90501906"/>
    </w:p>
    <w:p w14:paraId="169B60CE" w14:textId="51C371E4" w:rsidR="006168C8" w:rsidRPr="00A05B0D" w:rsidRDefault="006168C8" w:rsidP="00A05B0D">
      <w:pPr>
        <w:spacing w:before="120" w:after="120"/>
        <w:ind w:right="45" w:firstLine="360"/>
        <w:jc w:val="both"/>
        <w:rPr>
          <w:b/>
          <w:spacing w:val="-4"/>
          <w:sz w:val="28"/>
          <w:szCs w:val="28"/>
        </w:rPr>
      </w:pPr>
      <w:r w:rsidRPr="00A05B0D">
        <w:rPr>
          <w:b/>
          <w:spacing w:val="-4"/>
          <w:sz w:val="28"/>
          <w:szCs w:val="28"/>
        </w:rPr>
        <w:t>2.3. Hoạt động của kho lưu giữ chất thải phóng xạ và nguồn phóng xạ đã qua sử dụng của Viện Nghiên cứu hạt nhân</w:t>
      </w:r>
      <w:bookmarkEnd w:id="81"/>
    </w:p>
    <w:p w14:paraId="61DD8E2F" w14:textId="77777777" w:rsidR="006168C8" w:rsidRPr="00A05B0D" w:rsidRDefault="006168C8" w:rsidP="00A05B0D">
      <w:pPr>
        <w:spacing w:after="107" w:line="244" w:lineRule="auto"/>
        <w:ind w:left="567" w:right="45"/>
        <w:jc w:val="both"/>
        <w:rPr>
          <w:b/>
          <w:spacing w:val="-4"/>
          <w:sz w:val="28"/>
          <w:szCs w:val="28"/>
        </w:rPr>
      </w:pPr>
      <w:bookmarkStart w:id="82" w:name="_Toc90501907"/>
      <w:r w:rsidRPr="00A05B0D">
        <w:rPr>
          <w:b/>
          <w:spacing w:val="-4"/>
          <w:sz w:val="28"/>
          <w:szCs w:val="28"/>
        </w:rPr>
        <w:t>2.3.1. Công tác quản lý chất thải phóng xạ phát sinh trong quá trình vận hành lò phản ứng</w:t>
      </w:r>
      <w:bookmarkEnd w:id="82"/>
    </w:p>
    <w:p w14:paraId="0BA488A1" w14:textId="77777777" w:rsidR="006168C8" w:rsidRDefault="006168C8" w:rsidP="006168C8">
      <w:pPr>
        <w:spacing w:line="256" w:lineRule="auto"/>
        <w:ind w:right="45" w:firstLine="567"/>
        <w:jc w:val="both"/>
        <w:rPr>
          <w:b/>
          <w:sz w:val="28"/>
          <w:szCs w:val="28"/>
        </w:rPr>
      </w:pPr>
      <w:r>
        <w:rPr>
          <w:b/>
          <w:sz w:val="28"/>
          <w:szCs w:val="28"/>
        </w:rPr>
        <w:t>a. Công tác quản lý chất thải rắn:</w:t>
      </w:r>
    </w:p>
    <w:p w14:paraId="421A3D03" w14:textId="77777777" w:rsidR="006168C8" w:rsidRDefault="006168C8" w:rsidP="006168C8">
      <w:pPr>
        <w:spacing w:before="120" w:after="120"/>
        <w:ind w:right="45" w:firstLine="567"/>
        <w:jc w:val="both"/>
        <w:rPr>
          <w:sz w:val="28"/>
          <w:szCs w:val="28"/>
        </w:rPr>
      </w:pPr>
      <w:r>
        <w:rPr>
          <w:sz w:val="28"/>
          <w:szCs w:val="28"/>
        </w:rPr>
        <w:t>- Tòa nhà số 5 đang lưu giữ tổng số  255 thùng phuy 200 lít chứa các chất thải phóng xạ rắn/lỏng đã điều kiện hóa; 11 thùng phuy 200 lít chứa đất nhiễm xạ Co-60 (trong đó có 01 thùng chứa bao bì, quần áo nhiễm xạ); 306,31 kg mẫu vật Urani (giả); 514,5kg mẫu vật Urani nghèo.</w:t>
      </w:r>
    </w:p>
    <w:p w14:paraId="03A38299" w14:textId="77777777" w:rsidR="006168C8" w:rsidRDefault="006168C8" w:rsidP="00545FA2">
      <w:pPr>
        <w:numPr>
          <w:ilvl w:val="0"/>
          <w:numId w:val="13"/>
        </w:numPr>
        <w:spacing w:before="120" w:after="120"/>
        <w:ind w:left="-5" w:right="45" w:firstLine="567"/>
        <w:jc w:val="both"/>
        <w:rPr>
          <w:sz w:val="28"/>
          <w:szCs w:val="28"/>
        </w:rPr>
      </w:pPr>
      <w:r>
        <w:rPr>
          <w:sz w:val="28"/>
          <w:szCs w:val="28"/>
        </w:rPr>
        <w:t>Quy trình xử lý đối với chất thải rắn:</w:t>
      </w:r>
    </w:p>
    <w:p w14:paraId="32D5C747" w14:textId="77777777" w:rsidR="006168C8" w:rsidRDefault="006168C8" w:rsidP="006168C8">
      <w:pPr>
        <w:spacing w:before="120" w:after="120"/>
        <w:ind w:right="45" w:firstLine="567"/>
        <w:jc w:val="both"/>
        <w:rPr>
          <w:sz w:val="28"/>
          <w:szCs w:val="28"/>
        </w:rPr>
      </w:pPr>
      <w:r>
        <w:rPr>
          <w:sz w:val="28"/>
          <w:szCs w:val="28"/>
        </w:rPr>
        <w:t>+ Thu gom: Chất thải rắn được thu gom vào các túi nilong có dán phiếu thông tin về chất thải;</w:t>
      </w:r>
    </w:p>
    <w:p w14:paraId="4E4AC243" w14:textId="77777777" w:rsidR="006168C8" w:rsidRDefault="006168C8" w:rsidP="006168C8">
      <w:pPr>
        <w:spacing w:before="120" w:after="120"/>
        <w:ind w:right="45" w:firstLine="567"/>
        <w:jc w:val="both"/>
        <w:rPr>
          <w:sz w:val="28"/>
          <w:szCs w:val="28"/>
        </w:rPr>
      </w:pPr>
      <w:r>
        <w:rPr>
          <w:sz w:val="28"/>
          <w:szCs w:val="28"/>
        </w:rPr>
        <w:t>+ Định kì hàng tuần, các đơn vị phát sinh chất thải phóng xạ rắn sẽ chuyển các túi chứa chất thải đến tòa nhà 5 (kho lưu giữ chất thải phóng xạ) để bàn giao cho Phòng CNN &amp; TBX quản lý;</w:t>
      </w:r>
    </w:p>
    <w:p w14:paraId="250B6B85" w14:textId="77777777" w:rsidR="006168C8" w:rsidRDefault="006168C8" w:rsidP="006168C8">
      <w:pPr>
        <w:spacing w:before="120" w:after="120"/>
        <w:ind w:right="45" w:firstLine="567"/>
        <w:jc w:val="both"/>
        <w:rPr>
          <w:sz w:val="28"/>
          <w:szCs w:val="28"/>
        </w:rPr>
      </w:pPr>
      <w:r>
        <w:rPr>
          <w:sz w:val="28"/>
          <w:szCs w:val="28"/>
        </w:rPr>
        <w:t>+ Sau 1 năm, chất thải rắn sẽ được phân loại lại và tiến hành điều kiện hóa bằng phương pháp nén ép, thu nhỏ thể tích, đưa vào thùng phi kim loại có thể tích là 200 lít và lưu giữ lâu dài tại tòa nhà 5.</w:t>
      </w:r>
    </w:p>
    <w:p w14:paraId="4228855D" w14:textId="77777777" w:rsidR="006168C8" w:rsidRDefault="006168C8" w:rsidP="00545FA2">
      <w:pPr>
        <w:numPr>
          <w:ilvl w:val="0"/>
          <w:numId w:val="13"/>
        </w:numPr>
        <w:spacing w:before="120" w:after="120"/>
        <w:ind w:left="-5" w:right="45" w:firstLine="567"/>
        <w:jc w:val="both"/>
      </w:pPr>
      <w:r>
        <w:rPr>
          <w:sz w:val="28"/>
          <w:szCs w:val="28"/>
        </w:rPr>
        <w:t>Viện có lập sổ theo dõi thu nhận chất thải rắn và chưa xả thải ra môi trường lần nào.</w:t>
      </w:r>
    </w:p>
    <w:p w14:paraId="27911588" w14:textId="77777777" w:rsidR="006168C8" w:rsidRDefault="006168C8" w:rsidP="006168C8">
      <w:pPr>
        <w:spacing w:line="256" w:lineRule="auto"/>
        <w:ind w:right="45" w:firstLine="562"/>
        <w:jc w:val="both"/>
      </w:pPr>
      <w:r>
        <w:rPr>
          <w:b/>
          <w:sz w:val="28"/>
          <w:szCs w:val="28"/>
        </w:rPr>
        <w:t>b. Công tác quản lý chất thải lỏng:</w:t>
      </w:r>
    </w:p>
    <w:p w14:paraId="03F3C698" w14:textId="77777777" w:rsidR="006168C8" w:rsidRDefault="006168C8" w:rsidP="00545FA2">
      <w:pPr>
        <w:numPr>
          <w:ilvl w:val="0"/>
          <w:numId w:val="14"/>
        </w:numPr>
        <w:spacing w:before="120" w:after="120"/>
        <w:ind w:left="-5" w:right="45" w:firstLine="572"/>
        <w:jc w:val="both"/>
        <w:rPr>
          <w:sz w:val="28"/>
          <w:szCs w:val="28"/>
        </w:rPr>
      </w:pPr>
      <w:r>
        <w:rPr>
          <w:sz w:val="28"/>
          <w:szCs w:val="28"/>
        </w:rPr>
        <w:lastRenderedPageBreak/>
        <w:t>Phân loại: Sơ cấp và thứ cấp</w:t>
      </w:r>
    </w:p>
    <w:p w14:paraId="3A1673EF" w14:textId="77777777" w:rsidR="006168C8" w:rsidRDefault="006168C8" w:rsidP="006168C8">
      <w:pPr>
        <w:spacing w:before="120" w:after="120"/>
        <w:ind w:right="45" w:firstLine="572"/>
        <w:jc w:val="both"/>
        <w:rPr>
          <w:sz w:val="28"/>
          <w:szCs w:val="28"/>
        </w:rPr>
      </w:pPr>
      <w:r>
        <w:rPr>
          <w:sz w:val="28"/>
          <w:szCs w:val="28"/>
        </w:rPr>
        <w:t xml:space="preserve"> + Sơ cấp: sinh ra từ vận hành lò phản ứng, các phòng thí nghiệm sử dụng đồng vị phóng xạ hở, Trung tâm NC&amp;DC ĐVPX và trạm giặt đồ bảo hộ bị nhiễm bẩn phóng xạ;</w:t>
      </w:r>
    </w:p>
    <w:p w14:paraId="0A6A72F1" w14:textId="77777777" w:rsidR="006168C8" w:rsidRDefault="006168C8" w:rsidP="006168C8">
      <w:pPr>
        <w:spacing w:before="120" w:after="120"/>
        <w:ind w:right="45" w:firstLine="572"/>
        <w:rPr>
          <w:sz w:val="28"/>
          <w:szCs w:val="28"/>
        </w:rPr>
      </w:pPr>
      <w:r>
        <w:rPr>
          <w:sz w:val="28"/>
          <w:szCs w:val="28"/>
        </w:rPr>
        <w:t xml:space="preserve"> + Loại thứ cấp: sinh ra từ quá trình xử lý chất thải phóng xạ lỏng sơ cấp tại trạm xử lý. </w:t>
      </w:r>
    </w:p>
    <w:p w14:paraId="30C8363B" w14:textId="77777777" w:rsidR="006168C8" w:rsidRDefault="006168C8" w:rsidP="00545FA2">
      <w:pPr>
        <w:numPr>
          <w:ilvl w:val="0"/>
          <w:numId w:val="14"/>
        </w:numPr>
        <w:spacing w:before="120" w:after="120"/>
        <w:ind w:left="-5" w:right="45" w:firstLine="572"/>
        <w:jc w:val="both"/>
        <w:rPr>
          <w:sz w:val="28"/>
          <w:szCs w:val="28"/>
        </w:rPr>
      </w:pPr>
      <w:r>
        <w:rPr>
          <w:sz w:val="28"/>
          <w:szCs w:val="28"/>
        </w:rPr>
        <w:t>Địa điểm xử lý chất thải lỏng: Trạm xử lý đặt tại tòa nhà 2</w:t>
      </w:r>
    </w:p>
    <w:p w14:paraId="0BD5557F" w14:textId="77777777" w:rsidR="006168C8" w:rsidRDefault="006168C8" w:rsidP="00545FA2">
      <w:pPr>
        <w:numPr>
          <w:ilvl w:val="0"/>
          <w:numId w:val="14"/>
        </w:numPr>
        <w:spacing w:before="120" w:after="120"/>
        <w:ind w:left="-5" w:right="45" w:firstLine="572"/>
        <w:jc w:val="both"/>
        <w:rPr>
          <w:sz w:val="28"/>
          <w:szCs w:val="28"/>
        </w:rPr>
      </w:pPr>
      <w:r>
        <w:rPr>
          <w:sz w:val="28"/>
          <w:szCs w:val="28"/>
        </w:rPr>
        <w:t xml:space="preserve">Quy trình xử lý đối với chất thải phóng xạ lỏng: </w:t>
      </w:r>
    </w:p>
    <w:p w14:paraId="123D975F" w14:textId="77777777" w:rsidR="006168C8" w:rsidRDefault="006168C8" w:rsidP="006168C8">
      <w:pPr>
        <w:spacing w:before="120" w:after="120"/>
        <w:ind w:right="45" w:firstLine="572"/>
        <w:jc w:val="both"/>
        <w:rPr>
          <w:sz w:val="28"/>
          <w:szCs w:val="28"/>
        </w:rPr>
      </w:pPr>
      <w:r>
        <w:rPr>
          <w:sz w:val="28"/>
          <w:szCs w:val="28"/>
        </w:rPr>
        <w:t>+ Thu gom: Chất thải lỏng sơ cấp được thu gom từ các bồn rửa (lavabour). Từ các lavabour chảy về hố thu nằm trong tòa nhà lò, từ hố thu lại bơm về trạm xử lý tại tòa nhà số 2. Trường hợp phòng thí nghiệm không có lavabour thì sẽ được thu gom vào bình nhựa 20 – 40 lít và sẽ được vận chuyển trực tiếp đến trạm xử lý khi gần đầy bình. Riêng chất thải lỏng từ trạm giặt sẽ được thu gom vào 10 thùng chứa Inox (mỗi thùng có thể tích là 500 lít);</w:t>
      </w:r>
    </w:p>
    <w:p w14:paraId="5FE4CDC2" w14:textId="77777777" w:rsidR="006168C8" w:rsidRDefault="006168C8" w:rsidP="006168C8">
      <w:pPr>
        <w:spacing w:before="120" w:after="120"/>
        <w:ind w:right="45" w:firstLine="572"/>
        <w:jc w:val="both"/>
        <w:rPr>
          <w:sz w:val="28"/>
          <w:szCs w:val="28"/>
        </w:rPr>
      </w:pPr>
      <w:r>
        <w:rPr>
          <w:sz w:val="28"/>
          <w:szCs w:val="28"/>
        </w:rPr>
        <w:t>+ Sau khi thu gom, chất thải lỏng sẽ được lưu giữ, chờ phân rã sau đó chuyển vào hố thu gom có ký hiệu Zum thể tích 7 m</w:t>
      </w:r>
      <w:r>
        <w:rPr>
          <w:sz w:val="28"/>
          <w:szCs w:val="28"/>
          <w:vertAlign w:val="superscript"/>
        </w:rPr>
        <w:t>3</w:t>
      </w:r>
      <w:r>
        <w:rPr>
          <w:sz w:val="28"/>
          <w:szCs w:val="28"/>
        </w:rPr>
        <w:t xml:space="preserve"> dưới nền nhà 2;</w:t>
      </w:r>
    </w:p>
    <w:p w14:paraId="67B678CB" w14:textId="77777777" w:rsidR="006168C8" w:rsidRDefault="006168C8" w:rsidP="006168C8">
      <w:pPr>
        <w:spacing w:before="120" w:after="120"/>
        <w:ind w:right="45" w:firstLine="572"/>
        <w:jc w:val="both"/>
        <w:rPr>
          <w:sz w:val="28"/>
          <w:szCs w:val="28"/>
        </w:rPr>
      </w:pPr>
      <w:r>
        <w:rPr>
          <w:sz w:val="28"/>
          <w:szCs w:val="28"/>
        </w:rPr>
        <w:t>+ Nước thải sau khi xử lý sẽ được lưu giữ tại bể có ký hiệu 16-1 với thể tích là 2 m</w:t>
      </w:r>
      <w:r>
        <w:rPr>
          <w:sz w:val="28"/>
          <w:szCs w:val="28"/>
          <w:vertAlign w:val="superscript"/>
        </w:rPr>
        <w:t>3</w:t>
      </w:r>
      <w:r>
        <w:rPr>
          <w:sz w:val="28"/>
          <w:szCs w:val="28"/>
        </w:rPr>
        <w:t>, bể Zum tại nhà 2 hoặc bể có ký hiệu 10-1 với thể tích là 2 m</w:t>
      </w:r>
      <w:r>
        <w:rPr>
          <w:sz w:val="28"/>
          <w:szCs w:val="28"/>
          <w:vertAlign w:val="superscript"/>
        </w:rPr>
        <w:t>3</w:t>
      </w:r>
      <w:r>
        <w:rPr>
          <w:sz w:val="28"/>
          <w:szCs w:val="28"/>
        </w:rPr>
        <w:t>. Nước tại bể 16-1 được dùng để cấp nước bổ sung cho vòng 1 của lò phản ứng, nước tại bể Zum được thải vào bể thải công nghiệp của Viện, nước tại bể 10-1 được chảy tự động vào hệ thống thải nước thải sinh hoạt của Viện.</w:t>
      </w:r>
    </w:p>
    <w:p w14:paraId="5E450479" w14:textId="77777777" w:rsidR="006168C8" w:rsidRDefault="006168C8" w:rsidP="006168C8">
      <w:pPr>
        <w:spacing w:line="256" w:lineRule="auto"/>
        <w:ind w:right="45" w:firstLine="562"/>
        <w:jc w:val="both"/>
      </w:pPr>
      <w:r>
        <w:rPr>
          <w:b/>
          <w:sz w:val="28"/>
          <w:szCs w:val="28"/>
        </w:rPr>
        <w:t>c. Công tác quản lý chất thải khí:</w:t>
      </w:r>
    </w:p>
    <w:p w14:paraId="18C9720C" w14:textId="77777777" w:rsidR="006168C8" w:rsidRDefault="006168C8" w:rsidP="006168C8">
      <w:pPr>
        <w:spacing w:before="120" w:after="120"/>
        <w:ind w:right="45" w:firstLine="567"/>
        <w:jc w:val="both"/>
        <w:rPr>
          <w:sz w:val="28"/>
          <w:szCs w:val="28"/>
        </w:rPr>
      </w:pPr>
      <w:r>
        <w:rPr>
          <w:sz w:val="28"/>
          <w:szCs w:val="28"/>
        </w:rPr>
        <w:t>Không khí bên trong tòa nhà lò được kiểm soát, làm sạch thông qua các đường ống thông khí đưa về hệ kiểm soát khí nhà lò đặt tại Nhà 1, hệ thiết này có chức năng lọc không khí trong tòa nhà lò phản ứng để giữ lại các chất phóng xạ dạng son khí có trong nhà lò và cung cấp không khí sạch cho nhà lò. Không khí từ nhà lò sau khi đi qua phin lọc được dẫn tới ống khói để thải ra môi trường. Hệ thiết bị kiểm soát không khí có lắp đặt bộ phận lấy mẫu khí sau phin lọc để phân tích online hoạt độ phóng xạ trong khí thải. Dữ liệu quan trắc được lưu giữ trên máy tính liên tục. Tại ống khói thoát khí của nhà lò có bố trí các thiết bị quan trắc phóng xạ. Việc quản lý thiết bị kiểm soát không khí nhà lò thuộc Trung tâm An toàn bức xạ, việc quản lý thiết bị quan trắc phóng xạ tại ống khói thuộc Trung tâm Quan trắc phóng xạ môi trường. Viện đã thực hiện phân tích liều bức xạ gây ra từ hoạt động phát thải khí (Trung tâm Quan trắc phóng xạ môi trường thực hiện).</w:t>
      </w:r>
    </w:p>
    <w:p w14:paraId="0328F2E8" w14:textId="77777777" w:rsidR="006168C8" w:rsidRDefault="006168C8" w:rsidP="006168C8">
      <w:pPr>
        <w:spacing w:before="120" w:after="120"/>
        <w:ind w:right="45" w:firstLine="567"/>
        <w:jc w:val="both"/>
        <w:rPr>
          <w:sz w:val="28"/>
          <w:szCs w:val="28"/>
        </w:rPr>
      </w:pPr>
      <w:r>
        <w:rPr>
          <w:sz w:val="28"/>
          <w:szCs w:val="28"/>
        </w:rPr>
        <w:t>Tại Trung tâm Sản xuất đồng vị phóng xạ có bố trí các hệ thống hút khí riêng, hệ hút khí này có các phin lọc để lọc đồng vị phóng xạ hở I-131 có trong không khí từ hoạt động sản xuất và chia liều I-131.</w:t>
      </w:r>
    </w:p>
    <w:p w14:paraId="54FB58C4" w14:textId="77777777" w:rsidR="006168C8" w:rsidRDefault="006168C8" w:rsidP="00A05B0D">
      <w:pPr>
        <w:spacing w:after="107" w:line="244" w:lineRule="auto"/>
        <w:ind w:left="567" w:right="45"/>
        <w:jc w:val="both"/>
        <w:rPr>
          <w:i/>
          <w:sz w:val="28"/>
          <w:szCs w:val="28"/>
        </w:rPr>
      </w:pPr>
      <w:r>
        <w:rPr>
          <w:b/>
          <w:i/>
          <w:sz w:val="28"/>
          <w:szCs w:val="28"/>
        </w:rPr>
        <w:t xml:space="preserve"> </w:t>
      </w:r>
      <w:bookmarkStart w:id="83" w:name="_Toc90501908"/>
      <w:r w:rsidRPr="00A05B0D">
        <w:rPr>
          <w:b/>
          <w:spacing w:val="-4"/>
          <w:sz w:val="28"/>
          <w:szCs w:val="28"/>
        </w:rPr>
        <w:t>2.3.2. Công tác quản lý nguồn phóng xạ đã qua sử dụng</w:t>
      </w:r>
      <w:bookmarkEnd w:id="83"/>
    </w:p>
    <w:p w14:paraId="498930AB" w14:textId="77777777" w:rsidR="006168C8" w:rsidRDefault="006168C8" w:rsidP="006168C8">
      <w:pPr>
        <w:spacing w:before="120" w:after="120"/>
        <w:ind w:right="45" w:firstLine="567"/>
        <w:jc w:val="both"/>
        <w:rPr>
          <w:sz w:val="28"/>
          <w:szCs w:val="28"/>
        </w:rPr>
      </w:pPr>
      <w:r>
        <w:rPr>
          <w:sz w:val="28"/>
          <w:szCs w:val="28"/>
        </w:rPr>
        <w:lastRenderedPageBreak/>
        <w:t xml:space="preserve">Viện đã được Cục ATBXHN cấp Giấy phép tiến hành công việc bức xạ (sử dụng và lưu giữ nguồn phóng xạ đã qua sử dụng) số 722/GP-ATBXHN (Gia hạn lần thứ 3) </w:t>
      </w:r>
      <w:r w:rsidRPr="00E03B0F">
        <w:rPr>
          <w:sz w:val="28"/>
          <w:szCs w:val="28"/>
        </w:rPr>
        <w:t xml:space="preserve">ngày 25/10/2018 có giá trị đến ngày 31/10/2021 cho </w:t>
      </w:r>
      <w:r>
        <w:rPr>
          <w:sz w:val="28"/>
          <w:szCs w:val="28"/>
        </w:rPr>
        <w:t>phép sử dụng 01 kho lưu giữ nguồn phóng xạ đã qua sử dụng gồm 08 hầm bảo đảm các yêu cầu theo quy định về an toàn bức xạ, an ninh đối với nguồn phóng xạ nhóm B</w:t>
      </w:r>
    </w:p>
    <w:p w14:paraId="2F1CFC52" w14:textId="77777777" w:rsidR="006168C8" w:rsidRDefault="006168C8" w:rsidP="006168C8">
      <w:pPr>
        <w:spacing w:before="120" w:after="120"/>
        <w:ind w:right="45" w:firstLine="567"/>
        <w:jc w:val="both"/>
        <w:rPr>
          <w:sz w:val="28"/>
          <w:szCs w:val="28"/>
        </w:rPr>
      </w:pPr>
      <w:r>
        <w:rPr>
          <w:sz w:val="28"/>
          <w:szCs w:val="28"/>
        </w:rPr>
        <w:t xml:space="preserve">Viện đang quản lý tổng số 974 nguồn phóng xạ, trong đó: sử dụng 116 nguồn phóng xạ; lưu giữ </w:t>
      </w:r>
      <w:r>
        <w:rPr>
          <w:sz w:val="28"/>
          <w:szCs w:val="28"/>
          <w:lang w:val="en-GB"/>
        </w:rPr>
        <w:t>881</w:t>
      </w:r>
      <w:r>
        <w:rPr>
          <w:sz w:val="28"/>
          <w:szCs w:val="28"/>
        </w:rPr>
        <w:t xml:space="preserve"> nguồn phóng xạ tại Nhà 5. </w:t>
      </w:r>
    </w:p>
    <w:p w14:paraId="0608945C" w14:textId="77777777" w:rsidR="006168C8" w:rsidRDefault="006168C8" w:rsidP="006168C8">
      <w:pPr>
        <w:spacing w:before="120" w:after="120"/>
        <w:ind w:right="45" w:firstLine="567"/>
        <w:jc w:val="both"/>
        <w:rPr>
          <w:sz w:val="28"/>
          <w:szCs w:val="28"/>
        </w:rPr>
      </w:pPr>
      <w:r>
        <w:rPr>
          <w:sz w:val="28"/>
          <w:szCs w:val="28"/>
        </w:rPr>
        <w:t>Từ tháng 8/2016 đến nay, Viện đã tiếp nhận 79 nguồn phóng xạ (15 nguồn Am-241;11 nguồn Am241/Be; 24 nguồn Cs-137; 02 nguồn C-14; 02 nguồn Ba-133; 03 nguồn Ni-63; 01 nguồn Pm-147; 01 nguồn Co-57; 12 nguồn Ge-68; 01 nguồn Cd-109; 01 nguồn Fe-55; 01 nguồn Ir-192; 01 nguồn Ra-226; 01 nguồn Kr-85; 01 nguồn U-238; 01 nguồn Th-232; 01 nguồn Cf-252). Trong đó 27/79 nguồn phóng xạ được tiếp nhận theo Công văn 505/BKHCN-ATBXHN ngày 24/02/2017 của Bộ KH&amp;CN đối với các nguồn phóng xạ mất an toàn an ninh và 04/79 nguồn phóng xạ được tiếp nhận từ hoạt động ứng phó sự cố của Cục ATBXHN. Trong các nguồn phóng xạ lưu giữ tại nhà 5 có 09 nguồn phóng xạ thuộc mức an ninh B theo Thông tư số 01/2019/TT-BKHCN quy định về bảo đảm an ninh nguồn phóng xạ.</w:t>
      </w:r>
    </w:p>
    <w:p w14:paraId="1230343D" w14:textId="77777777" w:rsidR="006168C8" w:rsidRDefault="006168C8" w:rsidP="00545FA2">
      <w:pPr>
        <w:pStyle w:val="ListParagraph"/>
        <w:numPr>
          <w:ilvl w:val="0"/>
          <w:numId w:val="15"/>
        </w:numPr>
        <w:spacing w:before="120" w:after="120"/>
        <w:ind w:left="851" w:right="45" w:hanging="284"/>
        <w:jc w:val="both"/>
        <w:rPr>
          <w:b/>
          <w:sz w:val="28"/>
          <w:szCs w:val="28"/>
        </w:rPr>
      </w:pPr>
      <w:r>
        <w:rPr>
          <w:b/>
          <w:sz w:val="28"/>
          <w:szCs w:val="28"/>
        </w:rPr>
        <w:t>Công tác đảm bảo an ninh</w:t>
      </w:r>
    </w:p>
    <w:p w14:paraId="5E50BF15" w14:textId="77777777" w:rsidR="006168C8" w:rsidRDefault="006168C8" w:rsidP="006168C8">
      <w:pPr>
        <w:spacing w:before="120" w:after="120"/>
        <w:ind w:right="45" w:firstLine="567"/>
        <w:jc w:val="both"/>
        <w:rPr>
          <w:sz w:val="28"/>
          <w:szCs w:val="28"/>
        </w:rPr>
      </w:pPr>
      <w:r>
        <w:rPr>
          <w:sz w:val="28"/>
          <w:szCs w:val="28"/>
        </w:rPr>
        <w:t>+ Viện có bố trí 02 camera quan sát phía ngoài nhà 5 gồm 01 camera quan sát phía trước và phía bên phải, 01 camera quan sát sau và phía bên trái nhà kho, các camera này được vận hành 24/24, dữ liệu hình ảnh của camera được truyền về máy tính đặt tại nhà 13 của khối hành chính, dữ liệu camera được lưu giữ liên tục theo chu kỳ 30 ngày. Trong nhà 5 nơi lưu giữ nguồn phóng xạ có trang bị 08 camera cố định và 01 camera quay (PTZ).</w:t>
      </w:r>
    </w:p>
    <w:p w14:paraId="5ABF67F0" w14:textId="77777777" w:rsidR="006168C8" w:rsidRDefault="006168C8" w:rsidP="006168C8">
      <w:pPr>
        <w:spacing w:before="120" w:after="120"/>
        <w:ind w:right="45" w:firstLine="567"/>
        <w:jc w:val="both"/>
        <w:rPr>
          <w:sz w:val="28"/>
          <w:szCs w:val="28"/>
        </w:rPr>
      </w:pPr>
      <w:r>
        <w:rPr>
          <w:sz w:val="28"/>
          <w:szCs w:val="28"/>
        </w:rPr>
        <w:t>+ Việc kiểm đếm nguồn phóng xạ lưu giữ trong các hầm được Trung tâm An toàn bức xạ thực hiện định kỳ hàng năm, có lập thành báo cáo gửi Lãnh đạo Viện..</w:t>
      </w:r>
    </w:p>
    <w:p w14:paraId="7C033DD2" w14:textId="77777777" w:rsidR="006168C8" w:rsidRDefault="006168C8" w:rsidP="006168C8">
      <w:pPr>
        <w:spacing w:before="120" w:after="120"/>
        <w:ind w:right="45" w:firstLine="450"/>
        <w:jc w:val="both"/>
        <w:rPr>
          <w:sz w:val="28"/>
          <w:szCs w:val="28"/>
        </w:rPr>
      </w:pPr>
      <w:r>
        <w:rPr>
          <w:sz w:val="28"/>
          <w:szCs w:val="28"/>
        </w:rPr>
        <w:t>+ Việc tiếp nhận/mang các nguồn phóng xạ vào/ra khỏi các kho thuộc nhà 5 được ghi chép vào Sổ ghi chép đặt tại nhà 5.</w:t>
      </w:r>
    </w:p>
    <w:p w14:paraId="2367A71D" w14:textId="77777777" w:rsidR="006168C8" w:rsidRDefault="006168C8" w:rsidP="006168C8">
      <w:pPr>
        <w:spacing w:before="120" w:after="120"/>
        <w:ind w:right="45" w:firstLine="450"/>
        <w:jc w:val="both"/>
        <w:rPr>
          <w:sz w:val="28"/>
          <w:szCs w:val="28"/>
        </w:rPr>
      </w:pPr>
      <w:r>
        <w:rPr>
          <w:sz w:val="28"/>
          <w:szCs w:val="28"/>
        </w:rPr>
        <w:t xml:space="preserve">+ Kho nguồn có 2 cửa lớn và 1 cửa nhỏ. Hai cửa lớn được khóa bằng 02 khóa, cửa nhỏ được được khóa bằng 02 khóa, các chìa khóa được giao cho người chịu trách nhiệm quản lý. </w:t>
      </w:r>
    </w:p>
    <w:p w14:paraId="5A82C6E5" w14:textId="77777777" w:rsidR="006168C8" w:rsidRDefault="006168C8" w:rsidP="00545FA2">
      <w:pPr>
        <w:pStyle w:val="ListParagraph"/>
        <w:numPr>
          <w:ilvl w:val="0"/>
          <w:numId w:val="15"/>
        </w:numPr>
        <w:spacing w:before="120" w:after="120"/>
        <w:ind w:left="851" w:right="45" w:hanging="284"/>
        <w:jc w:val="both"/>
        <w:rPr>
          <w:b/>
          <w:sz w:val="28"/>
          <w:szCs w:val="28"/>
        </w:rPr>
      </w:pPr>
      <w:r>
        <w:rPr>
          <w:b/>
          <w:sz w:val="28"/>
          <w:szCs w:val="28"/>
        </w:rPr>
        <w:t>Công tác đảm bảo an toàn bức xạ</w:t>
      </w:r>
    </w:p>
    <w:p w14:paraId="66152458" w14:textId="77777777" w:rsidR="006168C8" w:rsidRDefault="006168C8" w:rsidP="006168C8">
      <w:pPr>
        <w:spacing w:after="85" w:line="256" w:lineRule="auto"/>
        <w:ind w:right="45" w:firstLine="567"/>
        <w:jc w:val="both"/>
        <w:rPr>
          <w:sz w:val="28"/>
          <w:szCs w:val="28"/>
        </w:rPr>
      </w:pPr>
      <w:r>
        <w:rPr>
          <w:sz w:val="28"/>
          <w:szCs w:val="28"/>
        </w:rPr>
        <w:t>Nhà 5 được đặt trên lưng chừng đồi phía sau Viện, có đường dốc đi lên, nhà được thiết kế dạng nhà khung thép có tường bao quanh bằng tôn, có tường bê tông cao 1,2 mét, có cửa 2 cánh bằng khung bọc thép dày khoảng 10cm có khóa bên ngoài, trên cánh cửa có gắn biển cảnh báo phóng xạ, bên trong cánh cửa bên phải có một cánh cửa nhỏ.</w:t>
      </w:r>
    </w:p>
    <w:p w14:paraId="5420260D" w14:textId="77777777" w:rsidR="006168C8" w:rsidRDefault="006168C8" w:rsidP="006168C8">
      <w:pPr>
        <w:spacing w:after="85" w:line="256" w:lineRule="auto"/>
        <w:ind w:right="45" w:firstLine="567"/>
        <w:jc w:val="both"/>
        <w:rPr>
          <w:sz w:val="28"/>
          <w:szCs w:val="28"/>
        </w:rPr>
      </w:pPr>
      <w:r>
        <w:rPr>
          <w:sz w:val="28"/>
          <w:szCs w:val="28"/>
        </w:rPr>
        <w:lastRenderedPageBreak/>
        <w:t>Bên trong nhà 5 có treo Quy trình làm việc với nguồn phóng xạ kín/hở, Nội quy an toàn bức xạ, nội quy an ninh, chưa niêm yết kế hoạch ứng phó sự cố bức xạ. Các hầm chứa nguồn phóng xạ được thiết kế thành 08 hầm bằng bê tông chìm, có chiều sâu từ 3,7 đến 6,0 mét, có thể tích khoảng 93,0 m3, bên trên mỗi hầm có 03 nắp đậy bằng bê tông dạng chữ T, nặng khoảng 3,5 tấn/nắp có gắn móc treo, phải sử dụng cần cẩu để nhấc các nắp ra. Phía trên sàn nhà 5 có 03 biển cảnh báo phóng xạ di động. Nhà 5 có hệ thống bốc dỡ cầu trục, tải trọng 7 tấn, chiều cao nâng 6m, di chuyển được 3 chiều, có điều khiển cầm tay, có các lỗ khí tự nhiên gần mái nhà.</w:t>
      </w:r>
    </w:p>
    <w:p w14:paraId="706091A5" w14:textId="77777777" w:rsidR="006168C8" w:rsidRDefault="006168C8" w:rsidP="006168C8">
      <w:pPr>
        <w:ind w:left="-5" w:right="45" w:firstLine="567"/>
        <w:jc w:val="both"/>
        <w:rPr>
          <w:sz w:val="28"/>
          <w:szCs w:val="28"/>
        </w:rPr>
      </w:pPr>
      <w:r>
        <w:rPr>
          <w:sz w:val="28"/>
          <w:szCs w:val="28"/>
        </w:rPr>
        <w:t xml:space="preserve">Công tác kiểm xạ khu vực làm việc được cơ sở thực hiện theo quy định. Kết quả đo được lập thành hồ sơ để lưu giữ.   </w:t>
      </w:r>
    </w:p>
    <w:p w14:paraId="43C04760" w14:textId="77777777" w:rsidR="006168C8" w:rsidRPr="00A05B0D" w:rsidRDefault="006168C8" w:rsidP="00A05B0D">
      <w:pPr>
        <w:spacing w:before="120" w:after="120"/>
        <w:ind w:right="45" w:firstLine="360"/>
        <w:jc w:val="both"/>
        <w:rPr>
          <w:b/>
          <w:spacing w:val="-4"/>
          <w:sz w:val="28"/>
          <w:szCs w:val="28"/>
        </w:rPr>
      </w:pPr>
      <w:bookmarkStart w:id="84" w:name="_Toc90501909"/>
      <w:r w:rsidRPr="00A05B0D">
        <w:rPr>
          <w:b/>
          <w:spacing w:val="-4"/>
          <w:sz w:val="28"/>
          <w:szCs w:val="28"/>
        </w:rPr>
        <w:t>2.4. Hoạt động của kho lưu giữ nguồn phóng xạ đã qua sử dụng của Liên doanh dầu khí Vietsopetro</w:t>
      </w:r>
      <w:bookmarkEnd w:id="84"/>
    </w:p>
    <w:p w14:paraId="427EFF06" w14:textId="77777777" w:rsidR="006168C8" w:rsidRDefault="006168C8" w:rsidP="006168C8">
      <w:pPr>
        <w:spacing w:before="120" w:after="120"/>
        <w:ind w:left="-5" w:right="45" w:firstLine="572"/>
        <w:jc w:val="both"/>
        <w:rPr>
          <w:spacing w:val="-4"/>
          <w:sz w:val="28"/>
          <w:szCs w:val="28"/>
        </w:rPr>
      </w:pPr>
      <w:r>
        <w:rPr>
          <w:spacing w:val="-4"/>
          <w:sz w:val="28"/>
          <w:szCs w:val="28"/>
        </w:rPr>
        <w:t>Các nguồn phóng xạ của Liên doanh dầu khí Vietsopetro được lưu giữ tại kho nguồn có khóa đảm bảo an ninh, có niêm phong, có camera quan sát và bảo vệ.</w:t>
      </w:r>
    </w:p>
    <w:p w14:paraId="1D0A5828" w14:textId="77777777" w:rsidR="006168C8" w:rsidRDefault="006168C8" w:rsidP="006168C8">
      <w:pPr>
        <w:spacing w:before="120" w:after="120"/>
        <w:ind w:left="-5" w:right="45" w:firstLine="572"/>
        <w:jc w:val="both"/>
        <w:rPr>
          <w:sz w:val="28"/>
          <w:szCs w:val="28"/>
        </w:rPr>
      </w:pPr>
      <w:r>
        <w:rPr>
          <w:sz w:val="28"/>
          <w:szCs w:val="28"/>
        </w:rPr>
        <w:t>Việc kiểm đếm được thực hiện hàng tuần. Kiểm kê nguồn được thực hiện một năm một lần. Hàng năm nguồn được bảo dưỡng, đo kiểm tra để đánh giá sự rò rỉ.</w:t>
      </w:r>
    </w:p>
    <w:p w14:paraId="30E4BB3E" w14:textId="77777777" w:rsidR="006168C8" w:rsidRDefault="006168C8" w:rsidP="006168C8">
      <w:pPr>
        <w:spacing w:before="120" w:after="120"/>
        <w:ind w:left="-5" w:right="45" w:firstLine="572"/>
        <w:jc w:val="both"/>
        <w:rPr>
          <w:sz w:val="28"/>
          <w:szCs w:val="28"/>
        </w:rPr>
      </w:pPr>
      <w:r>
        <w:rPr>
          <w:sz w:val="28"/>
          <w:szCs w:val="28"/>
        </w:rPr>
        <w:t>Các nguồn phóng xạ được chứa trong các container chuyên dụng và lưu giữ tại kho do Viện dầu khí XAKHALIN_CHLB Nga thiết kế và lắp đặt tại khuôn viên Xí nghiệp Địa vật lý giếng khoan. Kho được xây trong khuôn viên cách biệt, với tường chắn bê tông xung quanh dày 0,4 m. Hầm lưu giữ nguồn là hệ thống gồm 16 giếng, xếp thành 2 dãy, được chống bằng 2 lớp ống thép và đổ bê tông xung quanh và đáy để chống thấm. Kết cấu bên trong giếng có các gióng sắt hai tầng để chứa nguồn, bên trên là tấm cửa sắt bảo vệ. Trên mỗi giếng có hệ thống baling xích để cẩu nguồn mỗi khi xuất, nhập nguồn.</w:t>
      </w:r>
    </w:p>
    <w:p w14:paraId="51F002A7" w14:textId="77777777" w:rsidR="006168C8" w:rsidRDefault="006168C8" w:rsidP="006168C8">
      <w:pPr>
        <w:spacing w:before="120" w:after="120"/>
        <w:ind w:left="-5" w:right="45" w:firstLine="572"/>
        <w:jc w:val="both"/>
        <w:rPr>
          <w:sz w:val="28"/>
          <w:szCs w:val="28"/>
        </w:rPr>
      </w:pPr>
      <w:r>
        <w:rPr>
          <w:sz w:val="28"/>
          <w:szCs w:val="28"/>
        </w:rPr>
        <w:t>Nguồn được đặt trong container và đặt trên các kệ của gióng sắt trong giếng chứa nguồn, bên trên có cửa sắt bảo vệ. Xung quanh container nguồn là lớp bê tông cốt sắt che chắn.</w:t>
      </w:r>
    </w:p>
    <w:p w14:paraId="7FA2A54B" w14:textId="77777777" w:rsidR="006168C8" w:rsidRDefault="006168C8" w:rsidP="006168C8">
      <w:pPr>
        <w:spacing w:before="120" w:after="120"/>
        <w:ind w:left="-5" w:right="45" w:firstLine="572"/>
        <w:jc w:val="both"/>
        <w:rPr>
          <w:sz w:val="28"/>
          <w:szCs w:val="28"/>
        </w:rPr>
      </w:pPr>
      <w:r>
        <w:rPr>
          <w:sz w:val="28"/>
          <w:szCs w:val="28"/>
        </w:rPr>
        <w:t>Kết cấu giếng bảo đảm khô thoáng, điều kiện nhiệt độ môi trường bình thường.</w:t>
      </w:r>
    </w:p>
    <w:p w14:paraId="1DAC2C47" w14:textId="77777777" w:rsidR="006168C8" w:rsidRDefault="006168C8" w:rsidP="006168C8">
      <w:pPr>
        <w:spacing w:before="120" w:after="120"/>
        <w:ind w:left="-5" w:right="45" w:firstLine="572"/>
        <w:jc w:val="both"/>
        <w:rPr>
          <w:sz w:val="28"/>
          <w:szCs w:val="28"/>
        </w:rPr>
      </w:pPr>
      <w:r>
        <w:rPr>
          <w:sz w:val="28"/>
          <w:szCs w:val="28"/>
        </w:rPr>
        <w:t>Khuôn viên kho được bảo vệ bằng hàng rào chắn, cổng có khoá, biển cảnh báo xung quanh và camera quan sát. Chỉ có nhân viên bức xạ có nhiệm vụ mới được vào khuôn viên kho dưới sự giám sát của thủ kho. Các kho tạm thời trên công trình có khóa, niêm phong, biển cảnh báo và cách xa khu vực đông người qua lại.</w:t>
      </w:r>
    </w:p>
    <w:p w14:paraId="712B6759" w14:textId="77777777" w:rsidR="006168C8" w:rsidRPr="00A05B0D" w:rsidRDefault="006168C8" w:rsidP="00A05B0D">
      <w:pPr>
        <w:spacing w:before="120" w:after="120"/>
        <w:ind w:right="45" w:firstLine="360"/>
        <w:jc w:val="both"/>
        <w:rPr>
          <w:b/>
          <w:spacing w:val="-4"/>
          <w:sz w:val="28"/>
          <w:szCs w:val="28"/>
        </w:rPr>
      </w:pPr>
      <w:bookmarkStart w:id="85" w:name="_Toc90501910"/>
      <w:r w:rsidRPr="00A05B0D">
        <w:rPr>
          <w:b/>
          <w:spacing w:val="-4"/>
          <w:sz w:val="28"/>
          <w:szCs w:val="28"/>
        </w:rPr>
        <w:t>2.5. Hoạt động của các cơ sở lưu giữ nguồn phóng xạ khác đã được cấp giấy phép</w:t>
      </w:r>
      <w:bookmarkEnd w:id="85"/>
      <w:r w:rsidRPr="00A05B0D">
        <w:rPr>
          <w:b/>
          <w:spacing w:val="-4"/>
          <w:sz w:val="28"/>
          <w:szCs w:val="28"/>
        </w:rPr>
        <w:t xml:space="preserve">  </w:t>
      </w:r>
    </w:p>
    <w:p w14:paraId="2928AD15" w14:textId="77777777" w:rsidR="006168C8" w:rsidRDefault="006168C8" w:rsidP="006168C8">
      <w:pPr>
        <w:spacing w:before="120" w:after="120"/>
        <w:ind w:left="-5" w:right="45" w:firstLine="572"/>
        <w:jc w:val="both"/>
        <w:rPr>
          <w:sz w:val="28"/>
          <w:szCs w:val="28"/>
        </w:rPr>
      </w:pPr>
      <w:r>
        <w:rPr>
          <w:sz w:val="28"/>
          <w:szCs w:val="28"/>
        </w:rPr>
        <w:lastRenderedPageBreak/>
        <w:t xml:space="preserve">Ngoài Viện Nghiên cứu hạt nhân Đà Lạt, Liên doanh dầu khí Vietsopetro, Viện KHKTHN,  Trung tâm NDE, còn có một số cơ sở khác cũng có kho lưu giữ tập trung các nguồn phóng xạ đã qua sử dụng. </w:t>
      </w:r>
    </w:p>
    <w:p w14:paraId="1884B9E6" w14:textId="77777777" w:rsidR="006168C8" w:rsidRDefault="006168C8" w:rsidP="006168C8">
      <w:pPr>
        <w:spacing w:before="120" w:after="120"/>
        <w:ind w:left="-5" w:right="45" w:firstLine="572"/>
        <w:rPr>
          <w:b/>
          <w:sz w:val="28"/>
          <w:szCs w:val="28"/>
        </w:rPr>
      </w:pPr>
      <w:r>
        <w:rPr>
          <w:b/>
          <w:sz w:val="28"/>
          <w:szCs w:val="28"/>
        </w:rPr>
        <w:t>Liên đoàn vật lý địa chất:</w:t>
      </w:r>
    </w:p>
    <w:p w14:paraId="36DC7A08" w14:textId="77777777" w:rsidR="006168C8" w:rsidRDefault="006168C8" w:rsidP="006168C8">
      <w:pPr>
        <w:spacing w:before="120" w:after="120"/>
        <w:ind w:left="-5" w:right="45" w:firstLine="572"/>
        <w:rPr>
          <w:sz w:val="28"/>
          <w:szCs w:val="28"/>
        </w:rPr>
      </w:pPr>
      <w:r>
        <w:rPr>
          <w:sz w:val="28"/>
          <w:szCs w:val="28"/>
        </w:rPr>
        <w:t>- Số lượng nguồn đang lưu giữ: 686 nguồn phóng xạ.</w:t>
      </w:r>
    </w:p>
    <w:p w14:paraId="434257B4" w14:textId="77777777" w:rsidR="006168C8" w:rsidRDefault="006168C8" w:rsidP="006168C8">
      <w:pPr>
        <w:spacing w:before="120" w:after="120"/>
        <w:ind w:left="-5" w:right="45" w:firstLine="572"/>
        <w:rPr>
          <w:sz w:val="28"/>
          <w:szCs w:val="28"/>
        </w:rPr>
      </w:pPr>
      <w:r>
        <w:rPr>
          <w:sz w:val="28"/>
          <w:szCs w:val="28"/>
        </w:rPr>
        <w:t>- Công tác đảm bảo an toàn bức xạ:</w:t>
      </w:r>
    </w:p>
    <w:p w14:paraId="632B6337" w14:textId="77777777" w:rsidR="006168C8" w:rsidRDefault="006168C8" w:rsidP="006168C8">
      <w:pPr>
        <w:spacing w:before="120" w:after="120"/>
        <w:ind w:left="-5" w:right="45" w:firstLine="572"/>
        <w:jc w:val="both"/>
        <w:rPr>
          <w:sz w:val="28"/>
          <w:szCs w:val="28"/>
        </w:rPr>
      </w:pPr>
      <w:r>
        <w:rPr>
          <w:sz w:val="28"/>
          <w:szCs w:val="28"/>
        </w:rPr>
        <w:t>+ Kiểm xạ: suất liều đo được tại ngoài kho là 0,135 µSv/giờ, ngày 30/10/2019</w:t>
      </w:r>
    </w:p>
    <w:p w14:paraId="128A121F" w14:textId="77777777" w:rsidR="006168C8" w:rsidRDefault="006168C8" w:rsidP="006168C8">
      <w:pPr>
        <w:spacing w:before="120" w:after="120"/>
        <w:ind w:left="-5" w:right="45" w:firstLine="572"/>
        <w:rPr>
          <w:sz w:val="28"/>
          <w:szCs w:val="28"/>
        </w:rPr>
      </w:pPr>
      <w:r>
        <w:rPr>
          <w:sz w:val="28"/>
          <w:szCs w:val="28"/>
        </w:rPr>
        <w:t>+ Kiểm soát liều chiếu xạ cá nhân: Có trang bị đầy đủ liều kế cá nhân và đọc kết quả liều cá nhân định kỳ</w:t>
      </w:r>
    </w:p>
    <w:p w14:paraId="55E5DA45" w14:textId="77777777" w:rsidR="006168C8" w:rsidRDefault="006168C8" w:rsidP="006168C8">
      <w:pPr>
        <w:spacing w:before="120" w:after="120"/>
        <w:ind w:left="-5" w:right="45" w:firstLine="572"/>
        <w:rPr>
          <w:sz w:val="28"/>
          <w:szCs w:val="28"/>
        </w:rPr>
      </w:pPr>
      <w:r>
        <w:rPr>
          <w:sz w:val="28"/>
          <w:szCs w:val="28"/>
        </w:rPr>
        <w:t>- Công tác đảm bảo an ninh:</w:t>
      </w:r>
    </w:p>
    <w:p w14:paraId="6DF36CF1" w14:textId="77777777" w:rsidR="006168C8" w:rsidRDefault="006168C8" w:rsidP="006168C8">
      <w:pPr>
        <w:spacing w:before="120" w:after="120"/>
        <w:ind w:left="-5" w:right="45" w:firstLine="572"/>
        <w:rPr>
          <w:sz w:val="28"/>
          <w:szCs w:val="28"/>
        </w:rPr>
      </w:pPr>
      <w:r>
        <w:rPr>
          <w:sz w:val="28"/>
          <w:szCs w:val="28"/>
        </w:rPr>
        <w:t>+ Có trang bị camera theo dõi, bảo vệ 24/24 tại khu vực kho nguồn;</w:t>
      </w:r>
    </w:p>
    <w:p w14:paraId="2EA75EA0" w14:textId="77777777" w:rsidR="006168C8" w:rsidRDefault="006168C8" w:rsidP="006168C8">
      <w:pPr>
        <w:spacing w:before="120" w:after="120"/>
        <w:ind w:left="-5" w:right="45" w:firstLine="572"/>
        <w:rPr>
          <w:sz w:val="28"/>
          <w:szCs w:val="28"/>
        </w:rPr>
      </w:pPr>
      <w:r>
        <w:rPr>
          <w:sz w:val="28"/>
          <w:szCs w:val="28"/>
        </w:rPr>
        <w:t>+ Kiểm đếm nguồn phóng xạ định kỳ hàng năm. Lần cuối kiểm đếm vào tháng 11/2019. Lập hồ sơ kiểm đếm định kỳ theo quy định của pháp luật.</w:t>
      </w:r>
    </w:p>
    <w:p w14:paraId="2ADAE11D" w14:textId="77777777" w:rsidR="006168C8" w:rsidRPr="00A05B0D" w:rsidRDefault="006168C8" w:rsidP="00A05B0D">
      <w:pPr>
        <w:spacing w:before="120" w:after="120"/>
        <w:ind w:right="45" w:firstLine="360"/>
        <w:jc w:val="both"/>
        <w:rPr>
          <w:b/>
          <w:spacing w:val="-4"/>
          <w:sz w:val="28"/>
          <w:szCs w:val="28"/>
        </w:rPr>
      </w:pPr>
      <w:bookmarkStart w:id="86" w:name="_Toc90501911"/>
      <w:r w:rsidRPr="00A05B0D">
        <w:rPr>
          <w:b/>
          <w:spacing w:val="-4"/>
          <w:sz w:val="28"/>
          <w:szCs w:val="28"/>
        </w:rPr>
        <w:t>2.6. Hoạt động xây dựng năng lực hỗ trợ kỹ thuật phục vụ quản lý nhà nước về chất thải phóng xạ và nguồn phóng xạ, nhiên liệu hạt nhân đã qua sử dụng</w:t>
      </w:r>
      <w:bookmarkEnd w:id="86"/>
      <w:r w:rsidRPr="00A05B0D">
        <w:rPr>
          <w:b/>
          <w:spacing w:val="-4"/>
          <w:sz w:val="28"/>
          <w:szCs w:val="28"/>
        </w:rPr>
        <w:t xml:space="preserve">  </w:t>
      </w:r>
    </w:p>
    <w:p w14:paraId="29FAD18E" w14:textId="77777777" w:rsidR="006168C8" w:rsidRDefault="006168C8" w:rsidP="006168C8">
      <w:pPr>
        <w:spacing w:before="120" w:after="120"/>
        <w:ind w:left="-5" w:right="45" w:firstLine="572"/>
        <w:jc w:val="both"/>
        <w:rPr>
          <w:sz w:val="28"/>
          <w:szCs w:val="28"/>
        </w:rPr>
      </w:pPr>
      <w:r>
        <w:rPr>
          <w:sz w:val="28"/>
          <w:szCs w:val="28"/>
        </w:rPr>
        <w:t>Từ ngày 11 - 15/6/2018, Cục ATBXHN phối hợp với IAEA và Viện KHKTHN tổ chức điều kiện hóa các nguồn phóng xạ kín đã qua sử dụng. Sau khi thống nhất giữa danh sách các nguồn được điều kiện hóa do chuyên gia IAEA cung cấp, danh sách nguồn do Cục ATBXHN giám sát và danh sách quản lý của Viện KHKTHN, số lượng nguồn phóng xạ được điều kiện hóa là: 129/441 (129 là số nguồn phóng xạ trên giấy phép, 441 là  số nguồn thực tế được tháo dỡ). Các nguồn phóng xạ này được đưa vào 04 capsule (số sêri từ VIE 001 – VIE 004) và được lưu giữ trong 03 kiện đảm bảo an toàn bức xạ, an ninh nguồn phóng xạ.</w:t>
      </w:r>
    </w:p>
    <w:p w14:paraId="1645FB05" w14:textId="77777777" w:rsidR="006168C8" w:rsidRDefault="006168C8" w:rsidP="006168C8">
      <w:pPr>
        <w:spacing w:before="120" w:after="120"/>
        <w:ind w:left="-5" w:right="45" w:firstLine="572"/>
        <w:jc w:val="both"/>
        <w:rPr>
          <w:sz w:val="28"/>
          <w:szCs w:val="28"/>
        </w:rPr>
      </w:pPr>
      <w:r>
        <w:rPr>
          <w:sz w:val="28"/>
          <w:szCs w:val="28"/>
        </w:rPr>
        <w:t xml:space="preserve">Từ ngày 10 - 14/9/2018, Cục ATBXHN phối hợp với IAEA và Viện NCHN tổ chức điều kiện hóa các nguồn phóng xạ kín đã qua sử dụng. Trên cơ sở danh sách các nguồn phóng xạ đã qua sử dụng do Viện NCHN cung cấp, chuyên gia IAEA đã tiến hành tháo dỡ 472 nguồn phóng xạ (278 là số nguồn phóng xạ theo </w:t>
      </w:r>
      <w:r>
        <w:rPr>
          <w:spacing w:val="-4"/>
          <w:sz w:val="28"/>
          <w:szCs w:val="28"/>
        </w:rPr>
        <w:t>danh sách của Viện NCHN, 472 là  số nguồn thực tế được tháo dỡ). Các nguồn phóng xạ này được đưa vào 06 capsule (số sêri từ DL 001 đến DL 006) đặt trong 03 kiện để điều kiện hóa (kiện 1 chứa capsule DL 001 và DL 004; kiện 2 chứa capsule DL 002 và DL 005; kiện 3 chứa capsule DL 003 và DL 006) và một số container lẻ (chứa nguồn Kr-85, các nguồn Am-241 dùng cho máy báo khói, Ra-226.</w:t>
      </w:r>
    </w:p>
    <w:p w14:paraId="15BBBEC5" w14:textId="77777777" w:rsidR="006168C8" w:rsidRPr="00A05B0D" w:rsidRDefault="006168C8" w:rsidP="00A05B0D">
      <w:pPr>
        <w:spacing w:before="120" w:after="120"/>
        <w:ind w:right="45" w:firstLine="360"/>
        <w:jc w:val="both"/>
        <w:rPr>
          <w:b/>
          <w:spacing w:val="-4"/>
          <w:sz w:val="28"/>
          <w:szCs w:val="28"/>
        </w:rPr>
      </w:pPr>
      <w:bookmarkStart w:id="87" w:name="_Toc90501912"/>
      <w:r w:rsidRPr="00A05B0D">
        <w:rPr>
          <w:b/>
          <w:spacing w:val="-4"/>
          <w:sz w:val="28"/>
          <w:szCs w:val="28"/>
        </w:rPr>
        <w:t>3. Đánh giá chung và kiến nghị</w:t>
      </w:r>
      <w:bookmarkEnd w:id="87"/>
      <w:r w:rsidRPr="00A05B0D">
        <w:rPr>
          <w:b/>
          <w:spacing w:val="-4"/>
          <w:sz w:val="28"/>
          <w:szCs w:val="28"/>
        </w:rPr>
        <w:t xml:space="preserve">  </w:t>
      </w:r>
    </w:p>
    <w:p w14:paraId="5E9237C6" w14:textId="77777777" w:rsidR="006168C8" w:rsidRDefault="006168C8" w:rsidP="006168C8">
      <w:pPr>
        <w:spacing w:before="120" w:after="120"/>
        <w:ind w:left="-5" w:right="45" w:firstLine="572"/>
        <w:jc w:val="both"/>
        <w:rPr>
          <w:sz w:val="28"/>
          <w:szCs w:val="28"/>
        </w:rPr>
      </w:pPr>
      <w:r>
        <w:rPr>
          <w:sz w:val="28"/>
          <w:szCs w:val="28"/>
        </w:rPr>
        <w:t xml:space="preserve">Nhìn chung, lượng chất thải phóng xạ hiện có ở Việt Nam còn ít, chủ yếu sinh ra từ các ứng dụng đồng vị phóng xạ, từ các nghiên cứu chế biến quặng </w:t>
      </w:r>
      <w:r>
        <w:rPr>
          <w:sz w:val="28"/>
          <w:szCs w:val="28"/>
        </w:rPr>
        <w:lastRenderedPageBreak/>
        <w:t>urani và một phần nhỏ từ hoạt động của lò phản ứng nghiên cứu. Các nguồn phóng xạ kín đã hết hạn hoặc không còn sử dụng phần lớn được lưu giữ tại các cơ sở lưu giữ tập trung và các cơ sở sử dụng nguồn khác. Theo số liệu thống kê của Cục ATBXHN, hiện tại Việt Nam có 3262 nguồn phóng xạ không còn sử dụng đang được lưu giữ ngay tại các cơ sở bức xạ rải rác trên khắp cả nước. Việc không có một cơ sở lưu giữ chất thải phóng xạ q</w:t>
      </w:r>
      <w:r>
        <w:rPr>
          <w:spacing w:val="-4"/>
          <w:sz w:val="28"/>
          <w:szCs w:val="28"/>
        </w:rPr>
        <w:t>uốc gia đã buộc các cơ sở có chất thải phóng xạ phải lưu giữ chất thải này trong các điều kiện bảo đảm an toàn và an ninh còn hạn chế. Nhiều bài học trên thế giới đã cho thấy nếu chất thải phóng xạ không được quản lý một cách an toàn và an ninh thì hậu quả xảy ra có thể sẽ rất nghiêm trọng cả về môi trường và kinh tế.</w:t>
      </w:r>
      <w:r>
        <w:rPr>
          <w:sz w:val="28"/>
          <w:szCs w:val="28"/>
        </w:rPr>
        <w:t xml:space="preserve">  </w:t>
      </w:r>
    </w:p>
    <w:p w14:paraId="2A728737" w14:textId="77777777" w:rsidR="006168C8" w:rsidRDefault="006168C8" w:rsidP="006168C8">
      <w:pPr>
        <w:spacing w:before="120" w:after="120"/>
        <w:ind w:left="-5" w:right="45" w:firstLine="572"/>
        <w:jc w:val="both"/>
        <w:rPr>
          <w:sz w:val="28"/>
          <w:szCs w:val="28"/>
        </w:rPr>
      </w:pPr>
      <w:r>
        <w:rPr>
          <w:sz w:val="28"/>
          <w:szCs w:val="28"/>
        </w:rPr>
        <w:t xml:space="preserve">Vì vậy, việc xây dựng một cơ sở quản lý chất thải phóng xạ quốc gia với thiết kế và kết cấu đặc biệt cho việc chôn cất hoặc lưu giữ lâu dài chất thải loại này sẽ giải quyết được các vấn đề trên. Đồng thời, cũng sẽ giúp Việt Nam thực hiện theo chuẩn mực quốc tế, đặc biệt là “Công ước chung về an toàn trong quản lý nhiên liệu đã qua sử dụng và an toàn trong quản lý chất thải phóng xạ” mà Việt Nam đã tham gia năm 2013. Các cơ sở loại này từ lâu đã được vận hành an toàn tại nhiều nước trên thế giới.  </w:t>
      </w:r>
    </w:p>
    <w:p w14:paraId="06BA0C1F" w14:textId="77777777" w:rsidR="006168C8" w:rsidRDefault="006168C8" w:rsidP="006168C8">
      <w:pPr>
        <w:spacing w:before="120" w:after="120"/>
        <w:ind w:left="-5" w:right="45" w:firstLine="572"/>
        <w:jc w:val="both"/>
        <w:rPr>
          <w:sz w:val="28"/>
          <w:szCs w:val="28"/>
        </w:rPr>
      </w:pPr>
      <w:r>
        <w:rPr>
          <w:sz w:val="28"/>
          <w:szCs w:val="28"/>
        </w:rPr>
        <w:t xml:space="preserve">Về cơ bản, chính sách quản lý chất thải phóng xạ của các quốc gia đều tuân thủ các nguyên lý quản lý chất thải phóng xạ của IAEA. Tuy nhiên, tùy theo quan điểm, tùy theo điều kiện chính trị, kinh tế và điều kiện tự nhiên mà mỗi nước tuân thủ các nguyên lý của IAEA ở mức độ cao thấp khác nhau (Ví dụ nguyên lý 7: về kiểm soát sự phát thải; nguyên lý 8: về sự phụ thuộc lẫn nhau giữa cơ sở phát thải và cơ sở quản lý thải). Đối với 2 nguyên lý này thì Nga và các nước Đông Âu (Hungari, Bungari, Slovakia...) thường ít quan tâm tới việc giảm tối đa lượng chất thải sinh ra, chất thải thường không được xử lý triệt để, vẫn có thể tích lớn và thường lưu giữ tại các kho chứa lớn ngay tại các cơ sở hạt nhân. Việc chôn cất cuối cùng đối với chất thải này là vấn đề hiện nay nhiều nước Đông Âu đang gặp khó khăn do chi phí cho chôn cất rất lớn và khó đạt các tiêu chuẩn về môi trường theo tiêu chuẩn EU. Chính vì vậy, ngay từ khi chưa có nhiều chất thải phóng xạ, áp lực của việc xử lý, chôn cất chất thải còn thấp, chúng ta không nên chủ quan mà cần phải tính đến việc quản lý chất thải ngay từ đầu.  </w:t>
      </w:r>
    </w:p>
    <w:p w14:paraId="2A6FAB26" w14:textId="77777777" w:rsidR="006168C8" w:rsidRDefault="006168C8" w:rsidP="006168C8">
      <w:pPr>
        <w:spacing w:before="120" w:after="120"/>
        <w:ind w:left="-5" w:right="45" w:firstLine="572"/>
        <w:jc w:val="both"/>
        <w:rPr>
          <w:sz w:val="28"/>
          <w:szCs w:val="28"/>
        </w:rPr>
      </w:pPr>
      <w:r>
        <w:rPr>
          <w:sz w:val="28"/>
          <w:szCs w:val="28"/>
        </w:rPr>
        <w:t xml:space="preserve">Tuy nhiên, việc xây dựng một cơ sở lưu giữ như vậy sẽ rất tốn kém và việc quản lý cơ sở này có thể phải kéo dài đến hàng trăm năm. Do vậy, nếu chỉ có nguồn kinh phí riêng, mang tính chất tư nhân thì không thể thực hiện được. </w:t>
      </w:r>
    </w:p>
    <w:p w14:paraId="190598E3" w14:textId="77777777" w:rsidR="006168C8" w:rsidRDefault="006168C8" w:rsidP="006168C8">
      <w:pPr>
        <w:spacing w:before="120" w:after="120"/>
        <w:ind w:left="-5" w:right="45" w:firstLine="572"/>
        <w:jc w:val="both"/>
        <w:rPr>
          <w:sz w:val="28"/>
          <w:szCs w:val="28"/>
        </w:rPr>
      </w:pPr>
      <w:r>
        <w:rPr>
          <w:sz w:val="28"/>
          <w:szCs w:val="28"/>
        </w:rPr>
        <w:t xml:space="preserve">Thực tế trên thế giới cho thấy, hầu hết các nước đều đã có cơ sở lưu giữ trung tâm, do một cơ quan được nhà nước bảo trợ quản lý.   </w:t>
      </w:r>
    </w:p>
    <w:p w14:paraId="06C70C44" w14:textId="77777777" w:rsidR="006168C8" w:rsidRDefault="006168C8" w:rsidP="006168C8">
      <w:pPr>
        <w:spacing w:before="120" w:after="120"/>
        <w:ind w:left="-5" w:right="45" w:firstLine="572"/>
        <w:rPr>
          <w:sz w:val="28"/>
          <w:szCs w:val="28"/>
        </w:rPr>
      </w:pPr>
      <w:r>
        <w:rPr>
          <w:sz w:val="28"/>
          <w:szCs w:val="28"/>
        </w:rPr>
        <w:t xml:space="preserve">Vì vậy, đối với Việt Nam, xin kiến nghị như sau:  </w:t>
      </w:r>
    </w:p>
    <w:p w14:paraId="1D2E5157" w14:textId="77777777" w:rsidR="006168C8" w:rsidRDefault="006168C8" w:rsidP="00545FA2">
      <w:pPr>
        <w:numPr>
          <w:ilvl w:val="0"/>
          <w:numId w:val="6"/>
        </w:numPr>
        <w:spacing w:before="120" w:after="120"/>
        <w:ind w:left="-5" w:right="45" w:firstLine="572"/>
        <w:jc w:val="both"/>
        <w:rPr>
          <w:sz w:val="28"/>
          <w:szCs w:val="28"/>
        </w:rPr>
      </w:pPr>
      <w:r>
        <w:rPr>
          <w:sz w:val="28"/>
          <w:szCs w:val="28"/>
        </w:rPr>
        <w:t xml:space="preserve">Cơ sở phát sinh chất thải sẽ xử lý, đóng gói và tạm thời lưu giữ tại cơ sở và sau đó chuyển đến cơ sở lưu giữ, chôn cất quốc gia. </w:t>
      </w:r>
    </w:p>
    <w:p w14:paraId="14F338C5" w14:textId="77777777" w:rsidR="006168C8" w:rsidRDefault="006168C8" w:rsidP="00545FA2">
      <w:pPr>
        <w:numPr>
          <w:ilvl w:val="0"/>
          <w:numId w:val="6"/>
        </w:numPr>
        <w:spacing w:before="120" w:after="120"/>
        <w:ind w:left="-5" w:right="45" w:firstLine="572"/>
        <w:jc w:val="both"/>
        <w:rPr>
          <w:sz w:val="28"/>
          <w:szCs w:val="28"/>
        </w:rPr>
      </w:pPr>
      <w:r>
        <w:rPr>
          <w:sz w:val="28"/>
          <w:szCs w:val="28"/>
        </w:rPr>
        <w:lastRenderedPageBreak/>
        <w:t xml:space="preserve">Cơ quan/Công ty quản lý chất thải phóng xạ quốc gia chịu trách nhiệm tìm lựa chọn địa điểm cũng như các giai đoạn tiếp theo cho cơ sở lưu giữ, chôn cất này.  Hiện nay theo chủ trương của Bộ KH&amp;CN, Viện NLNTVN đang soạn thảo đề án xây dựng kho lưu giữ lâu dài nguồn phóng xạ kín quốc gia. </w:t>
      </w:r>
    </w:p>
    <w:p w14:paraId="51D59FF4" w14:textId="77777777" w:rsidR="00377E58" w:rsidRDefault="006168C8" w:rsidP="00545FA2">
      <w:pPr>
        <w:numPr>
          <w:ilvl w:val="0"/>
          <w:numId w:val="6"/>
        </w:numPr>
        <w:spacing w:before="120" w:after="120"/>
        <w:ind w:left="-5" w:right="45" w:firstLine="572"/>
        <w:jc w:val="both"/>
      </w:pPr>
      <w:r>
        <w:rPr>
          <w:sz w:val="28"/>
          <w:szCs w:val="28"/>
        </w:rPr>
        <w:t>Tiếp tục thực hiện điều kiện hóa với các nguồn phóng xạ có nguy cơ mất an ninh cao hện đang được lưu giữ tại Viện NCHN và Viện KHKTHN để  bảo an toàn và an ninh cũng như để giảm tải công suất về kho lưu giữ nguồn cho 02 đơn vị này</w:t>
      </w:r>
      <w:r w:rsidR="00500BDD">
        <w:rPr>
          <w:sz w:val="28"/>
          <w:szCs w:val="28"/>
          <w:lang w:val="en-US"/>
        </w:rPr>
        <w:t>.</w:t>
      </w:r>
      <w:r w:rsidR="00832857">
        <w:rPr>
          <w:sz w:val="28"/>
          <w:szCs w:val="28"/>
          <w:lang w:val="en-US"/>
        </w:rPr>
        <w:t>/.</w:t>
      </w:r>
    </w:p>
    <w:p w14:paraId="0B662AF0" w14:textId="77777777" w:rsidR="006B07EB" w:rsidRPr="00E52EE8" w:rsidRDefault="006B07EB" w:rsidP="00377E58">
      <w:pPr>
        <w:spacing w:before="120" w:after="120"/>
        <w:ind w:right="45"/>
        <w:jc w:val="both"/>
      </w:pPr>
    </w:p>
    <w:p w14:paraId="690D012A" w14:textId="77777777" w:rsidR="007D5040" w:rsidRPr="00E52EE8" w:rsidRDefault="007D5040" w:rsidP="005B66A1">
      <w:pPr>
        <w:pStyle w:val="Heading1"/>
      </w:pPr>
      <w:bookmarkStart w:id="88" w:name="_Toc37768725"/>
      <w:bookmarkStart w:id="89" w:name="_Toc153871179"/>
      <w:r w:rsidRPr="00E52EE8">
        <w:rPr>
          <w:lang w:val="vi-VN"/>
        </w:rPr>
        <w:t xml:space="preserve">X. </w:t>
      </w:r>
      <w:r w:rsidRPr="00E52EE8">
        <w:t>ỨNG PHÓ SỰ CỐ BỨC XẠ VÀ HẠT NHÂN</w:t>
      </w:r>
      <w:bookmarkEnd w:id="88"/>
      <w:bookmarkEnd w:id="89"/>
    </w:p>
    <w:p w14:paraId="32F2901C" w14:textId="77777777" w:rsidR="006168C8" w:rsidRPr="00A05B0D" w:rsidRDefault="003D120D" w:rsidP="00A05B0D">
      <w:pPr>
        <w:spacing w:before="120" w:after="120"/>
        <w:ind w:right="45" w:firstLine="360"/>
        <w:jc w:val="both"/>
        <w:rPr>
          <w:b/>
          <w:spacing w:val="-4"/>
          <w:sz w:val="28"/>
          <w:szCs w:val="28"/>
        </w:rPr>
      </w:pPr>
      <w:bookmarkStart w:id="90" w:name="_Toc93391404"/>
      <w:r w:rsidRPr="00A05B0D">
        <w:rPr>
          <w:b/>
          <w:spacing w:val="-4"/>
          <w:sz w:val="28"/>
          <w:szCs w:val="28"/>
        </w:rPr>
        <w:t xml:space="preserve">     </w:t>
      </w:r>
      <w:bookmarkStart w:id="91" w:name="_Toc93391408"/>
      <w:bookmarkEnd w:id="90"/>
      <w:r w:rsidR="006168C8" w:rsidRPr="00A05B0D">
        <w:rPr>
          <w:b/>
          <w:spacing w:val="-4"/>
          <w:sz w:val="28"/>
          <w:szCs w:val="28"/>
        </w:rPr>
        <w:t>1. Giới thiệu chung về hệ thống tổ chức quản lý ứng phó sự cố bức xạ và hạt nhân</w:t>
      </w:r>
    </w:p>
    <w:p w14:paraId="1E8F5293" w14:textId="77777777" w:rsidR="006168C8" w:rsidRPr="00A05B0D" w:rsidRDefault="006168C8" w:rsidP="00A05B0D">
      <w:pPr>
        <w:spacing w:before="120" w:after="120"/>
        <w:ind w:right="45" w:firstLine="360"/>
        <w:jc w:val="both"/>
        <w:rPr>
          <w:b/>
          <w:spacing w:val="-4"/>
          <w:sz w:val="28"/>
          <w:szCs w:val="28"/>
        </w:rPr>
      </w:pPr>
      <w:r w:rsidRPr="00A05B0D">
        <w:rPr>
          <w:b/>
          <w:spacing w:val="-4"/>
          <w:sz w:val="28"/>
          <w:szCs w:val="28"/>
        </w:rPr>
        <w:t>1.1. Hệ thống văn bản quy định về chuẩn bị và ứng phó sự cố bức xạ và hạt nhân</w:t>
      </w:r>
      <w:bookmarkEnd w:id="91"/>
    </w:p>
    <w:p w14:paraId="7B5F810E" w14:textId="77777777" w:rsidR="006168C8" w:rsidRPr="00717A83" w:rsidRDefault="006168C8" w:rsidP="00545FA2">
      <w:pPr>
        <w:numPr>
          <w:ilvl w:val="0"/>
          <w:numId w:val="8"/>
        </w:numPr>
        <w:spacing w:before="120" w:after="120" w:line="259" w:lineRule="auto"/>
        <w:jc w:val="both"/>
        <w:rPr>
          <w:rFonts w:eastAsia="Times New Roman"/>
          <w:sz w:val="28"/>
          <w:szCs w:val="28"/>
          <w:lang w:val="en-US" w:eastAsia="en-US"/>
        </w:rPr>
      </w:pPr>
      <w:r w:rsidRPr="00717A83">
        <w:rPr>
          <w:rFonts w:eastAsia="Times New Roman"/>
          <w:sz w:val="28"/>
          <w:szCs w:val="28"/>
          <w:lang w:val="en-US" w:eastAsia="en-US"/>
        </w:rPr>
        <w:t>Luật Năng lượng nguyên tử số 18/2008/QH12;</w:t>
      </w:r>
    </w:p>
    <w:p w14:paraId="19E6E402" w14:textId="77777777" w:rsidR="006168C8" w:rsidRPr="00717A83" w:rsidRDefault="006168C8" w:rsidP="00545FA2">
      <w:pPr>
        <w:numPr>
          <w:ilvl w:val="0"/>
          <w:numId w:val="8"/>
        </w:numPr>
        <w:spacing w:before="120" w:after="120" w:line="259" w:lineRule="auto"/>
        <w:jc w:val="both"/>
        <w:rPr>
          <w:rFonts w:eastAsia="Times New Roman"/>
          <w:sz w:val="28"/>
          <w:szCs w:val="28"/>
          <w:lang w:val="en-US" w:eastAsia="en-US"/>
        </w:rPr>
      </w:pPr>
      <w:r w:rsidRPr="00717A83">
        <w:rPr>
          <w:rFonts w:eastAsia="Times New Roman"/>
          <w:sz w:val="28"/>
          <w:szCs w:val="28"/>
          <w:lang w:val="en-US" w:eastAsia="en-US"/>
        </w:rPr>
        <w:t xml:space="preserve">Luật Bảo vệ môi trường số 55/2014/QH13; </w:t>
      </w:r>
    </w:p>
    <w:p w14:paraId="49C5E62F" w14:textId="77777777" w:rsidR="006168C8" w:rsidRPr="00717A83" w:rsidRDefault="006168C8" w:rsidP="00545FA2">
      <w:pPr>
        <w:numPr>
          <w:ilvl w:val="0"/>
          <w:numId w:val="8"/>
        </w:numPr>
        <w:spacing w:before="120" w:after="120" w:line="259" w:lineRule="auto"/>
        <w:jc w:val="both"/>
        <w:rPr>
          <w:rFonts w:eastAsia="Times New Roman"/>
          <w:sz w:val="28"/>
          <w:szCs w:val="28"/>
          <w:lang w:val="en-US" w:eastAsia="en-US"/>
        </w:rPr>
      </w:pPr>
      <w:r w:rsidRPr="00717A83">
        <w:rPr>
          <w:rFonts w:eastAsia="Times New Roman"/>
          <w:sz w:val="28"/>
          <w:szCs w:val="28"/>
          <w:lang w:val="en-US" w:eastAsia="en-US"/>
        </w:rPr>
        <w:t>Luật Trưng mua, Trưng dụng tài sản, số 15/2008/QH12;</w:t>
      </w:r>
    </w:p>
    <w:p w14:paraId="481C8186" w14:textId="77777777" w:rsidR="006168C8" w:rsidRPr="00717A83" w:rsidRDefault="006168C8" w:rsidP="00545FA2">
      <w:pPr>
        <w:numPr>
          <w:ilvl w:val="0"/>
          <w:numId w:val="8"/>
        </w:numPr>
        <w:spacing w:before="120" w:after="120" w:line="259" w:lineRule="auto"/>
        <w:jc w:val="both"/>
        <w:rPr>
          <w:rFonts w:eastAsia="Times New Roman"/>
          <w:sz w:val="28"/>
          <w:szCs w:val="28"/>
          <w:lang w:val="en-US" w:eastAsia="en-US"/>
        </w:rPr>
      </w:pPr>
      <w:r w:rsidRPr="00717A83">
        <w:rPr>
          <w:rFonts w:eastAsia="Times New Roman"/>
          <w:sz w:val="28"/>
          <w:szCs w:val="28"/>
          <w:lang w:val="en-US" w:eastAsia="en-US"/>
        </w:rPr>
        <w:t>Nghị định số 71/2002/NĐ-CP ngày 23 tháng 7 năm 2002 của Chính phủ quy định chi tiết thi hành một số điều của Pháp lệnh tình trạng khẩn cấp trong trường hợp có thảm hoạ, dịch bệnh nguy hiểm.</w:t>
      </w:r>
    </w:p>
    <w:p w14:paraId="08A1D377" w14:textId="77777777" w:rsidR="006168C8" w:rsidRPr="00717A83" w:rsidRDefault="006168C8" w:rsidP="00545FA2">
      <w:pPr>
        <w:numPr>
          <w:ilvl w:val="0"/>
          <w:numId w:val="8"/>
        </w:numPr>
        <w:spacing w:before="120" w:after="120" w:line="259" w:lineRule="auto"/>
        <w:jc w:val="both"/>
        <w:rPr>
          <w:rFonts w:eastAsia="Times New Roman"/>
          <w:sz w:val="28"/>
          <w:szCs w:val="28"/>
          <w:lang w:val="en-US" w:eastAsia="en-US"/>
        </w:rPr>
      </w:pPr>
      <w:r w:rsidRPr="00717A83">
        <w:rPr>
          <w:rFonts w:eastAsia="Times New Roman"/>
          <w:sz w:val="28"/>
          <w:szCs w:val="28"/>
          <w:lang w:val="en-US" w:eastAsia="en-US"/>
        </w:rPr>
        <w:t>Nghị định số 30/2017/NĐ-CP ngày 21/3/2017 của Chính phủ quy định tổ chức, hoạt động ứng phó sự cố, thiên tai và tìm kiếm cứu nạn;</w:t>
      </w:r>
    </w:p>
    <w:p w14:paraId="433A3148" w14:textId="77777777" w:rsidR="006168C8" w:rsidRPr="00717A83" w:rsidRDefault="006168C8" w:rsidP="00545FA2">
      <w:pPr>
        <w:numPr>
          <w:ilvl w:val="0"/>
          <w:numId w:val="8"/>
        </w:numPr>
        <w:spacing w:before="120" w:after="120" w:line="259" w:lineRule="auto"/>
        <w:jc w:val="both"/>
        <w:rPr>
          <w:rFonts w:eastAsia="Times New Roman"/>
          <w:sz w:val="28"/>
          <w:szCs w:val="28"/>
          <w:lang w:val="en-US" w:eastAsia="en-US"/>
        </w:rPr>
      </w:pPr>
      <w:r w:rsidRPr="00717A83">
        <w:rPr>
          <w:rFonts w:eastAsia="Times New Roman"/>
          <w:sz w:val="28"/>
          <w:szCs w:val="28"/>
          <w:lang w:val="en-US" w:eastAsia="en-US"/>
        </w:rPr>
        <w:t>Nghị định số 02/2019/NĐ-CP ngày 02/01/2019 Chính phủ về Phòng thủ dân sự;</w:t>
      </w:r>
    </w:p>
    <w:p w14:paraId="2A8161B6" w14:textId="77777777" w:rsidR="006168C8" w:rsidRPr="00717A83" w:rsidRDefault="006168C8" w:rsidP="00545FA2">
      <w:pPr>
        <w:numPr>
          <w:ilvl w:val="0"/>
          <w:numId w:val="8"/>
        </w:numPr>
        <w:spacing w:before="120" w:after="120" w:line="259" w:lineRule="auto"/>
        <w:jc w:val="both"/>
        <w:rPr>
          <w:rFonts w:eastAsia="Times New Roman"/>
          <w:sz w:val="28"/>
          <w:szCs w:val="28"/>
          <w:lang w:val="en-US" w:eastAsia="en-US"/>
        </w:rPr>
      </w:pPr>
      <w:r w:rsidRPr="00717A83">
        <w:rPr>
          <w:rFonts w:eastAsia="Times New Roman"/>
          <w:sz w:val="28"/>
          <w:szCs w:val="28"/>
          <w:lang w:val="en-US" w:eastAsia="en-US"/>
        </w:rPr>
        <w:t>Quyết  định  số 884/QĐ-TTg  ngày  16/6/2017  của  Thủ tướng  Chính  phủ ban hành Kế hoạch ứng phó sự cố bức xạ và hạt nhân cấp quốc gia;</w:t>
      </w:r>
    </w:p>
    <w:p w14:paraId="408E52B1" w14:textId="77777777" w:rsidR="006168C8" w:rsidRPr="00717A83" w:rsidRDefault="006168C8" w:rsidP="00545FA2">
      <w:pPr>
        <w:numPr>
          <w:ilvl w:val="0"/>
          <w:numId w:val="8"/>
        </w:numPr>
        <w:spacing w:before="120" w:after="120" w:line="259" w:lineRule="auto"/>
        <w:jc w:val="both"/>
        <w:rPr>
          <w:rFonts w:eastAsia="Times New Roman"/>
          <w:sz w:val="28"/>
          <w:szCs w:val="28"/>
          <w:lang w:val="en-US" w:eastAsia="en-US"/>
        </w:rPr>
      </w:pPr>
      <w:r w:rsidRPr="00717A83">
        <w:rPr>
          <w:rFonts w:eastAsia="Times New Roman"/>
          <w:sz w:val="28"/>
          <w:szCs w:val="28"/>
          <w:lang w:val="en-US" w:eastAsia="en-US"/>
        </w:rPr>
        <w:t>Quyết định 104/QĐ-TTg ngày 22/01/2019 của Thủ tướng Chính phủ phê duyệt Kế hoạch hành động quốc gia về phòng ngừa, phát hiện và chuẩn bị ứng phó nguy cơ, sự cố hóa học, sinh học, bức xạ và hạt nhân giai đoạn 2019 – 2025</w:t>
      </w:r>
    </w:p>
    <w:p w14:paraId="2F072665" w14:textId="77777777" w:rsidR="006168C8" w:rsidRPr="00717A83" w:rsidRDefault="006168C8" w:rsidP="00545FA2">
      <w:pPr>
        <w:numPr>
          <w:ilvl w:val="0"/>
          <w:numId w:val="8"/>
        </w:numPr>
        <w:spacing w:before="120" w:after="120" w:line="259" w:lineRule="auto"/>
        <w:jc w:val="both"/>
        <w:rPr>
          <w:rFonts w:eastAsia="Times New Roman"/>
          <w:sz w:val="28"/>
          <w:szCs w:val="28"/>
          <w:lang w:val="en-US" w:eastAsia="en-US"/>
        </w:rPr>
      </w:pPr>
      <w:r w:rsidRPr="00717A83">
        <w:rPr>
          <w:rFonts w:eastAsia="Times New Roman"/>
          <w:sz w:val="28"/>
          <w:szCs w:val="28"/>
          <w:lang w:val="en-US" w:eastAsia="en-US"/>
        </w:rPr>
        <w:t>Thông tư 19/2012/TT-BKHCN ngày 08 tháng 11 năm 2012 của Bộ trưởng Bộ KH&amp;CN quy định về việc kiểm soát và bảo đảm an toàn trong chiếu xạ nghề nghiệp và chiếu xạ công chúng;</w:t>
      </w:r>
    </w:p>
    <w:p w14:paraId="4058BF37" w14:textId="77777777" w:rsidR="006168C8" w:rsidRPr="00717A83" w:rsidRDefault="006168C8" w:rsidP="00545FA2">
      <w:pPr>
        <w:numPr>
          <w:ilvl w:val="0"/>
          <w:numId w:val="8"/>
        </w:numPr>
        <w:spacing w:before="120" w:after="120" w:line="259" w:lineRule="auto"/>
        <w:jc w:val="both"/>
        <w:rPr>
          <w:rFonts w:eastAsia="Times New Roman"/>
          <w:sz w:val="28"/>
          <w:szCs w:val="28"/>
          <w:lang w:val="en-US" w:eastAsia="en-US"/>
        </w:rPr>
      </w:pPr>
      <w:r w:rsidRPr="00717A83">
        <w:rPr>
          <w:rFonts w:eastAsia="Times New Roman"/>
          <w:sz w:val="28"/>
          <w:szCs w:val="28"/>
          <w:lang w:val="en-US" w:eastAsia="en-US"/>
        </w:rPr>
        <w:t xml:space="preserve">Thông  tư  số 25/2014/TT-BKHCN  ngày  08  tháng  10  năm  2014  của  Bộ trưởng Bộ KH&amp;CN quy định việc chuẩn bị ứng phó và ứng phó sự cố </w:t>
      </w:r>
      <w:r w:rsidRPr="00717A83">
        <w:rPr>
          <w:rFonts w:eastAsia="Times New Roman"/>
          <w:sz w:val="28"/>
          <w:szCs w:val="28"/>
          <w:lang w:val="en-US" w:eastAsia="en-US"/>
        </w:rPr>
        <w:lastRenderedPageBreak/>
        <w:t>bức xạ và hạt nhân, lập và phê duyệt kế hoạch ứng phó sự cố bức xạ và hạt nhân;</w:t>
      </w:r>
    </w:p>
    <w:p w14:paraId="27AC889C" w14:textId="77777777" w:rsidR="006168C8" w:rsidRPr="00717A83" w:rsidRDefault="006168C8" w:rsidP="00545FA2">
      <w:pPr>
        <w:numPr>
          <w:ilvl w:val="0"/>
          <w:numId w:val="8"/>
        </w:numPr>
        <w:spacing w:before="120" w:after="120" w:line="259" w:lineRule="auto"/>
        <w:jc w:val="both"/>
        <w:rPr>
          <w:rFonts w:eastAsia="Times New Roman"/>
          <w:sz w:val="28"/>
          <w:szCs w:val="28"/>
          <w:lang w:val="en-US" w:eastAsia="en-US"/>
        </w:rPr>
      </w:pPr>
      <w:r w:rsidRPr="00717A83">
        <w:rPr>
          <w:rFonts w:eastAsia="Times New Roman"/>
          <w:sz w:val="28"/>
          <w:szCs w:val="28"/>
          <w:lang w:val="en-US" w:eastAsia="en-US"/>
        </w:rPr>
        <w:t>Thông  tư  số 01/2019/TT-BKHCN  ngày  30  tháng  5  năm  2019  của  Bộ trưởng Bộ KH&amp;CN quy định về bảo đảm an ninh nguồn phóng xạ.</w:t>
      </w:r>
    </w:p>
    <w:p w14:paraId="2101842B" w14:textId="77777777" w:rsidR="006168C8" w:rsidRPr="00717A83" w:rsidRDefault="006168C8" w:rsidP="00545FA2">
      <w:pPr>
        <w:numPr>
          <w:ilvl w:val="0"/>
          <w:numId w:val="8"/>
        </w:numPr>
        <w:spacing w:before="120" w:after="120" w:line="259" w:lineRule="auto"/>
        <w:jc w:val="both"/>
        <w:rPr>
          <w:rFonts w:eastAsia="Times New Roman"/>
          <w:sz w:val="28"/>
          <w:szCs w:val="28"/>
          <w:lang w:val="en-US" w:eastAsia="en-US"/>
        </w:rPr>
      </w:pPr>
      <w:r w:rsidRPr="00717A83">
        <w:rPr>
          <w:rFonts w:eastAsia="Times New Roman"/>
          <w:sz w:val="28"/>
          <w:szCs w:val="28"/>
          <w:lang w:val="en-US" w:eastAsia="en-US"/>
        </w:rPr>
        <w:t>Thông tư số 08/2022/TT-BKHCN ngày 06 tháng 6 năm 2022 của Bộ trưởng Bộ KH&amp;CN quy định một số định mức kinh tế - kỹ thuật dịch vụ sự nghiệp công sử dụng ngân sách nhà nước về ứng phó và xử lý sự cố bức xạ, sự cố hạt nhân; đo liều chiếu xạ cá nhân; kiểm định, hiệu chuẩn thiết bị ghi đo bức xạ.</w:t>
      </w:r>
    </w:p>
    <w:p w14:paraId="523821A3" w14:textId="77777777" w:rsidR="006168C8" w:rsidRPr="00A05B0D" w:rsidRDefault="006168C8" w:rsidP="00A05B0D">
      <w:pPr>
        <w:spacing w:before="120" w:after="120"/>
        <w:ind w:right="45" w:firstLine="360"/>
        <w:jc w:val="both"/>
        <w:rPr>
          <w:b/>
          <w:spacing w:val="-4"/>
          <w:sz w:val="28"/>
          <w:szCs w:val="28"/>
        </w:rPr>
      </w:pPr>
      <w:bookmarkStart w:id="92" w:name="_Toc93391409"/>
      <w:r w:rsidRPr="00A05B0D">
        <w:rPr>
          <w:b/>
          <w:spacing w:val="-4"/>
          <w:sz w:val="28"/>
          <w:szCs w:val="28"/>
        </w:rPr>
        <w:t>1.2. Hệ thống tổ chức quản lý ứng phó sự cố bức xạ và hạt nhân</w:t>
      </w:r>
      <w:bookmarkEnd w:id="92"/>
    </w:p>
    <w:p w14:paraId="4E6F5703" w14:textId="77777777" w:rsidR="006168C8" w:rsidRPr="00717A83" w:rsidRDefault="006168C8" w:rsidP="006168C8">
      <w:pPr>
        <w:spacing w:before="120" w:after="120"/>
        <w:ind w:firstLine="720"/>
        <w:jc w:val="both"/>
        <w:rPr>
          <w:rFonts w:eastAsia="Arial"/>
          <w:sz w:val="28"/>
          <w:szCs w:val="28"/>
          <w:lang w:val="en-US" w:eastAsia="en-US"/>
        </w:rPr>
      </w:pPr>
      <w:r w:rsidRPr="00717A83">
        <w:rPr>
          <w:rFonts w:eastAsia="Arial"/>
          <w:sz w:val="28"/>
          <w:szCs w:val="28"/>
          <w:lang w:val="en-US" w:eastAsia="en-US"/>
        </w:rPr>
        <w:t>Theo quy định trong Luật NLNT, hệ thống tổ chức, quản lý ứng phó sự cố bức xạ và hạt nhân hiện nay được chia thành 3 cấp là cấp quốc gia, cấp tỉnh, cấp cơ sở.  Tương ứng với mỗi cấp, tổ chức có liên quan phải xây dựng kế hoạch ứng phó sự cố bức xạ và hạt nhân trình cấp có thẩm quyền phê duyệt. Theo quy định trong Thông tư 25/2014/TT-BKHCN các cấp ứng phó sự cố phải thành lập Ban chỉ huy ứng phó sự cố để tổ chức quản lý ứng phó sự cố bức xạ và hạt nhân theo phân công trách nhiệm.</w:t>
      </w:r>
    </w:p>
    <w:p w14:paraId="2069DE0A" w14:textId="77777777" w:rsidR="006168C8" w:rsidRPr="00717A83" w:rsidRDefault="006168C8" w:rsidP="006168C8">
      <w:pPr>
        <w:spacing w:before="120" w:after="120"/>
        <w:ind w:firstLine="720"/>
        <w:jc w:val="both"/>
        <w:rPr>
          <w:rFonts w:eastAsia="Arial"/>
          <w:sz w:val="28"/>
          <w:szCs w:val="28"/>
          <w:lang w:val="en-US" w:eastAsia="en-US"/>
        </w:rPr>
      </w:pPr>
      <w:r w:rsidRPr="00717A83">
        <w:rPr>
          <w:rFonts w:eastAsia="Arial"/>
          <w:sz w:val="28"/>
          <w:szCs w:val="28"/>
          <w:lang w:val="en-US" w:eastAsia="en-US"/>
        </w:rPr>
        <w:t xml:space="preserve">Nghị định số 30/2017/NĐ-CP ngày 21/3/2017 quy định tổ chức, hoạt động ứng phó sự cố, thiên tai và tìm kiếm cứu nạn (Nghị định số 30/2017/NĐ-CP) tập trung chính vào phân công quyền hạn, cơ chế chỉ đạo, hệ thống tổ chức ứng phó, công tác xây dựng lực lượng ứng phó sự cố, bao gồm cả sự cố bức xạ, hạt nhân. Thủ tướng Chính phủ đã phê duyệt Quyết định số 884/QĐ-TTg ngày 16/6/2017 về việc ban hành Kế hoạch ứng phó sự cố bức xạ và hạt nhân cấp quốc gia (Quyết định số 884/QĐ-TTg), trong đó quy định các nội dung về chuẩn bị, xây dựng nguồn lực, hệ thống ứng phó sự cố, phương án ứng phó, phân công trách nhiệm bộ, ngành, địa phương trong triển khai ứng phó với sự cố bức xạ, hạt nhân cấp quốc gia. </w:t>
      </w:r>
    </w:p>
    <w:p w14:paraId="1877F835" w14:textId="77777777" w:rsidR="006168C8" w:rsidRPr="00717A83" w:rsidRDefault="006168C8" w:rsidP="006168C8">
      <w:pPr>
        <w:spacing w:before="120" w:after="120"/>
        <w:ind w:firstLine="720"/>
        <w:jc w:val="both"/>
        <w:rPr>
          <w:rFonts w:eastAsia="Arial"/>
          <w:sz w:val="28"/>
          <w:szCs w:val="28"/>
          <w:lang w:val="en-US" w:eastAsia="en-US"/>
        </w:rPr>
      </w:pPr>
      <w:r w:rsidRPr="00717A83">
        <w:rPr>
          <w:rFonts w:eastAsia="Arial"/>
          <w:sz w:val="28"/>
          <w:szCs w:val="28"/>
          <w:lang w:val="en-US" w:eastAsia="en-US"/>
        </w:rPr>
        <w:t>Nghị định số 02/2019/NĐ-CP ngày 02/01/2019 quy định nguyên tắc tổ chức, nhiệm vụ, hoạt động phòng thủ dân sự; bảo đảm phòng thủ dân sự; trách nhiệm của các bộ, ngành trung ương và Ủy ban nhân dân các cấp về phòng thủ dân sự. Nghị định quy định về nguyên tắc tổ chức phòng thủ dân sự, quản lý nhà nước về phòng thủ dân sự, chiến lược quốc gia phòng thủ dân sự, kế hoạch phòng thủ dân sự v.v. Phạm vi của Nghị định bao gồm cả việc ứng phó thảm họa dịch bệnh hàng loạt; rò rỉ phóng xạ, bức xạ hạt nhân, tán phát hóa chất độc, môi trường;</w:t>
      </w:r>
    </w:p>
    <w:p w14:paraId="4D79C32C" w14:textId="77777777" w:rsidR="006168C8" w:rsidRPr="00717A83" w:rsidRDefault="006168C8" w:rsidP="006168C8">
      <w:pPr>
        <w:spacing w:before="120" w:after="120"/>
        <w:ind w:firstLine="720"/>
        <w:jc w:val="both"/>
        <w:rPr>
          <w:rFonts w:eastAsia="Arial"/>
          <w:sz w:val="28"/>
          <w:szCs w:val="28"/>
          <w:lang w:val="en-US" w:eastAsia="en-US"/>
        </w:rPr>
      </w:pPr>
      <w:r w:rsidRPr="00717A83">
        <w:rPr>
          <w:rFonts w:eastAsia="Arial"/>
          <w:sz w:val="28"/>
          <w:szCs w:val="28"/>
          <w:lang w:val="en-US" w:eastAsia="en-US"/>
        </w:rPr>
        <w:t xml:space="preserve">Quyết định 104/QĐ-TTg ngày 22/01/2019 của Thủ tướng Chính phủ phê duyệt Kế hoạch hành động quốc gia về phòng ngừa, phát hiện và chuẩn bị ứng phó nguy cơ, sự cố hóa học, sinh học, bức xạ và hạt nhân giai đoạn 2019 – 2025 (Quyết định 104) nhằm tăng cường công tác phòng ngừa, phát hiện và chuẩn bị ứng phó nguy cơ, sự cố CBRN (trong đó bao gồm sự cố bức xạ, sự cố hạt nhân) </w:t>
      </w:r>
      <w:r w:rsidRPr="00717A83">
        <w:rPr>
          <w:rFonts w:eastAsia="Arial"/>
          <w:sz w:val="28"/>
          <w:szCs w:val="28"/>
          <w:lang w:val="en-US" w:eastAsia="en-US"/>
        </w:rPr>
        <w:lastRenderedPageBreak/>
        <w:t>nhằm ngăn chặn, giảm thiểu hậu quả cho con người và môi trường, góp phần đảm bảo trật tự an toàn xã hội, an ninh quốc gia, thúc đẩy việc triển khai thực hiện các cam kết quốc tế về an toàn, an ninh và không phổ biến vũ khí CBRN. Quyết định 104 cũng đặt ra nhiều mục tiêu cụ thể cần phải đạt được trong từng giai đoạn 2019-2020 và 2021-2025 trong đó nổi bất là việc đánh giá nguy cơ sự cố CBRN trên phạm vi cả nước, rà soát và đề xuất xây dựng các văn bản pháp quy, kiện toàn tổ chức, xây dựng cơ chế phối hợp, tăng cường tuyên truyền, đào tạo và diễn tập, tăng cường trang thiết bị phục vụ phòng ngừa, phát hiện và ứng phó nguy cơ, sự cố CBRN. Một số nội dung có liên quan tại Quyết định 104 sẽ được lựa chọn, đưa vào Đề án để ưu tiên tổ chức triển khai sớm.</w:t>
      </w:r>
    </w:p>
    <w:p w14:paraId="5341587C" w14:textId="77777777" w:rsidR="006168C8" w:rsidRPr="00717A83" w:rsidRDefault="006168C8" w:rsidP="006168C8">
      <w:pPr>
        <w:spacing w:before="120" w:after="120"/>
        <w:ind w:firstLine="720"/>
        <w:jc w:val="both"/>
        <w:rPr>
          <w:rFonts w:eastAsia="Arial"/>
          <w:sz w:val="28"/>
          <w:szCs w:val="28"/>
          <w:lang w:val="en-US" w:eastAsia="en-US"/>
        </w:rPr>
      </w:pPr>
      <w:r w:rsidRPr="00717A83">
        <w:rPr>
          <w:rFonts w:eastAsia="Arial"/>
          <w:sz w:val="28"/>
          <w:szCs w:val="28"/>
          <w:lang w:val="en-US" w:eastAsia="en-US"/>
        </w:rPr>
        <w:t>Về hệ thống tổ chức, trong hệ thống ứng phó sự cố, thiên tai và tìm kiếm cứu nạn, hệ thống tổ chức ứng phó sự cố tại Việt Nam bao gồm cấp quốc gia, cấp bộ, ngành và cấp địa phương. Trong đó, Ủy ban Quốc gia Ứng phó sự cố, thiên tai và Tìm kiếm cứu nạn là cơ quan phối hợp liên ngành, có chức năng giúp Chính phủ, Thủ tướng Chính phủ chỉ đạo, tổ chức phối hợp thực hiện công tác ứng phó sự cố, thiên tai và tìm kiếm cứu nạn trong phạm vi cả nước và hợp tác khu vực, quốc tế. Quyết định số 884/QĐ-TTg nêu trên cũng đã quy định rõ trách nhiệm của các bộ, ngành và địa phương trong công tác ứng phó sự cố, trong đó có sự cố xuyên biên giới.</w:t>
      </w:r>
    </w:p>
    <w:p w14:paraId="0CEC5D4C" w14:textId="77777777" w:rsidR="006168C8" w:rsidRPr="00A05B0D" w:rsidRDefault="006168C8" w:rsidP="00A05B0D">
      <w:pPr>
        <w:spacing w:before="120" w:after="120"/>
        <w:ind w:right="45" w:firstLine="360"/>
        <w:jc w:val="both"/>
        <w:rPr>
          <w:b/>
          <w:spacing w:val="-4"/>
          <w:sz w:val="28"/>
          <w:szCs w:val="28"/>
        </w:rPr>
      </w:pPr>
      <w:bookmarkStart w:id="93" w:name="_Toc93391410"/>
      <w:r w:rsidRPr="00A05B0D">
        <w:rPr>
          <w:b/>
          <w:spacing w:val="-4"/>
          <w:sz w:val="28"/>
          <w:szCs w:val="28"/>
        </w:rPr>
        <w:t xml:space="preserve">2. </w:t>
      </w:r>
      <w:bookmarkEnd w:id="93"/>
      <w:r w:rsidRPr="00A05B0D">
        <w:rPr>
          <w:b/>
          <w:spacing w:val="-4"/>
          <w:sz w:val="28"/>
          <w:szCs w:val="28"/>
        </w:rPr>
        <w:t>Tình hình triển khai Kế hoạch ứng phó sự cố bức xạ và hạt nhân quốc gia</w:t>
      </w:r>
    </w:p>
    <w:p w14:paraId="62C3F4B0" w14:textId="77777777" w:rsidR="006168C8" w:rsidRPr="00717A83" w:rsidRDefault="006168C8" w:rsidP="006168C8">
      <w:pPr>
        <w:spacing w:before="120" w:after="120"/>
        <w:ind w:firstLine="720"/>
        <w:jc w:val="both"/>
        <w:rPr>
          <w:rFonts w:eastAsia="Arial"/>
          <w:sz w:val="28"/>
          <w:szCs w:val="28"/>
          <w:lang w:val="en-US" w:eastAsia="en-US"/>
        </w:rPr>
      </w:pPr>
      <w:r w:rsidRPr="00717A83">
        <w:rPr>
          <w:rFonts w:eastAsia="Arial"/>
          <w:sz w:val="28"/>
          <w:szCs w:val="28"/>
          <w:lang w:val="en-US" w:eastAsia="en-US"/>
        </w:rPr>
        <w:t>Ngày 16/6/2017, Thủ tướng Chính phủ đã ký Quyết định số 884/QĐ-TTg về việc Ban hành Kế hoạch ứng phó sự cố bức xạ và hạt nhân cấp quốc gia (Quyết định 884). Quyết định 884 quy định Bộ, ngành phải chuẩn bị sẵn sàng năng lực để tham gia ứng phó sự cố bức xạ và hạt nhân cấp quốc gia (sự cố xảy ra ở nhóm 5 quy định tại khoản 2 Điều 82 của Luật Năng lượng nguyên tử hoặc trong trường hợp sự cố xảy ra ở nhóm 4 quy định tại khoản 2 Điều 82 của Luật này nhưng vượt quá khả năng ứng phó của cấp tỉnh) với 3 nhóm tình huống và 11 tình huống nhỏ, trong đó bao gồm sự cố từ nhà máy điện hạt nhân và các cơ sở hạt nhân của quốc gia khác ảnh hưởng tới Việt Nam. Quyết định 884 đã nêu rõ hệ thống tổ chức ứng phó sự cố cấp quốc gia và trách nhiệm của các tổ chức, cá nhân tham gia ứng phó sự cố bao gồm trách nhiệm phải chuẩn bị sẵn sàng năng lực để tham gia ứng phó sự cố (đào tạo, tập huấn, diễn tập, đầu tư trang thiết bị, phương tiện, xây dựng quy trình tác nghiệp,....). Năm 2023, UBND tỉnh Quảng Ninh đã phê duyệt và đang thực hiện các bước chuẩn bị để tổ chức diễn tập ứng phó sự cố phóng xạ xuyên biên giới.</w:t>
      </w:r>
    </w:p>
    <w:p w14:paraId="128EFA1A" w14:textId="77777777" w:rsidR="006168C8" w:rsidRPr="00A05B0D" w:rsidRDefault="006168C8" w:rsidP="00A05B0D">
      <w:pPr>
        <w:spacing w:before="120" w:after="120"/>
        <w:ind w:right="45" w:firstLine="360"/>
        <w:jc w:val="both"/>
        <w:rPr>
          <w:b/>
          <w:spacing w:val="-4"/>
          <w:sz w:val="28"/>
          <w:szCs w:val="28"/>
        </w:rPr>
      </w:pPr>
      <w:r w:rsidRPr="00A05B0D">
        <w:rPr>
          <w:b/>
          <w:spacing w:val="-4"/>
          <w:sz w:val="28"/>
          <w:szCs w:val="28"/>
        </w:rPr>
        <w:t>3. Tình hình xây dựng và phê duyệt kế hoạch ứng phó sự cố bức xạ và hạt nhân của các tỉnh, thành trong cả nước</w:t>
      </w:r>
    </w:p>
    <w:p w14:paraId="121D7C15" w14:textId="77777777" w:rsidR="006168C8" w:rsidRPr="00717A83" w:rsidRDefault="006168C8" w:rsidP="006168C8">
      <w:pPr>
        <w:spacing w:before="120" w:after="120"/>
        <w:ind w:firstLine="720"/>
        <w:jc w:val="both"/>
        <w:rPr>
          <w:rFonts w:eastAsia="Arial"/>
          <w:sz w:val="28"/>
          <w:szCs w:val="28"/>
          <w:lang w:val="en-US" w:eastAsia="en-US"/>
        </w:rPr>
      </w:pPr>
      <w:r w:rsidRPr="00717A83">
        <w:rPr>
          <w:rFonts w:eastAsia="Arial"/>
          <w:sz w:val="28"/>
          <w:szCs w:val="28"/>
          <w:lang w:val="en-US" w:eastAsia="en-US"/>
        </w:rPr>
        <w:t xml:space="preserve">Thực hiện trách nhiệm quy định trong Luật NLNT và chỉ đạo của Chính phủ, Bộ KHCN đã có văn bản hướng dẫn các địa phương trong cả nước về việc tăng cường công tác đảm bảo an toàn bức xạ và an ninh nguồn phóng xạ, xây dựng kế hoạch ứng phó sự cố bức xạ và hạt nhân các tỉnh, thành phố trên cả </w:t>
      </w:r>
      <w:r w:rsidRPr="00717A83">
        <w:rPr>
          <w:rFonts w:eastAsia="Arial"/>
          <w:sz w:val="28"/>
          <w:szCs w:val="28"/>
          <w:lang w:val="en-US" w:eastAsia="en-US"/>
        </w:rPr>
        <w:lastRenderedPageBreak/>
        <w:t xml:space="preserve">nước mới mục tiêu ứng phó nhanh chóng, hiểu quả các sự cố xảy ra, đảm bảo an toàn cho con người và môi trường, góp phân giữ vững ổn định chính trị, môi trường hòa bình để phát triển kinh tế - xã hội của các địa phương và trong cả nước. Bên cạnh quy định trong Luật NLNT, công tác chuẩn bị ứng phó cũng như nội dung Kế hoạch ứng phó sự cố bức xạ và hạt nhân cấp cơ sở, cấp tỉnh được quy định chi tiết trong Thông tư 25/2014/TT-BKHCN. Về cơ bản, hệ thống tổ chức ứng phó sự cố bức xạ và hạt nhân cấp tỉnh bao gồm Ban chỉ huy ứng phó sự cố (lãnh đạo UBND tỉnh và lãnh đạo Sở, ngành liên quan), tổ chức tham gia ứng phó chính tại địa phương (Sở, ngành liên quan), tổ chức hỗ trợ kỹ thuật (bệnh viện, bộ đội phòng hóa, cơ sở tiến hành công việc bức xạ) và các tổ chức hỗ trợ khác. </w:t>
      </w:r>
    </w:p>
    <w:p w14:paraId="102DF3CB" w14:textId="77777777" w:rsidR="006168C8" w:rsidRPr="00717A83" w:rsidRDefault="006168C8" w:rsidP="006168C8">
      <w:pPr>
        <w:spacing w:after="160" w:line="259" w:lineRule="auto"/>
        <w:ind w:firstLine="720"/>
        <w:jc w:val="both"/>
        <w:rPr>
          <w:rFonts w:eastAsia="Arial"/>
          <w:sz w:val="28"/>
          <w:szCs w:val="28"/>
          <w:lang w:val="en-US" w:eastAsia="en-US"/>
        </w:rPr>
      </w:pPr>
      <w:r w:rsidRPr="00717A83">
        <w:rPr>
          <w:rFonts w:eastAsia="Arial"/>
          <w:sz w:val="28"/>
          <w:szCs w:val="28"/>
          <w:lang w:val="en-US" w:eastAsia="en-US"/>
        </w:rPr>
        <w:t>Tính đến 12/2022, 54 trên tổng số 63 tỉnh, thành phố trực thuộc Trung ương đã được Bộ KH&amp;CN phê duyệt kế hoạch ứng phó sự cố bức xạ và hạt nhân cấp tỉnh. Các địa phương còn lại đang xây dựng Kế hoạch ứng phó sự cố bức xạ và hạt nhân cấp tỉnh.</w:t>
      </w:r>
    </w:p>
    <w:p w14:paraId="4DEE7522" w14:textId="77777777" w:rsidR="006168C8" w:rsidRPr="00A05B0D" w:rsidRDefault="006168C8" w:rsidP="00A05B0D">
      <w:pPr>
        <w:spacing w:before="120" w:after="120"/>
        <w:ind w:right="45" w:firstLine="360"/>
        <w:jc w:val="both"/>
        <w:rPr>
          <w:b/>
          <w:spacing w:val="-4"/>
          <w:sz w:val="28"/>
          <w:szCs w:val="28"/>
        </w:rPr>
      </w:pPr>
      <w:bookmarkStart w:id="94" w:name="_Toc93391412"/>
      <w:r w:rsidRPr="00A05B0D">
        <w:rPr>
          <w:b/>
          <w:spacing w:val="-4"/>
          <w:sz w:val="28"/>
          <w:szCs w:val="28"/>
        </w:rPr>
        <w:t>3.2. Hoạt động diễn tập ứng phó sự cố bức xạ và hạt nhân</w:t>
      </w:r>
      <w:bookmarkEnd w:id="94"/>
    </w:p>
    <w:p w14:paraId="501070A4" w14:textId="77777777" w:rsidR="006168C8" w:rsidRPr="00717A83" w:rsidRDefault="006168C8" w:rsidP="006168C8">
      <w:pPr>
        <w:spacing w:before="120" w:after="120"/>
        <w:ind w:firstLine="720"/>
        <w:jc w:val="both"/>
        <w:rPr>
          <w:rFonts w:eastAsia="Arial"/>
          <w:sz w:val="28"/>
          <w:szCs w:val="28"/>
          <w:lang w:val="en-US" w:eastAsia="en-US"/>
        </w:rPr>
      </w:pPr>
      <w:r w:rsidRPr="00717A83">
        <w:rPr>
          <w:rFonts w:eastAsia="Arial"/>
          <w:sz w:val="28"/>
          <w:szCs w:val="28"/>
          <w:lang w:val="en-US" w:eastAsia="en-US"/>
        </w:rPr>
        <w:t>Luật NLNT quy định việc tổ chức diễn tập ứng phó sự cố định kỳ trong kế hoạch ứng phó sự cố cấp cơ sở, cấp tỉnh và cấp quốc gia. Kế hoạch ứng phó sự cố các cấp được ban hành đã quy định cụ thể nội dung liên quan. Hiện nay số địa phương tổ chức diễn tập lần đầu và định kỳ với quy mô khác nhau không ngừng tăng. Tới hết năm 2022, trên 15 tỉnh, thành phố trực thuộc Trung ương đã tổ chức diễn tập với quy mô khác nhau.</w:t>
      </w:r>
    </w:p>
    <w:p w14:paraId="21BE34DF" w14:textId="77777777" w:rsidR="006168C8" w:rsidRPr="00717A83" w:rsidRDefault="006168C8" w:rsidP="006168C8">
      <w:pPr>
        <w:spacing w:before="120" w:after="120"/>
        <w:ind w:firstLine="720"/>
        <w:jc w:val="both"/>
        <w:rPr>
          <w:rFonts w:eastAsia="Arial"/>
          <w:sz w:val="28"/>
          <w:szCs w:val="28"/>
          <w:lang w:val="en-US" w:eastAsia="en-US"/>
        </w:rPr>
      </w:pPr>
      <w:r w:rsidRPr="00717A83">
        <w:rPr>
          <w:rFonts w:eastAsia="Arial"/>
          <w:sz w:val="28"/>
          <w:szCs w:val="28"/>
          <w:lang w:val="en-US" w:eastAsia="en-US"/>
        </w:rPr>
        <w:t>Chương trình diễn tập đã tổ chức thành công và tạo được sự thu hút với các Sở ban ngành trong địa phương cũng như là công chúng. Đây cũng là những bước đầu tiên để nâng cao nhận thức về an toàn bức xạ và ứng phó sự cố của các tổ chức, cá nhân tham gia và hoàn thiện cơ chế phối hợp hiệu quả khi sự cố xảy ra.</w:t>
      </w:r>
    </w:p>
    <w:p w14:paraId="18FF1B11" w14:textId="77777777" w:rsidR="006168C8" w:rsidRPr="00A05B0D" w:rsidRDefault="006168C8" w:rsidP="00A05B0D">
      <w:pPr>
        <w:spacing w:before="120" w:after="120"/>
        <w:ind w:right="45" w:firstLine="360"/>
        <w:jc w:val="both"/>
        <w:rPr>
          <w:b/>
          <w:spacing w:val="-4"/>
          <w:sz w:val="28"/>
          <w:szCs w:val="28"/>
        </w:rPr>
      </w:pPr>
      <w:bookmarkStart w:id="95" w:name="_Toc93391413"/>
      <w:r w:rsidRPr="00A05B0D">
        <w:rPr>
          <w:b/>
          <w:spacing w:val="-4"/>
          <w:sz w:val="28"/>
          <w:szCs w:val="28"/>
        </w:rPr>
        <w:t>3.3. Hoạt động xây dựng năng lực hỗ trợ kỹ thuật phục vụ công tác ứng phó sự cố bức xạ và hạt nhân</w:t>
      </w:r>
      <w:bookmarkEnd w:id="95"/>
    </w:p>
    <w:p w14:paraId="0DBE1CAB" w14:textId="77777777" w:rsidR="006168C8" w:rsidRPr="00717A83" w:rsidRDefault="006168C8" w:rsidP="006168C8">
      <w:pPr>
        <w:spacing w:before="120" w:after="120"/>
        <w:ind w:firstLine="720"/>
        <w:jc w:val="both"/>
        <w:rPr>
          <w:rFonts w:eastAsia="Arial"/>
          <w:sz w:val="28"/>
          <w:szCs w:val="28"/>
          <w:lang w:val="en-US" w:eastAsia="en-US"/>
        </w:rPr>
      </w:pPr>
      <w:r w:rsidRPr="00717A83">
        <w:rPr>
          <w:rFonts w:eastAsia="Arial"/>
          <w:sz w:val="28"/>
          <w:szCs w:val="28"/>
          <w:lang w:val="en-US" w:eastAsia="en-US"/>
        </w:rPr>
        <w:t xml:space="preserve">Hiện nay Bộ KH&amp;CN là đầu mối quốc gia thực hiện Công ước Thông báo sớm và Công ước trợ giúp trong sự cố bức xạ, hạt nhân. Theo chức năng của cơ quan quản lý nhà nước trong lĩnh vực năng lượng nguyên tử, Cục ATBXHN tiếp tục tham gia tích cực vào các nhóm chuyên đề ứng phó sự cố trong các dự án hợp tác vùng của IAEA, EC, Mạng lưới an toàn hạt nhân châu Á về chuẩn bị và ứng phó sự cố bức xạ hạt nhân, phòng ngừa, phát hiện và ứng phó nguy cơ sự cố CBRN. Cục ATBXHN tiếp tục phối hợp với các Sở KHCN tổ chức các khóa đào tạo về ứng phó sự cố, phối hợp với các tổ chức hỗ trợ nước ngoài tổ chức các khóa tập huấn, diễn tập về ứng phó sự cố bức xạ, hạt nhân. Ngoài ra, từ năm 2018 tới nay, Cục ATBXHN đã tích cực phối hợp với Cơ quan pháp quy hạt nhân Trung Quốc (NSA) bước đầu triển khai thực hiện các thỏa thuận đã ký kết trong Bản ghi nhớ về hợp tác trong lĩnh vực an toàn hạt nhân giữa hai quốc gia. </w:t>
      </w:r>
      <w:r w:rsidRPr="00717A83">
        <w:rPr>
          <w:rFonts w:eastAsia="Arial"/>
          <w:sz w:val="28"/>
          <w:szCs w:val="28"/>
          <w:lang w:val="en-US" w:eastAsia="en-US"/>
        </w:rPr>
        <w:lastRenderedPageBreak/>
        <w:t>Các hoạt động được triển khai trong khuôn khổ Bản ghi nhớ sẽ góp phần đáng kể trong việc nâng cao năng lực an toàn hạt nhân, an toàn bức xạ nói chung, chuẩn bị và ứng phó sự cố bức xạ và hạt nhân nói riêng của Cục ATBXHN.</w:t>
      </w:r>
    </w:p>
    <w:p w14:paraId="515E7628" w14:textId="77777777" w:rsidR="006168C8" w:rsidRPr="00717A83" w:rsidRDefault="006168C8" w:rsidP="006168C8">
      <w:pPr>
        <w:spacing w:before="120" w:after="120"/>
        <w:ind w:firstLine="720"/>
        <w:jc w:val="both"/>
        <w:rPr>
          <w:rFonts w:eastAsia="Arial"/>
          <w:sz w:val="28"/>
          <w:szCs w:val="28"/>
          <w:lang w:val="en-US" w:eastAsia="en-US"/>
        </w:rPr>
      </w:pPr>
      <w:r w:rsidRPr="00717A83">
        <w:rPr>
          <w:rFonts w:eastAsia="Arial"/>
          <w:sz w:val="28"/>
          <w:szCs w:val="28"/>
          <w:lang w:val="en-US" w:eastAsia="en-US"/>
        </w:rPr>
        <w:t>Công tác đầu tư, mua sắm trang thiết bị phục vụ công tác ứng phó sự cố cũng được chú trọng. Bộ trưởng Bộ KH&amp;CN đã phê duyệt dự án tăng cường năng lực kỹ thuật hỗ trợ quản lý các nguồn phóng xạ nằm ngoài kiểm soát pháp quy và kịp thời ứng phó sự cố mất an toàn, mất an ninh nguồn phóng xạ. Các đề tài, nhiệm vụ về ứng phó sự cố bức xạ, hạt nhân vẫn tiếp tục được đề xuất, nghiên cứu nhằm nghiên cứu cơ sở khoa học để hoàn thiện hệ thống pháp lý và nâng cao năng lực kỹ thuật trong công tác chuẩn bị và ứng phó sự cố./.</w:t>
      </w:r>
    </w:p>
    <w:p w14:paraId="2FE7B28D" w14:textId="77777777" w:rsidR="006168C8" w:rsidRPr="00A05B0D" w:rsidRDefault="006168C8" w:rsidP="00A05B0D">
      <w:pPr>
        <w:spacing w:before="120" w:after="120"/>
        <w:ind w:right="45" w:firstLine="360"/>
        <w:jc w:val="both"/>
        <w:rPr>
          <w:b/>
          <w:spacing w:val="-4"/>
          <w:sz w:val="28"/>
          <w:szCs w:val="28"/>
        </w:rPr>
      </w:pPr>
      <w:bookmarkStart w:id="96" w:name="_Toc93391414"/>
      <w:r w:rsidRPr="00A05B0D">
        <w:rPr>
          <w:b/>
          <w:spacing w:val="-4"/>
          <w:sz w:val="28"/>
          <w:szCs w:val="28"/>
        </w:rPr>
        <w:t>4. Bài học kinh nghiệm, đề xuất, kiến nghị</w:t>
      </w:r>
      <w:bookmarkEnd w:id="96"/>
    </w:p>
    <w:p w14:paraId="66B992C7" w14:textId="77777777" w:rsidR="006168C8" w:rsidRPr="00A05B0D" w:rsidRDefault="006168C8" w:rsidP="00A05B0D">
      <w:pPr>
        <w:spacing w:before="120" w:after="120"/>
        <w:ind w:right="45" w:firstLine="360"/>
        <w:jc w:val="both"/>
        <w:rPr>
          <w:b/>
          <w:spacing w:val="-4"/>
          <w:sz w:val="28"/>
          <w:szCs w:val="28"/>
        </w:rPr>
      </w:pPr>
      <w:r w:rsidRPr="00A05B0D">
        <w:rPr>
          <w:b/>
          <w:spacing w:val="-4"/>
          <w:sz w:val="28"/>
          <w:szCs w:val="28"/>
        </w:rPr>
        <w:t>4.1. Công tác triển khai hoạt động chuẩn bị và ứng phó sự cố bức xạ hạt nhân cấp quốc gia</w:t>
      </w:r>
    </w:p>
    <w:p w14:paraId="7840C809" w14:textId="77777777" w:rsidR="006168C8" w:rsidRPr="00717A83" w:rsidRDefault="006168C8" w:rsidP="006168C8">
      <w:pPr>
        <w:spacing w:before="120" w:after="160" w:line="259" w:lineRule="auto"/>
        <w:ind w:firstLine="720"/>
        <w:jc w:val="both"/>
        <w:rPr>
          <w:rFonts w:eastAsia="Arial"/>
          <w:sz w:val="28"/>
          <w:szCs w:val="28"/>
          <w:lang w:val="en-US" w:eastAsia="en-US"/>
        </w:rPr>
      </w:pPr>
      <w:r w:rsidRPr="00717A83">
        <w:rPr>
          <w:rFonts w:eastAsia="Arial"/>
          <w:sz w:val="28"/>
          <w:szCs w:val="28"/>
          <w:lang w:val="en-US" w:eastAsia="en-US"/>
        </w:rPr>
        <w:t>Trong công tác chuẩn bị và ứng phó sự cố bức xạ và hạt nhân cấp quốc gia, phòng ngừa, phát hiện và ứng phó nguy cơ, sự cố CBRN mà cụ thể là việc triển khai Quyết định 884/QĐ-TTg năm 2017, Quyết định 104/QĐ-TTg năm 2019, Ủy ban Quốc gia ứng phó sự cố thiên tai và tìm kiếm cứu nạn được giao là cơ quan chỉ đạo và kiểm tra đôn đốc việc chuẩn bị sẵn sàng ứng phó sự cố của các bộ, ngành và tổ chức liên quan. Tuy nhiên, chưa có nhiều hoạt động cụ thể được tổ chức thực hiện sau khi 02 Quyết định nêu trên được ban hành.</w:t>
      </w:r>
    </w:p>
    <w:p w14:paraId="6847091D" w14:textId="77777777" w:rsidR="006168C8" w:rsidRPr="00A05B0D" w:rsidRDefault="006168C8" w:rsidP="00A05B0D">
      <w:pPr>
        <w:spacing w:before="120" w:after="120"/>
        <w:ind w:right="45" w:firstLine="360"/>
        <w:jc w:val="both"/>
        <w:rPr>
          <w:b/>
          <w:spacing w:val="-4"/>
          <w:sz w:val="28"/>
          <w:szCs w:val="28"/>
        </w:rPr>
      </w:pPr>
      <w:r w:rsidRPr="00A05B0D">
        <w:rPr>
          <w:b/>
          <w:spacing w:val="-4"/>
          <w:sz w:val="28"/>
          <w:szCs w:val="28"/>
        </w:rPr>
        <w:t>4.2. Công tác triển khai hoạt động chuẩn bị và ứng phó sự cố bức xạ hạt nhân cấp tỉnh</w:t>
      </w:r>
    </w:p>
    <w:p w14:paraId="08358384" w14:textId="77777777" w:rsidR="006168C8" w:rsidRPr="00717A83" w:rsidRDefault="006168C8" w:rsidP="006168C8">
      <w:pPr>
        <w:spacing w:before="120" w:after="160" w:line="259" w:lineRule="auto"/>
        <w:ind w:firstLine="720"/>
        <w:jc w:val="both"/>
        <w:rPr>
          <w:rFonts w:eastAsia="Arial"/>
          <w:sz w:val="28"/>
          <w:szCs w:val="28"/>
          <w:lang w:val="en-US" w:eastAsia="en-US"/>
        </w:rPr>
      </w:pPr>
      <w:r w:rsidRPr="00717A83">
        <w:rPr>
          <w:rFonts w:eastAsia="Arial"/>
          <w:sz w:val="28"/>
          <w:szCs w:val="28"/>
          <w:lang w:val="en-US" w:eastAsia="en-US"/>
        </w:rPr>
        <w:t>Văn bản pháp luật và chỉ thị của Thủ tướng Chính phủ yêu cầu 63 tỉnh, thành phố phải hoàn thành kế hoạch ứng phó sự cố cấp tỉnh từ năm 2015-2016. Tuy nhiên, đến thời điểm hiện tại thì vẫn còn gần 10 tỉnh, thành phố chưa xây dựng, chưa trình phê duyệt hoặc chưa được phê duyệt kế hoạch ứng phó sự cố.</w:t>
      </w:r>
    </w:p>
    <w:p w14:paraId="08031A9A" w14:textId="77777777" w:rsidR="006168C8" w:rsidRPr="00717A83" w:rsidRDefault="006168C8" w:rsidP="006168C8">
      <w:pPr>
        <w:spacing w:before="120" w:after="160" w:line="259" w:lineRule="auto"/>
        <w:ind w:firstLine="720"/>
        <w:jc w:val="both"/>
        <w:rPr>
          <w:rFonts w:eastAsia="Arial"/>
          <w:sz w:val="28"/>
          <w:szCs w:val="28"/>
          <w:lang w:val="en-US" w:eastAsia="en-US"/>
        </w:rPr>
      </w:pPr>
      <w:r w:rsidRPr="00717A83">
        <w:rPr>
          <w:rFonts w:eastAsia="Arial"/>
          <w:sz w:val="28"/>
          <w:szCs w:val="28"/>
          <w:lang w:val="en-US" w:eastAsia="en-US"/>
        </w:rPr>
        <w:t xml:space="preserve">Đối với cấp tỉnh, phần lớn các địa phương chưa có kinh nghiệm hoặc ít kinh nghiệm trong việc triển khai công tác chuẩn bị và ứng phó sự cố bức xạ, hạt nhân, ứng phó nguy cơ, sự cố CBRN. Sau khi Kế hoạch ứng phó sự cố bức xạ và hạt nhân cấp tỉnh được Bộ KH&amp;CN phê duyệt, nhiều địa phương vẫn chưa có sự quan tâm đúng mức trong việc xây dựng lực lượng, đào tạo và diễn tập, đầu tư trang thiết bị phục vụ ứng phó sự cố, bố trí các nguồn kinh phí triển khai khi sự cố xảy ra. Nhiều địa phương còn rất lúng túng trong việc xử lý các sự cố trên địa bàn và còn trông chờ vào sự hỗ trợ từ Bộ KHCN. Ngoài ra, cơ quan có thẩm quyền còn hạn chế là chưa kịp thời ban hành các văn bản hướng dẫn thực hiện sau khi Nghị định Chính phủ, Quyết định của Thủ tướng Chính phủ được ban hành. Nguyên nhân: Công tác ứng phó sự cố bức xạ và hạt nhân là nội dung mới, khó và chuyên môn sâu. Do đó, cần thời gian để từng bước nâng cao nhận thức của cán bộ quản lý, lực lượng triển khai và công chúng nói chung. Sự cố </w:t>
      </w:r>
      <w:r w:rsidRPr="00717A83">
        <w:rPr>
          <w:rFonts w:eastAsia="Arial"/>
          <w:sz w:val="28"/>
          <w:szCs w:val="28"/>
          <w:lang w:val="en-US" w:eastAsia="en-US"/>
        </w:rPr>
        <w:lastRenderedPageBreak/>
        <w:t>bức xạ và hạt nhân dù được coi là nguy hiểm và có kế hoạch để chuẩn bị và ứng phó nhưng thực chất chưa được xem trọng và được bố trí nguồn kinh phí thích hợp để hoạt động và dự phòng như các hoạt động phát triển kinh tế - xã hội khác của địa phương. Cơ chế đôn đốc, giám sát thực hiện Kế hoạch ứng phó sự cố cấp tỉnh của các cơ quan Trung ương chưa xác định rõ ràng.</w:t>
      </w:r>
    </w:p>
    <w:p w14:paraId="7A202988" w14:textId="77777777" w:rsidR="006168C8" w:rsidRPr="00A05B0D" w:rsidRDefault="006168C8" w:rsidP="00A05B0D">
      <w:pPr>
        <w:spacing w:before="120" w:after="120"/>
        <w:ind w:right="45" w:firstLine="360"/>
        <w:jc w:val="both"/>
        <w:rPr>
          <w:b/>
          <w:spacing w:val="-4"/>
          <w:sz w:val="28"/>
          <w:szCs w:val="28"/>
        </w:rPr>
      </w:pPr>
      <w:r w:rsidRPr="00A05B0D">
        <w:rPr>
          <w:b/>
          <w:spacing w:val="-4"/>
          <w:sz w:val="28"/>
          <w:szCs w:val="28"/>
        </w:rPr>
        <w:t>4.3. Đề xuất hướng hoạt động thời gian tới</w:t>
      </w:r>
    </w:p>
    <w:p w14:paraId="3EE65153" w14:textId="77777777" w:rsidR="006168C8" w:rsidRPr="00717A83" w:rsidRDefault="006168C8" w:rsidP="006168C8">
      <w:pPr>
        <w:spacing w:before="120" w:after="160" w:line="259" w:lineRule="auto"/>
        <w:ind w:firstLine="720"/>
        <w:jc w:val="both"/>
        <w:rPr>
          <w:rFonts w:eastAsia="Arial"/>
          <w:sz w:val="28"/>
          <w:szCs w:val="28"/>
          <w:lang w:val="en-US" w:eastAsia="en-US"/>
        </w:rPr>
      </w:pPr>
      <w:r w:rsidRPr="00717A83">
        <w:rPr>
          <w:rFonts w:eastAsia="Arial"/>
          <w:sz w:val="28"/>
          <w:szCs w:val="28"/>
          <w:lang w:val="en-US" w:eastAsia="en-US"/>
        </w:rPr>
        <w:t>- Bộ KHCN tiếp tục đôn đốc các địa phương xây dựng và trình phê duyệt kế hoạch ứng phó sự cố bức xạ và hạt nhân cấp tỉnh. Bên cạnh đó, Bộ KHCN hướng dẫn và hỗ trợ các địa phương trong công tác đào tạo, diễn tập ứng phó sự cố, trực tiếp tham gia hỗ trợ các địa phương khi xảy ra sự cố bức xạ và hạt nhân.</w:t>
      </w:r>
    </w:p>
    <w:p w14:paraId="24CAAE01" w14:textId="77777777" w:rsidR="006168C8" w:rsidRPr="00717A83" w:rsidRDefault="006168C8" w:rsidP="006168C8">
      <w:pPr>
        <w:spacing w:before="120" w:after="160" w:line="259" w:lineRule="auto"/>
        <w:ind w:firstLine="720"/>
        <w:jc w:val="both"/>
        <w:rPr>
          <w:rFonts w:eastAsia="Arial"/>
          <w:sz w:val="28"/>
          <w:szCs w:val="28"/>
          <w:lang w:val="en-US" w:eastAsia="en-US"/>
        </w:rPr>
      </w:pPr>
      <w:r w:rsidRPr="00717A83">
        <w:rPr>
          <w:rFonts w:eastAsia="Arial"/>
          <w:sz w:val="28"/>
          <w:szCs w:val="28"/>
          <w:lang w:val="en-US" w:eastAsia="en-US"/>
        </w:rPr>
        <w:t>- Ủy ban Quốc gia ứng phó sự cố, thiên tai và tìm kiếm cứu nạn phối hợp với Bộ KHCN xây dựng cơ chế chỉ đạo, giám sát việc thực hiện kế hoạch ứng phó sự cố bức xạ và hạt nhân cấp tỉnh. Các cơ quan Trung ương xây dựng các chương trình hoạt động chung về chuẩn bị sẵn sàng ứng phó sự cố, phối hợp với các địa phương, đặc biệt là các địa phương trong phạm vi ảnh hưởng của các nhà máy điện hạt nhân ngoài biên giới.</w:t>
      </w:r>
    </w:p>
    <w:p w14:paraId="0E820F78" w14:textId="77777777" w:rsidR="007D5040" w:rsidRPr="006168C8" w:rsidRDefault="006168C8" w:rsidP="006168C8">
      <w:pPr>
        <w:spacing w:before="120" w:after="160" w:line="259" w:lineRule="auto"/>
        <w:ind w:firstLine="720"/>
        <w:jc w:val="both"/>
        <w:rPr>
          <w:rFonts w:eastAsia="Arial"/>
          <w:sz w:val="28"/>
          <w:szCs w:val="28"/>
          <w:lang w:val="en-US" w:eastAsia="en-US"/>
        </w:rPr>
      </w:pPr>
      <w:r w:rsidRPr="00717A83">
        <w:rPr>
          <w:rFonts w:eastAsia="Arial"/>
          <w:sz w:val="28"/>
          <w:szCs w:val="28"/>
          <w:lang w:val="en-US" w:eastAsia="en-US"/>
        </w:rPr>
        <w:t>- Các địa phương cần chủ động nâng cao năng lực ứng phó sự cố, tăng cường các hoạt động đào tạo, diễn tập ứng phó sự cố, bố trí kinh phí để mua sắm trang thiết bị cần thiết và kinh phí hàng năm duy trì các hoạt động ứng phó sự cố</w:t>
      </w:r>
      <w:r w:rsidR="007D5040" w:rsidRPr="006168C8">
        <w:rPr>
          <w:rFonts w:eastAsia="Arial"/>
          <w:sz w:val="28"/>
          <w:szCs w:val="28"/>
          <w:lang w:val="en-US" w:eastAsia="en-US"/>
        </w:rPr>
        <w:t>./.</w:t>
      </w:r>
    </w:p>
    <w:p w14:paraId="2E981D6D" w14:textId="77777777" w:rsidR="007D5040" w:rsidRDefault="007D5040" w:rsidP="007D5040"/>
    <w:p w14:paraId="1CADA63B" w14:textId="77777777" w:rsidR="006B07EB" w:rsidRPr="00E52EE8" w:rsidRDefault="006B07EB">
      <w:pPr>
        <w:rPr>
          <w:b/>
          <w:bCs/>
          <w:sz w:val="28"/>
          <w:szCs w:val="28"/>
          <w:lang w:val="de-DE"/>
        </w:rPr>
      </w:pPr>
      <w:r w:rsidRPr="00E52EE8">
        <w:br w:type="page"/>
      </w:r>
    </w:p>
    <w:p w14:paraId="4CCEF1C9" w14:textId="77777777" w:rsidR="00500BDD" w:rsidRPr="003E3AD3" w:rsidRDefault="007D5040" w:rsidP="00500BDD">
      <w:pPr>
        <w:keepNext/>
        <w:keepLines/>
        <w:tabs>
          <w:tab w:val="left" w:pos="7238"/>
        </w:tabs>
        <w:spacing w:before="120" w:after="120" w:line="276" w:lineRule="auto"/>
        <w:jc w:val="both"/>
        <w:outlineLvl w:val="0"/>
        <w:rPr>
          <w:b/>
          <w:bCs/>
          <w:sz w:val="28"/>
          <w:szCs w:val="28"/>
          <w:lang w:val="pt-BR"/>
        </w:rPr>
      </w:pPr>
      <w:bookmarkStart w:id="97" w:name="_Toc153871180"/>
      <w:bookmarkStart w:id="98" w:name="_Toc453334740"/>
      <w:bookmarkStart w:id="99" w:name="_Toc453333296"/>
      <w:bookmarkStart w:id="100" w:name="_Toc453320375"/>
      <w:bookmarkStart w:id="101" w:name="_Toc453318454"/>
      <w:bookmarkStart w:id="102" w:name="_Toc453318207"/>
      <w:bookmarkStart w:id="103" w:name="_Toc453246376"/>
      <w:bookmarkStart w:id="104" w:name="_Toc453233470"/>
      <w:bookmarkStart w:id="105" w:name="_Toc453229668"/>
      <w:bookmarkStart w:id="106" w:name="_Toc422486462"/>
      <w:r w:rsidRPr="003D120D">
        <w:rPr>
          <w:b/>
          <w:bCs/>
          <w:sz w:val="28"/>
          <w:szCs w:val="28"/>
          <w:lang w:val="pt-BR"/>
        </w:rPr>
        <w:lastRenderedPageBreak/>
        <w:t xml:space="preserve">XI. </w:t>
      </w:r>
      <w:r w:rsidR="00500BDD" w:rsidRPr="003D120D">
        <w:rPr>
          <w:b/>
          <w:bCs/>
          <w:sz w:val="28"/>
          <w:szCs w:val="28"/>
          <w:lang w:val="pt-BR"/>
        </w:rPr>
        <w:t>QUẢN LÝ PHÓNG XẠ MÔI TRƯỜNG</w:t>
      </w:r>
      <w:bookmarkEnd w:id="97"/>
      <w:r w:rsidR="00500BDD" w:rsidRPr="003E3AD3">
        <w:rPr>
          <w:b/>
          <w:bCs/>
          <w:sz w:val="28"/>
          <w:szCs w:val="28"/>
          <w:lang w:val="pt-BR"/>
        </w:rPr>
        <w:t xml:space="preserve"> </w:t>
      </w:r>
    </w:p>
    <w:p w14:paraId="3A1E8962" w14:textId="77777777" w:rsidR="006168C8" w:rsidRPr="00A05B0D" w:rsidRDefault="006168C8" w:rsidP="00A05B0D">
      <w:pPr>
        <w:spacing w:before="120" w:after="120"/>
        <w:ind w:right="45" w:firstLine="360"/>
        <w:jc w:val="both"/>
        <w:rPr>
          <w:b/>
          <w:spacing w:val="-4"/>
          <w:sz w:val="28"/>
          <w:szCs w:val="28"/>
        </w:rPr>
      </w:pPr>
      <w:bookmarkStart w:id="107" w:name="_Toc422486520"/>
      <w:bookmarkStart w:id="108" w:name="_Toc453229698"/>
      <w:bookmarkStart w:id="109" w:name="_Toc453233511"/>
      <w:bookmarkStart w:id="110" w:name="_Toc453246417"/>
      <w:bookmarkStart w:id="111" w:name="_Toc453318248"/>
      <w:bookmarkStart w:id="112" w:name="_Toc453318495"/>
      <w:bookmarkStart w:id="113" w:name="_Toc453320416"/>
      <w:bookmarkStart w:id="114" w:name="_Toc453333330"/>
      <w:bookmarkStart w:id="115" w:name="_Toc453334774"/>
      <w:bookmarkStart w:id="116" w:name="_Toc26435557"/>
      <w:bookmarkStart w:id="117" w:name="_Toc63155607"/>
      <w:r w:rsidRPr="00A05B0D">
        <w:rPr>
          <w:b/>
          <w:spacing w:val="-4"/>
          <w:sz w:val="28"/>
          <w:szCs w:val="28"/>
        </w:rPr>
        <w:t>1. Quy hoạch mạng lưới và hoạt động của các trạm quan trắc phóng xạ môi trường</w:t>
      </w:r>
      <w:bookmarkEnd w:id="107"/>
      <w:bookmarkEnd w:id="108"/>
      <w:bookmarkEnd w:id="109"/>
      <w:bookmarkEnd w:id="110"/>
      <w:bookmarkEnd w:id="111"/>
      <w:bookmarkEnd w:id="112"/>
      <w:bookmarkEnd w:id="113"/>
      <w:bookmarkEnd w:id="114"/>
      <w:bookmarkEnd w:id="115"/>
      <w:bookmarkEnd w:id="116"/>
      <w:bookmarkEnd w:id="117"/>
    </w:p>
    <w:p w14:paraId="40893484" w14:textId="77777777" w:rsidR="006168C8" w:rsidRPr="00A05B0D" w:rsidRDefault="006168C8" w:rsidP="00A05B0D">
      <w:pPr>
        <w:spacing w:before="120" w:after="120"/>
        <w:ind w:right="45" w:firstLine="360"/>
        <w:jc w:val="both"/>
        <w:rPr>
          <w:b/>
          <w:spacing w:val="-4"/>
          <w:sz w:val="28"/>
          <w:szCs w:val="28"/>
        </w:rPr>
      </w:pPr>
      <w:bookmarkStart w:id="118" w:name="_Toc26435558"/>
      <w:bookmarkStart w:id="119" w:name="_Toc63155608"/>
      <w:r w:rsidRPr="00A05B0D">
        <w:rPr>
          <w:b/>
          <w:spacing w:val="-4"/>
          <w:sz w:val="28"/>
          <w:szCs w:val="28"/>
        </w:rPr>
        <w:t>1.1. Quy hoạch mạng lưới quan trắc và cảnh báo Phóng xạ môi trường quốc gia</w:t>
      </w:r>
      <w:bookmarkEnd w:id="118"/>
      <w:bookmarkEnd w:id="119"/>
    </w:p>
    <w:p w14:paraId="6AB08378" w14:textId="77777777" w:rsidR="006168C8" w:rsidRDefault="006168C8" w:rsidP="006168C8">
      <w:pPr>
        <w:ind w:firstLine="567"/>
        <w:jc w:val="both"/>
        <w:rPr>
          <w:sz w:val="28"/>
          <w:szCs w:val="28"/>
          <w:lang w:val="de-DE"/>
        </w:rPr>
      </w:pPr>
      <w:bookmarkStart w:id="120" w:name="_Toc422486524"/>
      <w:bookmarkStart w:id="121" w:name="_Toc453229699"/>
      <w:bookmarkStart w:id="122" w:name="_Toc453233512"/>
      <w:bookmarkStart w:id="123" w:name="_Toc453246418"/>
      <w:bookmarkStart w:id="124" w:name="_Toc453318249"/>
      <w:bookmarkStart w:id="125" w:name="_Toc453318496"/>
      <w:bookmarkStart w:id="126" w:name="_Toc453320417"/>
      <w:bookmarkStart w:id="127" w:name="_Toc453333331"/>
      <w:bookmarkStart w:id="128" w:name="_Toc453334775"/>
      <w:r>
        <w:rPr>
          <w:sz w:val="28"/>
          <w:szCs w:val="28"/>
          <w:lang w:val="de-DE"/>
        </w:rPr>
        <w:t>Ngày 31/08/2010, Thủ tướng Chính phủ đã ra quyết định số 1636/QĐ-TTg phê duyệt “Quy hoạch mạng lưới quan trắc và cảnh báo phóng xạ môi trường quốc gia đến năm 2020” với mục tiêu bảo đảm kịp thời phát hiện diễn biến bất thường về bức xạ trên lãnh thổ Việt Nam và hỗ trợ việc chủ động ứng phó sự cố bức xạ, sự cố hạt nhân; cung cấp cơ sở dữ liệu về phóng xạ môi trường phục vụ công tác quản lý nhà nước về năng lượng nguyên tử và an toàn bức xạ, an toàn hạt nhân. Mạng lưới quan trắc và cảnh báo phóng xạ quốc gia bao gồm:</w:t>
      </w:r>
    </w:p>
    <w:p w14:paraId="10B0726E" w14:textId="77777777" w:rsidR="006168C8" w:rsidRDefault="006168C8" w:rsidP="006168C8">
      <w:pPr>
        <w:ind w:firstLine="567"/>
        <w:jc w:val="both"/>
        <w:rPr>
          <w:sz w:val="28"/>
          <w:szCs w:val="28"/>
          <w:lang w:val="de-DE"/>
        </w:rPr>
      </w:pPr>
      <w:r>
        <w:rPr>
          <w:sz w:val="28"/>
          <w:szCs w:val="28"/>
          <w:lang w:val="de-DE"/>
        </w:rPr>
        <w:t>- 01 Trung tâm điều hành quan trắc và cảnh báo phóng xạ môi trường đặt tại Bộ Khoa học và Công nghệ (Trung tâm điều hành): thực hiện việc kết nối thu thập dữ liệu trực tuyến từ các trạm, các điểm quan trắc trong mạng lưới; xử lý kết quả quan trắc, xây dựng cơ sở dữ liệu phóng xạ môi trường quốc gia; hỗ trợ kỹ thuật cho việc phân tích, đánh giá diễn biến và điều hành ứng phó sự cố bức xạ, sự cố hạt nhân.</w:t>
      </w:r>
    </w:p>
    <w:p w14:paraId="5C22A5A6" w14:textId="77777777" w:rsidR="006168C8" w:rsidRDefault="006168C8" w:rsidP="006168C8">
      <w:pPr>
        <w:ind w:firstLine="567"/>
        <w:jc w:val="both"/>
        <w:rPr>
          <w:sz w:val="28"/>
          <w:szCs w:val="28"/>
          <w:lang w:val="de-DE"/>
        </w:rPr>
      </w:pPr>
      <w:r>
        <w:rPr>
          <w:sz w:val="28"/>
          <w:szCs w:val="28"/>
          <w:lang w:val="de-DE"/>
        </w:rPr>
        <w:t>- 04 Trạm quan trắc và cảnh báo phóng xạ môi trường cấp vùng (Trạm vùng). (thành  phố  Hà Nội,  thành  phố Hồ  Chí Minh,  Đà Nẵng và Đà Lạt): thu nhận dữ liệu quan trắc trực tuyến từ các trạm quan trắc địa phương; quan trắc, thu thập, xử lý và phân tích các chỉ tiêu phóng xạ trong mẫu môi trường; phân tích và tổng hợp số liệu quan trắc; trực tiếp tham gia đánh giá hiện trường trong kế hoạch ứng phó sự cố bức xạ, sự cố hạt nhân cấp tỉnh và cấp cơ sở.</w:t>
      </w:r>
    </w:p>
    <w:p w14:paraId="3839BA48" w14:textId="77777777" w:rsidR="006168C8" w:rsidRDefault="006168C8" w:rsidP="006168C8">
      <w:pPr>
        <w:ind w:firstLine="567"/>
        <w:jc w:val="both"/>
        <w:rPr>
          <w:sz w:val="28"/>
          <w:szCs w:val="28"/>
          <w:lang w:val="de-DE"/>
        </w:rPr>
      </w:pPr>
      <w:r>
        <w:rPr>
          <w:sz w:val="28"/>
          <w:szCs w:val="28"/>
          <w:lang w:val="de-DE"/>
        </w:rPr>
        <w:t>- 17 Trạm  quan  trắc  và  cảnh  báo  phóng  xạ  môi  trường  cấp  tỉnh  (Trạm  địa phương): làm nhiệm vụ quan trắc liên tục tại các điểm và các cơ sở hạt nhân trên địa bàn, kết nối trực tuyến với các trạm vùng. Trạm  địa phương được xây dựng tại một số tỉnh, thành phố trực thuộc Trung ương nơi không có trạm vùng và có khả năng chịu ảnh hưởng của các sự cố bức xạ, sự cố hạt nhân.</w:t>
      </w:r>
    </w:p>
    <w:p w14:paraId="19AC21FE" w14:textId="77777777" w:rsidR="006168C8" w:rsidRDefault="006168C8" w:rsidP="006168C8">
      <w:pPr>
        <w:ind w:firstLine="567"/>
        <w:jc w:val="both"/>
        <w:rPr>
          <w:sz w:val="28"/>
          <w:szCs w:val="28"/>
          <w:lang w:val="de-DE"/>
        </w:rPr>
      </w:pPr>
      <w:r>
        <w:rPr>
          <w:sz w:val="28"/>
          <w:szCs w:val="28"/>
          <w:lang w:val="de-DE"/>
        </w:rPr>
        <w:t>-  Hệ  thống  quan  trắc  và  cảnh  báo  phóng  xạ  môi  trường  thuộc  Bộ  Quốc phòng (Hệ thống trinh sát phóng xạ quân đội): thực hiện quan trắc và cảnh báo phóng xạ theo quy định của Bộ Quốc phòng. Trạm trinh sát phóng xạ thực hiện vai trò chỉ đạo kỹ thuật hệ thống trinh sát, cảnh báo phóng xạ trong quân đội, phục vụ công tác phòng chống vũ khí hạt nhân và ứng phó sự cố bức xạ, sự cố hạt nhân.</w:t>
      </w:r>
    </w:p>
    <w:p w14:paraId="7BA0CBD6" w14:textId="77777777" w:rsidR="006168C8" w:rsidRDefault="006168C8" w:rsidP="006168C8">
      <w:pPr>
        <w:ind w:firstLine="567"/>
        <w:jc w:val="both"/>
        <w:rPr>
          <w:bCs/>
          <w:sz w:val="28"/>
          <w:szCs w:val="28"/>
          <w:lang w:val="de-DE"/>
        </w:rPr>
      </w:pPr>
      <w:r>
        <w:rPr>
          <w:sz w:val="28"/>
          <w:szCs w:val="28"/>
          <w:lang w:val="de-DE"/>
        </w:rPr>
        <w:t xml:space="preserve">Theo Quy hoạch cần phải thực hiện các nhiệm vụ như: Lập dự án đầu tư trung tâm điều hành và trạm vùng miền Bắc, miền Trung, Tây Nguyên và Nam Trung bộ, miền Nam; Lập dự án đầu tư và xây dựng trạm quan trắc và cảnh báo phóng xạ môi trường cấp tỉnh (trạm địa phương); Xây dựng các văn bản pháp luật vê cơ cấu tổ chức hoạt động của mạng lưới, các trạm địa phương thuộc trạm vùng, tiêu chuẩn quy chuẩn kỹ thuật về quan trắc phóng xạ môi trường, định mức kinh tế kỹ thuật và chỉ tiêu quan trắc, quy chế phối hợp mạng lưới quan trắc phóng xạ môi trường với hệ thống quan trắc tài nguyên và môi trường quốc gia, </w:t>
      </w:r>
      <w:r>
        <w:rPr>
          <w:sz w:val="28"/>
          <w:szCs w:val="28"/>
          <w:lang w:val="de-DE"/>
        </w:rPr>
        <w:lastRenderedPageBreak/>
        <w:t xml:space="preserve">chế độ chính sách đối với nhân viên trạm quan trắc ở vùng sâu vùng xa, biên giới, hải đảo. </w:t>
      </w:r>
      <w:r>
        <w:rPr>
          <w:bCs/>
          <w:sz w:val="28"/>
          <w:szCs w:val="28"/>
        </w:rPr>
        <w:t>Tuy nhiên do chưa có kinh phí</w:t>
      </w:r>
      <w:r>
        <w:rPr>
          <w:bCs/>
          <w:sz w:val="28"/>
          <w:szCs w:val="28"/>
          <w:lang w:val="de-DE"/>
        </w:rPr>
        <w:t>, cùng với những thay đổi về Chương trình Điện hạt nhân quốc gia,</w:t>
      </w:r>
      <w:r>
        <w:rPr>
          <w:bCs/>
          <w:sz w:val="28"/>
          <w:szCs w:val="28"/>
        </w:rPr>
        <w:t xml:space="preserve"> nên đến nay Mạng lưới QTCBPXMTQG vẫn chưa được xây dựng theo Quy hoạch 2010.</w:t>
      </w:r>
    </w:p>
    <w:p w14:paraId="62B8C448" w14:textId="77777777" w:rsidR="006168C8" w:rsidRDefault="006168C8" w:rsidP="006168C8">
      <w:pPr>
        <w:ind w:firstLine="567"/>
        <w:jc w:val="both"/>
        <w:rPr>
          <w:sz w:val="28"/>
          <w:szCs w:val="28"/>
          <w:lang w:val="de-DE"/>
        </w:rPr>
      </w:pPr>
      <w:r>
        <w:rPr>
          <w:sz w:val="28"/>
          <w:szCs w:val="28"/>
          <w:lang w:val="de-DE"/>
        </w:rPr>
        <w:t xml:space="preserve">Trong thời gian qua, để triển khai thực hiện Dự án này, Bộ Khoa học và Công nghệ (Bộ KH&amp;CN) đã giao Viện Năng lượng nguyên tử Việt Nam ký Bản ghi nhớ hợp tác với Tập đoàn Gamma của Hungary vào ngày 25/9/2017 về việc phối hợp thực hiện dự án xây dựng Mạng lưới QTCBPXMTQG. Ngày 18/01/2018, Bộ KH&amp;CN đã gửi công văn số 171/BKHCN-VNLNT tới UBND các tỉnh Quảng Ninh, Lạng Sơn, Lào Cai và Nam Định về việc xác nhận tham gia giai đoạn 1 của dự án. Hiện tại, Bộ KH&amp;CN đã nhận được tất cả các công văn xác nhận tham gia Dự án của các tỉnh nói trên. Ngày 13/4/2018, Bộ KH&amp;CN đã gửi đề xuất dự án xây dựng Mạng lưới QTCBPXMTQG tới Bộ Kế hoạch và Đầu tư, qua công văn số 1007/BKHCNVNLNT, xem xét trình Thủ tướng Chính phủ phê duyệt. Song song với đó, Thông tư số 16/2013/TT-BKHCN ban hành “Quy chuẩn kỹ thuật quốc gia về Mạng lưới quan trắc và cảnh báo phóng xạ môi trường quốc gia” có đưa ra các quy định kỹ thuật về hạ tầng cơ sở, trang thiết bị và nhân lực của Trung tâm điều hành, các Trạm vùng, các Trạm địa phương. </w:t>
      </w:r>
    </w:p>
    <w:p w14:paraId="654EDB97" w14:textId="77777777" w:rsidR="006168C8" w:rsidRDefault="006168C8" w:rsidP="006168C8">
      <w:pPr>
        <w:ind w:firstLine="567"/>
        <w:jc w:val="both"/>
        <w:rPr>
          <w:sz w:val="28"/>
          <w:szCs w:val="28"/>
          <w:lang w:val="de-DE"/>
        </w:rPr>
      </w:pPr>
      <w:r>
        <w:rPr>
          <w:sz w:val="28"/>
          <w:szCs w:val="28"/>
          <w:lang w:val="de-DE"/>
        </w:rPr>
        <w:t>Tuy vậy, đầu tư xây dựng Mạng lưới QTCBPXMTQG với quy mô như trên đòi hỏi một nguồn vốn tương đối lớn, không thực sự phù hợp với tình hình hiện nay của Chương trình Điện hạt nhân quốc gia. Do đó, Dự án hiện đã được điều chỉnh để triển khai thành 02 giai đoạn, theo mức độ ưu tiên như sau:</w:t>
      </w:r>
    </w:p>
    <w:p w14:paraId="1D4B1D1A" w14:textId="77777777" w:rsidR="006168C8" w:rsidRDefault="006168C8" w:rsidP="006168C8">
      <w:pPr>
        <w:spacing w:before="120" w:after="120"/>
        <w:ind w:firstLine="567"/>
        <w:jc w:val="both"/>
        <w:rPr>
          <w:b/>
          <w:sz w:val="28"/>
          <w:szCs w:val="28"/>
          <w:u w:val="single"/>
          <w:lang w:val="de-DE"/>
        </w:rPr>
      </w:pPr>
      <w:r>
        <w:rPr>
          <w:b/>
          <w:sz w:val="28"/>
          <w:szCs w:val="28"/>
          <w:u w:val="single"/>
          <w:lang w:val="de-DE"/>
        </w:rPr>
        <w:t xml:space="preserve">Giai đoạn I (từ năm 2018-2020): </w:t>
      </w:r>
    </w:p>
    <w:p w14:paraId="65A841D7" w14:textId="77777777" w:rsidR="006168C8" w:rsidRDefault="006168C8" w:rsidP="006168C8">
      <w:pPr>
        <w:ind w:firstLine="567"/>
        <w:jc w:val="both"/>
        <w:rPr>
          <w:sz w:val="28"/>
          <w:szCs w:val="28"/>
          <w:lang w:val="de-DE"/>
        </w:rPr>
      </w:pPr>
      <w:r>
        <w:rPr>
          <w:sz w:val="28"/>
          <w:szCs w:val="28"/>
          <w:lang w:val="de-DE"/>
        </w:rPr>
        <w:t>Tập trung xây dựng Trung tâm điều hành quan trắc quốc gia, Trạm vùng miền Bắc (Hà Nội)), Trạm vùng miền Trung (thành phố Đà Nẵng) và Trạm vùng miền Nam Trung bộ và Tây Nguyên (Đà Lạt) cùng các Trạm địa phương tại các tỉnh gần biển giới, có khả năng bị ảnh hưởng sớm nhất từ hoạt động của các nhà máy điện hạt nhân của các nước láng giềng (Quảng Ninh, Lạng Sơn, Lào Cai, Nam Định)</w:t>
      </w:r>
    </w:p>
    <w:p w14:paraId="02F2B551" w14:textId="77777777" w:rsidR="006168C8" w:rsidRDefault="006168C8" w:rsidP="006168C8">
      <w:pPr>
        <w:ind w:firstLine="567"/>
        <w:jc w:val="both"/>
        <w:rPr>
          <w:sz w:val="28"/>
          <w:szCs w:val="28"/>
          <w:lang w:val="de-DE"/>
        </w:rPr>
      </w:pPr>
      <w:r>
        <w:rPr>
          <w:sz w:val="28"/>
          <w:szCs w:val="28"/>
          <w:lang w:val="de-DE"/>
        </w:rPr>
        <w:t xml:space="preserve">Hiện tại, Trung tâm điều hành Quốc gia và 03 Trạm vùng nói trên đều đã có quỹ đất dành riêng cho việc xây dựng và sau khi hoàn thành sẽ hoạt động dưới sự quản lý trực tiếp cũng như từ nguồn kinh phí của Bộ KH&amp;CN. Đối với 04 trạm địa phương được xác định tập trung triển khai trong Giai đoạn 1, hiện đều đã được các tỉnh phê duyệt, xác nhận về mặt chủ trương và phân quỹ đất dành cho việc xây trạm; công tác xây dựng dự kiến sẽ được đầu tư từ nguồn kinh phí ODA của dự án và sau khi hoàn thiện, sẽ hoạt động bằng kinh phí của Sở Khoa học và Công nghệ các tỉnh dưới sự quản lý về chuyên môn của Bộ KH&amp;CN.   </w:t>
      </w:r>
    </w:p>
    <w:p w14:paraId="3422A098" w14:textId="77777777" w:rsidR="006168C8" w:rsidRDefault="006168C8" w:rsidP="006168C8">
      <w:pPr>
        <w:ind w:firstLine="567"/>
        <w:jc w:val="both"/>
        <w:rPr>
          <w:sz w:val="28"/>
          <w:szCs w:val="28"/>
          <w:lang w:val="de-DE"/>
        </w:rPr>
      </w:pPr>
      <w:r>
        <w:rPr>
          <w:sz w:val="28"/>
          <w:szCs w:val="28"/>
          <w:lang w:val="de-DE"/>
        </w:rPr>
        <w:t xml:space="preserve">Sau khi triển khai xong Giai đoạn I, hệ thống Quan trắc phóng xạ và ứng phó sự cố sẽ hoạt động như một hệ thống hoàn chỉnh với số lượng các trạm kể trên. Các Trạm còn lại sẽ được bổ sung trong Giai đoạn II của Dự án. </w:t>
      </w:r>
    </w:p>
    <w:p w14:paraId="2F77BB97" w14:textId="77777777" w:rsidR="006168C8" w:rsidRDefault="006168C8" w:rsidP="006168C8">
      <w:pPr>
        <w:spacing w:before="120" w:after="120"/>
        <w:ind w:firstLine="567"/>
        <w:jc w:val="both"/>
        <w:rPr>
          <w:b/>
          <w:sz w:val="28"/>
          <w:szCs w:val="28"/>
          <w:lang w:val="de-DE"/>
        </w:rPr>
      </w:pPr>
      <w:r>
        <w:rPr>
          <w:b/>
          <w:sz w:val="28"/>
          <w:szCs w:val="28"/>
          <w:u w:val="single"/>
          <w:lang w:val="de-DE"/>
        </w:rPr>
        <w:t>Giai đoạn II (dự kiến từ năm 2021-2025)</w:t>
      </w:r>
      <w:r>
        <w:rPr>
          <w:b/>
          <w:sz w:val="28"/>
          <w:szCs w:val="28"/>
          <w:lang w:val="de-DE"/>
        </w:rPr>
        <w:t xml:space="preserve">: </w:t>
      </w:r>
    </w:p>
    <w:p w14:paraId="1F646E91" w14:textId="77777777" w:rsidR="006168C8" w:rsidRDefault="006168C8" w:rsidP="006168C8">
      <w:pPr>
        <w:ind w:firstLine="567"/>
        <w:jc w:val="both"/>
        <w:rPr>
          <w:sz w:val="28"/>
          <w:szCs w:val="28"/>
          <w:lang w:val="de-DE"/>
        </w:rPr>
      </w:pPr>
      <w:r>
        <w:rPr>
          <w:sz w:val="28"/>
          <w:szCs w:val="28"/>
          <w:lang w:val="de-DE"/>
        </w:rPr>
        <w:lastRenderedPageBreak/>
        <w:t>Xây dựng Trạm vùng miền Nam đặt tại thành phố Hồ Chí Minh và 13 trạm địa phương còn lại bao gồm Hải Phòng, Sơn La, Cao Bằng, Thái Nguyên, Nghệ An, Thừa Thiên Huế, Phú Yên, Ninh Thuận, Bình Thuận, Bà Rịa – Vũng Tàu, Cần Thơ, Kiên Giang và Đồng Nai.</w:t>
      </w:r>
    </w:p>
    <w:p w14:paraId="6AF27AED" w14:textId="77777777" w:rsidR="006168C8" w:rsidRDefault="006168C8" w:rsidP="006168C8">
      <w:pPr>
        <w:ind w:firstLine="567"/>
        <w:jc w:val="both"/>
        <w:rPr>
          <w:sz w:val="28"/>
          <w:szCs w:val="28"/>
          <w:lang w:val="de-DE"/>
        </w:rPr>
      </w:pPr>
      <w:r>
        <w:rPr>
          <w:sz w:val="28"/>
          <w:szCs w:val="28"/>
          <w:lang w:val="de-DE"/>
        </w:rPr>
        <w:t>Kinh phí đề nghị bố trí từ nguồn kinh phí sự nghiệp khoa học và kinh phí đầu tư, phát triển theo Quyết định số 1636/QĐ-TTg ngày 31/8/2010 của Thủ tướng Chính phủ.</w:t>
      </w:r>
    </w:p>
    <w:p w14:paraId="7362D686" w14:textId="77777777" w:rsidR="006168C8" w:rsidRDefault="006168C8" w:rsidP="006168C8">
      <w:pPr>
        <w:ind w:firstLine="567"/>
        <w:jc w:val="both"/>
        <w:rPr>
          <w:sz w:val="28"/>
          <w:szCs w:val="28"/>
          <w:lang w:val="de-DE"/>
        </w:rPr>
      </w:pPr>
      <w:r>
        <w:rPr>
          <w:sz w:val="28"/>
          <w:szCs w:val="28"/>
          <w:lang w:val="de-DE"/>
        </w:rPr>
        <w:t xml:space="preserve">Hiện nay, mặc dù các </w:t>
      </w:r>
      <w:r>
        <w:rPr>
          <w:sz w:val="28"/>
          <w:szCs w:val="28"/>
        </w:rPr>
        <w:t>t</w:t>
      </w:r>
      <w:r>
        <w:rPr>
          <w:sz w:val="28"/>
          <w:szCs w:val="28"/>
          <w:lang w:val="de-DE"/>
        </w:rPr>
        <w:t xml:space="preserve">rạm chưa được </w:t>
      </w:r>
      <w:r>
        <w:rPr>
          <w:sz w:val="28"/>
          <w:szCs w:val="28"/>
        </w:rPr>
        <w:t>t</w:t>
      </w:r>
      <w:r>
        <w:rPr>
          <w:sz w:val="28"/>
          <w:szCs w:val="28"/>
          <w:lang w:val="de-DE"/>
        </w:rPr>
        <w:t>riển khai xây dựng mộ</w:t>
      </w:r>
      <w:r>
        <w:rPr>
          <w:sz w:val="28"/>
          <w:szCs w:val="28"/>
        </w:rPr>
        <w:t>t</w:t>
      </w:r>
      <w:r>
        <w:rPr>
          <w:sz w:val="28"/>
          <w:szCs w:val="28"/>
          <w:lang w:val="de-DE"/>
        </w:rPr>
        <w:t xml:space="preserve"> cách đồng bộ nhưng đang được hoàn </w:t>
      </w:r>
      <w:r>
        <w:rPr>
          <w:sz w:val="28"/>
          <w:szCs w:val="28"/>
        </w:rPr>
        <w:t>t</w:t>
      </w:r>
      <w:r>
        <w:rPr>
          <w:sz w:val="28"/>
          <w:szCs w:val="28"/>
          <w:lang w:val="de-DE"/>
        </w:rPr>
        <w:t xml:space="preserve">hiện dần với 12 thiết bị quan trắc trực tuyến lắp đặt tại 11 trạm quan trắc (thuộc các tỉnh thành Hà Nội, Quảng Ninh, Hải Phòng, Lạng Sơn, Lào Cai, Cao Bằng, Đà Nẵng, Nghệ An và Sơn La) trong đó có 06 hệ ghi phổ gamma </w:t>
      </w:r>
      <w:r>
        <w:rPr>
          <w:sz w:val="28"/>
          <w:szCs w:val="28"/>
        </w:rPr>
        <w:t>t</w:t>
      </w:r>
      <w:r>
        <w:rPr>
          <w:sz w:val="28"/>
          <w:szCs w:val="28"/>
          <w:lang w:val="de-DE"/>
        </w:rPr>
        <w:t xml:space="preserve">ại Móng Cái, Lạng Sơn, Nghệ An, Cao Bằng, Đà Nẵng và trên đảo Bạch Long Vĩ ; 04 hệ </w:t>
      </w:r>
      <w:r>
        <w:rPr>
          <w:sz w:val="28"/>
          <w:szCs w:val="28"/>
        </w:rPr>
        <w:t>t</w:t>
      </w:r>
      <w:r>
        <w:rPr>
          <w:sz w:val="28"/>
          <w:szCs w:val="28"/>
          <w:lang w:val="de-DE"/>
        </w:rPr>
        <w:t xml:space="preserve">hu </w:t>
      </w:r>
      <w:r>
        <w:rPr>
          <w:sz w:val="28"/>
          <w:szCs w:val="28"/>
        </w:rPr>
        <w:t>t</w:t>
      </w:r>
      <w:r>
        <w:rPr>
          <w:sz w:val="28"/>
          <w:szCs w:val="28"/>
          <w:lang w:val="de-DE"/>
        </w:rPr>
        <w:t xml:space="preserve">hập mẫu sol khí </w:t>
      </w:r>
      <w:r>
        <w:rPr>
          <w:sz w:val="28"/>
          <w:szCs w:val="28"/>
        </w:rPr>
        <w:t>t</w:t>
      </w:r>
      <w:r>
        <w:rPr>
          <w:sz w:val="28"/>
          <w:szCs w:val="28"/>
          <w:lang w:val="de-DE"/>
        </w:rPr>
        <w:t xml:space="preserve">ại Móng Cái, Bãi Cháy, Hải Phòng và Lào Cai; cùng 02 hệ </w:t>
      </w:r>
      <w:r>
        <w:rPr>
          <w:sz w:val="28"/>
          <w:szCs w:val="28"/>
        </w:rPr>
        <w:t>t</w:t>
      </w:r>
      <w:r>
        <w:rPr>
          <w:sz w:val="28"/>
          <w:szCs w:val="28"/>
          <w:lang w:val="de-DE"/>
        </w:rPr>
        <w:t xml:space="preserve">hu </w:t>
      </w:r>
      <w:r>
        <w:rPr>
          <w:sz w:val="28"/>
          <w:szCs w:val="28"/>
        </w:rPr>
        <w:t>t</w:t>
      </w:r>
      <w:r>
        <w:rPr>
          <w:sz w:val="28"/>
          <w:szCs w:val="28"/>
          <w:lang w:val="de-DE"/>
        </w:rPr>
        <w:t xml:space="preserve">hập mẫu rơi lắng khô – ướt tự động </w:t>
      </w:r>
      <w:r>
        <w:rPr>
          <w:sz w:val="28"/>
          <w:szCs w:val="28"/>
        </w:rPr>
        <w:t>t</w:t>
      </w:r>
      <w:r>
        <w:rPr>
          <w:sz w:val="28"/>
          <w:szCs w:val="28"/>
          <w:lang w:val="de-DE"/>
        </w:rPr>
        <w:t xml:space="preserve">ại Móng Cái, Lạng Sơn và 10 khay hứng rơi lắng tự chế tạo theo mẫu của Liên Xô để thu góp mẫu tổng rơi lắng tại 10 trạm (đảo Cô Tô, Hải Phòng, Bạch Long Vĩ, Sơn La, Cao Bằng, Thái Nguyên, Nam Định, Nghệ An, Thừa Thiên Huế và Đà Nẵng. </w:t>
      </w:r>
    </w:p>
    <w:p w14:paraId="31CCB968" w14:textId="77777777" w:rsidR="006168C8" w:rsidRPr="00A05B0D" w:rsidRDefault="006168C8" w:rsidP="00A05B0D">
      <w:pPr>
        <w:spacing w:before="120" w:after="120"/>
        <w:ind w:right="45" w:firstLine="360"/>
        <w:jc w:val="both"/>
        <w:rPr>
          <w:b/>
          <w:spacing w:val="-4"/>
          <w:sz w:val="28"/>
          <w:szCs w:val="28"/>
        </w:rPr>
      </w:pPr>
      <w:bookmarkStart w:id="129" w:name="_Toc26435559"/>
      <w:bookmarkStart w:id="130" w:name="_Toc63155609"/>
      <w:r w:rsidRPr="00A05B0D">
        <w:rPr>
          <w:b/>
          <w:spacing w:val="-4"/>
          <w:sz w:val="28"/>
          <w:szCs w:val="28"/>
        </w:rPr>
        <w:t>1.2. Hoạt động của các trạm quan trắc chính</w:t>
      </w:r>
      <w:bookmarkEnd w:id="129"/>
      <w:bookmarkEnd w:id="130"/>
    </w:p>
    <w:p w14:paraId="15F1A5D2" w14:textId="77777777" w:rsidR="006168C8" w:rsidRPr="00A05B0D" w:rsidRDefault="006168C8" w:rsidP="00A05B0D">
      <w:pPr>
        <w:spacing w:before="120" w:after="120"/>
        <w:ind w:right="45" w:firstLine="360"/>
        <w:jc w:val="both"/>
        <w:rPr>
          <w:b/>
          <w:spacing w:val="-4"/>
          <w:sz w:val="28"/>
          <w:szCs w:val="28"/>
        </w:rPr>
      </w:pPr>
      <w:bookmarkStart w:id="131" w:name="_Toc26435560"/>
      <w:bookmarkStart w:id="132" w:name="_Toc63155610"/>
      <w:r w:rsidRPr="00A05B0D">
        <w:rPr>
          <w:b/>
          <w:spacing w:val="-4"/>
          <w:sz w:val="28"/>
          <w:szCs w:val="28"/>
        </w:rPr>
        <w:t>1.2.1. Hoạt động của các trạm quan trắc thuộc Viện Năng lượng nguyên tử Việt Nam</w:t>
      </w:r>
      <w:bookmarkEnd w:id="131"/>
      <w:bookmarkEnd w:id="132"/>
    </w:p>
    <w:p w14:paraId="7273375D" w14:textId="77777777" w:rsidR="006168C8" w:rsidRDefault="006168C8" w:rsidP="006168C8">
      <w:pPr>
        <w:ind w:firstLine="567"/>
        <w:jc w:val="both"/>
        <w:rPr>
          <w:sz w:val="28"/>
          <w:szCs w:val="28"/>
          <w:lang w:val="de-DE"/>
        </w:rPr>
      </w:pPr>
      <w:r>
        <w:rPr>
          <w:sz w:val="28"/>
          <w:szCs w:val="28"/>
          <w:lang w:val="de-DE"/>
        </w:rPr>
        <w:t>Từ năm 1997 đến nay, Viện NLNTVN đã và đang duy trì vận hành 2 trạm quan trắc phóng xạ môi trường thuộc Mạng lưới QTTNMTQG  tại Hà Nội và Đà Lạt để cung cấp số liệu quan trắc (theo quý) cho Bộ TN&amp;MT. Các thiết bị của 2 trạm quan trắc trên được Bộ Khoa học và Công nghệ (Bộ KH&amp;CN) đầu tư từ nguồn kinh phí sự nghiệp khoa học thông qua các dự án tăng cường trang thiết bị và vận hành bằng kinh phí quan trắc môi trường thường xuyên do Bộ TN&amp;MT cấp thông qua các nhiệm vụ hàng năm. Hoạt động của 2 trạm quan trắc đã giúp Bộ KH&amp;CN nắm được các thông tin về phóng xạ  môi trường, đặc biệt khi xảy ra sự cố hạt nhân Fukushima. Các thông số quan trắc là các nhân phóng xạ tự nhiên và nhân tạo trong các đối tượng môi trường khí, nước, rơi lắng, thực vật với tần suất từ 4-6 lần trong một năm. Hạn chế chính của các trạm quan trắc phóng xạ môi trường trong Mạng lưới QTTNMTQG là các thông số quan trắc chỉ là các thông số cơ bản nhất, số lượng các điểm quan trắc ít và không có các quan trắc trực tuyến. Do vậy các trạm quan trắc này không có khả năng phát hiện nhanh các diễn biến bất thường về bức xạ trên lãnh thổ Việt Nam hỗ trợ công tác ứng phó sự cố bức xạ, sự cố hạt nhân.</w:t>
      </w:r>
    </w:p>
    <w:p w14:paraId="491FCEF7" w14:textId="77777777" w:rsidR="006168C8" w:rsidRDefault="006168C8" w:rsidP="006168C8">
      <w:pPr>
        <w:ind w:firstLine="567"/>
        <w:jc w:val="both"/>
        <w:rPr>
          <w:sz w:val="28"/>
          <w:szCs w:val="28"/>
          <w:lang w:val="de-DE"/>
        </w:rPr>
      </w:pPr>
      <w:r>
        <w:rPr>
          <w:sz w:val="28"/>
          <w:szCs w:val="28"/>
          <w:lang w:val="de-DE"/>
        </w:rPr>
        <w:t>Hiện tại Viện NLNTVN đã lắp đặt thêm một số thiết bị đo suất liều bức xạ gamma trực tuyến</w:t>
      </w:r>
      <w:r>
        <w:rPr>
          <w:rFonts w:eastAsia="Times New Roman"/>
          <w:sz w:val="28"/>
          <w:szCs w:val="28"/>
          <w:lang w:val="de-DE"/>
        </w:rPr>
        <w:t xml:space="preserve"> với tổng cộng 12 vị trí như được nêu phía trên nhằm nâng cao khả năng phát hiện sớm các diễn b</w:t>
      </w:r>
      <w:r>
        <w:rPr>
          <w:sz w:val="28"/>
          <w:szCs w:val="28"/>
          <w:lang w:val="de-DE"/>
        </w:rPr>
        <w:t>iến bất thường về phóng xạ trên lãnh thổ Việt Nam, đặc biệ</w:t>
      </w:r>
      <w:r>
        <w:rPr>
          <w:sz w:val="28"/>
          <w:szCs w:val="28"/>
        </w:rPr>
        <w:t>t</w:t>
      </w:r>
      <w:r>
        <w:rPr>
          <w:sz w:val="28"/>
          <w:szCs w:val="28"/>
          <w:lang w:val="de-DE"/>
        </w:rPr>
        <w:t xml:space="preserve"> là </w:t>
      </w:r>
      <w:r>
        <w:rPr>
          <w:sz w:val="28"/>
          <w:szCs w:val="28"/>
        </w:rPr>
        <w:t>t</w:t>
      </w:r>
      <w:r>
        <w:rPr>
          <w:sz w:val="28"/>
          <w:szCs w:val="28"/>
          <w:lang w:val="de-DE"/>
        </w:rPr>
        <w:t>rong mối quan ngại hiện nay về sự cố hạ</w:t>
      </w:r>
      <w:r>
        <w:rPr>
          <w:sz w:val="28"/>
          <w:szCs w:val="28"/>
        </w:rPr>
        <w:t>t</w:t>
      </w:r>
      <w:r>
        <w:rPr>
          <w:sz w:val="28"/>
          <w:szCs w:val="28"/>
          <w:lang w:val="de-DE"/>
        </w:rPr>
        <w:t xml:space="preserve"> nhân </w:t>
      </w:r>
      <w:r>
        <w:rPr>
          <w:sz w:val="28"/>
          <w:szCs w:val="28"/>
        </w:rPr>
        <w:t>t</w:t>
      </w:r>
      <w:r>
        <w:rPr>
          <w:sz w:val="28"/>
          <w:szCs w:val="28"/>
          <w:lang w:val="de-DE"/>
        </w:rPr>
        <w:t>ừ các nhà máy điện hạ</w:t>
      </w:r>
      <w:r>
        <w:rPr>
          <w:sz w:val="28"/>
          <w:szCs w:val="28"/>
        </w:rPr>
        <w:t>t</w:t>
      </w:r>
      <w:r>
        <w:rPr>
          <w:sz w:val="28"/>
          <w:szCs w:val="28"/>
          <w:lang w:val="de-DE"/>
        </w:rPr>
        <w:t xml:space="preserve"> nhân của </w:t>
      </w:r>
      <w:r>
        <w:rPr>
          <w:sz w:val="28"/>
          <w:szCs w:val="28"/>
        </w:rPr>
        <w:t>T</w:t>
      </w:r>
      <w:r>
        <w:rPr>
          <w:sz w:val="28"/>
          <w:szCs w:val="28"/>
          <w:lang w:val="de-DE"/>
        </w:rPr>
        <w:t xml:space="preserve">rung Quốc gần biên giới. Các dữ liệu quan trắc về suất liều bức xạ gamma từ các điểm quan trắc này được truyền trực tuyến và liên </w:t>
      </w:r>
      <w:r>
        <w:rPr>
          <w:sz w:val="28"/>
          <w:szCs w:val="28"/>
        </w:rPr>
        <w:t>t</w:t>
      </w:r>
      <w:r>
        <w:rPr>
          <w:sz w:val="28"/>
          <w:szCs w:val="28"/>
          <w:lang w:val="de-DE"/>
        </w:rPr>
        <w:t xml:space="preserve">ục về </w:t>
      </w:r>
      <w:r>
        <w:rPr>
          <w:sz w:val="28"/>
          <w:szCs w:val="28"/>
          <w:lang w:val="de-DE"/>
        </w:rPr>
        <w:lastRenderedPageBreak/>
        <w:t xml:space="preserve">Viện Khoa học và kỹ thuật hạt nhân. </w:t>
      </w:r>
      <w:r>
        <w:rPr>
          <w:sz w:val="28"/>
          <w:szCs w:val="28"/>
        </w:rPr>
        <w:t>T</w:t>
      </w:r>
      <w:r>
        <w:rPr>
          <w:sz w:val="28"/>
          <w:szCs w:val="28"/>
          <w:lang w:val="de-DE"/>
        </w:rPr>
        <w:t xml:space="preserve">uy nhiên, </w:t>
      </w:r>
      <w:r>
        <w:rPr>
          <w:sz w:val="28"/>
          <w:szCs w:val="28"/>
        </w:rPr>
        <w:t>t</w:t>
      </w:r>
      <w:r>
        <w:rPr>
          <w:sz w:val="28"/>
          <w:szCs w:val="28"/>
          <w:lang w:val="de-DE"/>
        </w:rPr>
        <w:t xml:space="preserve">rong việc </w:t>
      </w:r>
      <w:r>
        <w:rPr>
          <w:sz w:val="28"/>
          <w:szCs w:val="28"/>
        </w:rPr>
        <w:t>t</w:t>
      </w:r>
      <w:r>
        <w:rPr>
          <w:sz w:val="28"/>
          <w:szCs w:val="28"/>
          <w:lang w:val="de-DE"/>
        </w:rPr>
        <w:t xml:space="preserve">hu </w:t>
      </w:r>
      <w:r>
        <w:rPr>
          <w:sz w:val="28"/>
          <w:szCs w:val="28"/>
        </w:rPr>
        <w:t>t</w:t>
      </w:r>
      <w:r>
        <w:rPr>
          <w:sz w:val="28"/>
          <w:szCs w:val="28"/>
          <w:lang w:val="de-DE"/>
        </w:rPr>
        <w:t xml:space="preserve">hập và đánh giá dữ liệu gặp nhiều khó khăn và </w:t>
      </w:r>
      <w:r>
        <w:rPr>
          <w:sz w:val="28"/>
          <w:szCs w:val="28"/>
        </w:rPr>
        <w:t>t</w:t>
      </w:r>
      <w:r>
        <w:rPr>
          <w:sz w:val="28"/>
          <w:szCs w:val="28"/>
          <w:lang w:val="de-DE"/>
        </w:rPr>
        <w:t xml:space="preserve">hách </w:t>
      </w:r>
      <w:r>
        <w:rPr>
          <w:sz w:val="28"/>
          <w:szCs w:val="28"/>
        </w:rPr>
        <w:t>t</w:t>
      </w:r>
      <w:r>
        <w:rPr>
          <w:sz w:val="28"/>
          <w:szCs w:val="28"/>
          <w:lang w:val="de-DE"/>
        </w:rPr>
        <w:t xml:space="preserve">hức do các hệ </w:t>
      </w:r>
      <w:r>
        <w:rPr>
          <w:sz w:val="28"/>
          <w:szCs w:val="28"/>
        </w:rPr>
        <w:t>t</w:t>
      </w:r>
      <w:r>
        <w:rPr>
          <w:sz w:val="28"/>
          <w:szCs w:val="28"/>
          <w:lang w:val="de-DE"/>
        </w:rPr>
        <w:t xml:space="preserve">hống </w:t>
      </w:r>
      <w:r>
        <w:rPr>
          <w:sz w:val="28"/>
          <w:szCs w:val="28"/>
        </w:rPr>
        <w:t>t</w:t>
      </w:r>
      <w:r>
        <w:rPr>
          <w:sz w:val="28"/>
          <w:szCs w:val="28"/>
          <w:lang w:val="de-DE"/>
        </w:rPr>
        <w:t xml:space="preserve">rang </w:t>
      </w:r>
      <w:r>
        <w:rPr>
          <w:sz w:val="28"/>
          <w:szCs w:val="28"/>
        </w:rPr>
        <w:t>t</w:t>
      </w:r>
      <w:r>
        <w:rPr>
          <w:sz w:val="28"/>
          <w:szCs w:val="28"/>
          <w:lang w:val="de-DE"/>
        </w:rPr>
        <w:t>hiế</w:t>
      </w:r>
      <w:r>
        <w:rPr>
          <w:sz w:val="28"/>
          <w:szCs w:val="28"/>
        </w:rPr>
        <w:t>t</w:t>
      </w:r>
      <w:r>
        <w:rPr>
          <w:sz w:val="28"/>
          <w:szCs w:val="28"/>
          <w:lang w:val="de-DE"/>
        </w:rPr>
        <w:t xml:space="preserve"> bị đặ</w:t>
      </w:r>
      <w:r>
        <w:rPr>
          <w:sz w:val="28"/>
          <w:szCs w:val="28"/>
        </w:rPr>
        <w:t>t</w:t>
      </w:r>
      <w:r>
        <w:rPr>
          <w:sz w:val="28"/>
          <w:szCs w:val="28"/>
          <w:lang w:val="de-DE"/>
        </w:rPr>
        <w:t xml:space="preserve"> </w:t>
      </w:r>
      <w:r>
        <w:rPr>
          <w:sz w:val="28"/>
          <w:szCs w:val="28"/>
        </w:rPr>
        <w:t>t</w:t>
      </w:r>
      <w:r>
        <w:rPr>
          <w:sz w:val="28"/>
          <w:szCs w:val="28"/>
          <w:lang w:val="de-DE"/>
        </w:rPr>
        <w:t xml:space="preserve">ại các </w:t>
      </w:r>
      <w:r>
        <w:rPr>
          <w:sz w:val="28"/>
          <w:szCs w:val="28"/>
        </w:rPr>
        <w:t>t</w:t>
      </w:r>
      <w:r>
        <w:rPr>
          <w:sz w:val="28"/>
          <w:szCs w:val="28"/>
          <w:lang w:val="de-DE"/>
        </w:rPr>
        <w:t>rạm này được lắp đặ</w:t>
      </w:r>
      <w:r>
        <w:rPr>
          <w:sz w:val="28"/>
          <w:szCs w:val="28"/>
        </w:rPr>
        <w:t>t</w:t>
      </w:r>
      <w:r>
        <w:rPr>
          <w:sz w:val="28"/>
          <w:szCs w:val="28"/>
          <w:lang w:val="de-DE"/>
        </w:rPr>
        <w:t xml:space="preserve"> </w:t>
      </w:r>
      <w:r>
        <w:rPr>
          <w:sz w:val="28"/>
          <w:szCs w:val="28"/>
        </w:rPr>
        <w:t>t</w:t>
      </w:r>
      <w:r>
        <w:rPr>
          <w:sz w:val="28"/>
          <w:szCs w:val="28"/>
          <w:lang w:val="de-DE"/>
        </w:rPr>
        <w:t xml:space="preserve">ừ các nguồn và công nghệ khác nhau (SARA của Đức và NAH2, NAH3 của Fuji Electric) nên dữ liệu còn chưa đồng bộ và cần được hiệu chỉnh khi </w:t>
      </w:r>
      <w:r>
        <w:rPr>
          <w:sz w:val="28"/>
          <w:szCs w:val="28"/>
        </w:rPr>
        <w:t>t</w:t>
      </w:r>
      <w:r>
        <w:rPr>
          <w:sz w:val="28"/>
          <w:szCs w:val="28"/>
          <w:lang w:val="de-DE"/>
        </w:rPr>
        <w:t xml:space="preserve">ổng hợp đánh giá, </w:t>
      </w:r>
      <w:r>
        <w:rPr>
          <w:sz w:val="28"/>
          <w:szCs w:val="28"/>
        </w:rPr>
        <w:t>t</w:t>
      </w:r>
      <w:r>
        <w:rPr>
          <w:sz w:val="28"/>
          <w:szCs w:val="28"/>
          <w:lang w:val="de-DE"/>
        </w:rPr>
        <w:t xml:space="preserve">hêm vào đó cần xử lý để </w:t>
      </w:r>
      <w:r>
        <w:rPr>
          <w:sz w:val="28"/>
          <w:szCs w:val="28"/>
        </w:rPr>
        <w:t>t</w:t>
      </w:r>
      <w:r>
        <w:rPr>
          <w:sz w:val="28"/>
          <w:szCs w:val="28"/>
          <w:lang w:val="de-DE"/>
        </w:rPr>
        <w:t xml:space="preserve">ách phần đóng góp của phóng xạ </w:t>
      </w:r>
      <w:r>
        <w:rPr>
          <w:sz w:val="28"/>
          <w:szCs w:val="28"/>
        </w:rPr>
        <w:t>t</w:t>
      </w:r>
      <w:r>
        <w:rPr>
          <w:sz w:val="28"/>
          <w:szCs w:val="28"/>
          <w:lang w:val="de-DE"/>
        </w:rPr>
        <w:t>ự nhiên, nhấ</w:t>
      </w:r>
      <w:r>
        <w:rPr>
          <w:sz w:val="28"/>
          <w:szCs w:val="28"/>
        </w:rPr>
        <w:t>t</w:t>
      </w:r>
      <w:r>
        <w:rPr>
          <w:sz w:val="28"/>
          <w:szCs w:val="28"/>
          <w:lang w:val="de-DE"/>
        </w:rPr>
        <w:t xml:space="preserve"> là </w:t>
      </w:r>
      <w:r>
        <w:rPr>
          <w:sz w:val="28"/>
          <w:szCs w:val="28"/>
        </w:rPr>
        <w:t>t</w:t>
      </w:r>
      <w:r>
        <w:rPr>
          <w:sz w:val="28"/>
          <w:szCs w:val="28"/>
          <w:lang w:val="de-DE"/>
        </w:rPr>
        <w:t>ừ khí phóng xạ radon với hiệu ứng ngày-đêm được ghi nhận khá rõ né</w:t>
      </w:r>
      <w:r>
        <w:rPr>
          <w:sz w:val="28"/>
          <w:szCs w:val="28"/>
        </w:rPr>
        <w:t>t</w:t>
      </w:r>
      <w:r>
        <w:rPr>
          <w:sz w:val="28"/>
          <w:szCs w:val="28"/>
          <w:lang w:val="de-DE"/>
        </w:rPr>
        <w:t xml:space="preserve"> </w:t>
      </w:r>
      <w:r>
        <w:rPr>
          <w:sz w:val="28"/>
          <w:szCs w:val="28"/>
        </w:rPr>
        <w:t>t</w:t>
      </w:r>
      <w:r>
        <w:rPr>
          <w:sz w:val="28"/>
          <w:szCs w:val="28"/>
          <w:lang w:val="de-DE"/>
        </w:rPr>
        <w:t>rong kế</w:t>
      </w:r>
      <w:r>
        <w:rPr>
          <w:sz w:val="28"/>
          <w:szCs w:val="28"/>
        </w:rPr>
        <w:t>t</w:t>
      </w:r>
      <w:r>
        <w:rPr>
          <w:sz w:val="28"/>
          <w:szCs w:val="28"/>
          <w:lang w:val="de-DE"/>
        </w:rPr>
        <w:t xml:space="preserve"> quả. Hiện Viện vẫn đang </w:t>
      </w:r>
      <w:r>
        <w:rPr>
          <w:sz w:val="28"/>
          <w:szCs w:val="28"/>
        </w:rPr>
        <w:t>t</w:t>
      </w:r>
      <w:r>
        <w:rPr>
          <w:sz w:val="28"/>
          <w:szCs w:val="28"/>
          <w:lang w:val="de-DE"/>
        </w:rPr>
        <w:t xml:space="preserve">ích cực </w:t>
      </w:r>
      <w:r>
        <w:rPr>
          <w:sz w:val="28"/>
          <w:szCs w:val="28"/>
        </w:rPr>
        <w:t>t</w:t>
      </w:r>
      <w:r>
        <w:rPr>
          <w:sz w:val="28"/>
          <w:szCs w:val="28"/>
          <w:lang w:val="de-DE"/>
        </w:rPr>
        <w:t xml:space="preserve">ích lũy kinh nghiệm xử lý dữ liệu cũng như </w:t>
      </w:r>
      <w:r>
        <w:rPr>
          <w:sz w:val="28"/>
          <w:szCs w:val="28"/>
        </w:rPr>
        <w:t>t</w:t>
      </w:r>
      <w:r>
        <w:rPr>
          <w:sz w:val="28"/>
          <w:szCs w:val="28"/>
          <w:lang w:val="de-DE"/>
        </w:rPr>
        <w:t xml:space="preserve">ham khảo các kinh nghiệm quốc </w:t>
      </w:r>
      <w:r>
        <w:rPr>
          <w:sz w:val="28"/>
          <w:szCs w:val="28"/>
        </w:rPr>
        <w:t>t</w:t>
      </w:r>
      <w:r>
        <w:rPr>
          <w:sz w:val="28"/>
          <w:szCs w:val="28"/>
          <w:lang w:val="de-DE"/>
        </w:rPr>
        <w:t xml:space="preserve">ế để khắc phục các vấn đề nói </w:t>
      </w:r>
      <w:r>
        <w:rPr>
          <w:sz w:val="28"/>
          <w:szCs w:val="28"/>
        </w:rPr>
        <w:t>t</w:t>
      </w:r>
      <w:r>
        <w:rPr>
          <w:sz w:val="28"/>
          <w:szCs w:val="28"/>
          <w:lang w:val="de-DE"/>
        </w:rPr>
        <w:t>rên.</w:t>
      </w:r>
    </w:p>
    <w:p w14:paraId="6453AE06" w14:textId="77777777" w:rsidR="006168C8" w:rsidRPr="00A05B0D" w:rsidRDefault="006168C8" w:rsidP="00A05B0D">
      <w:pPr>
        <w:spacing w:before="120" w:after="120"/>
        <w:ind w:right="45" w:firstLine="360"/>
        <w:jc w:val="both"/>
        <w:rPr>
          <w:b/>
          <w:spacing w:val="-4"/>
          <w:sz w:val="28"/>
          <w:szCs w:val="28"/>
        </w:rPr>
      </w:pPr>
      <w:bookmarkStart w:id="133" w:name="_Toc26435561"/>
      <w:bookmarkStart w:id="134" w:name="_Toc63155611"/>
      <w:r w:rsidRPr="00A05B0D">
        <w:rPr>
          <w:b/>
          <w:spacing w:val="-4"/>
          <w:sz w:val="28"/>
          <w:szCs w:val="28"/>
        </w:rPr>
        <w:t>1.2.2. Hoạt động của trạm quan trắc tại Viện Hóa học quân sự - Bộ Quốc phòng</w:t>
      </w:r>
      <w:bookmarkEnd w:id="133"/>
      <w:bookmarkEnd w:id="134"/>
    </w:p>
    <w:p w14:paraId="79480347" w14:textId="77777777" w:rsidR="006168C8" w:rsidRDefault="006168C8" w:rsidP="006168C8">
      <w:pPr>
        <w:ind w:firstLine="567"/>
        <w:jc w:val="both"/>
        <w:rPr>
          <w:sz w:val="28"/>
          <w:szCs w:val="28"/>
          <w:lang w:val="de-DE"/>
        </w:rPr>
      </w:pPr>
      <w:r>
        <w:rPr>
          <w:sz w:val="28"/>
          <w:szCs w:val="28"/>
          <w:lang w:val="de-DE"/>
        </w:rPr>
        <w:t>Trạm Quan trắc - cảnh báo môi trường độc - xạ Miền Bắc thuộc Viện Hóa học- Môi trường quân sự (Bộ tư lệnh Hoá học-Bộ Quốc phòng) được thành lập ngày 28 tháng 11 năm 1994 và là thành viên của Hệ thống quan trắc môi trường quốc gia có chức năng thực hiện quan trắc, cảnh báo, phân tích, các tác nhân hóa học, phóng xạ phục vụ nhiệm vụ sẵn sàng chiến đấu; tư vấn về kỹ thuật quan trắc, cảnh báo phóng xạ, hóa học cho các trạm quan trắc của các Quân khu; thực hiện nhiệm vụ của thành viên trong hệ thống quan trắc, cảnh báo hóa học, phóng xạ quốc gia; tham gia đào tạo cán bộ kỹ thuật chuyên ngành về quan trắc môi trường, xử lý môi trường độc xạ.</w:t>
      </w:r>
    </w:p>
    <w:p w14:paraId="5AB2B899" w14:textId="77777777" w:rsidR="006168C8" w:rsidRDefault="006168C8" w:rsidP="006168C8">
      <w:pPr>
        <w:spacing w:before="120" w:after="120"/>
        <w:ind w:firstLine="567"/>
        <w:jc w:val="both"/>
        <w:rPr>
          <w:sz w:val="28"/>
          <w:szCs w:val="28"/>
          <w:lang w:val="de-DE"/>
        </w:rPr>
      </w:pPr>
      <w:r>
        <w:rPr>
          <w:sz w:val="28"/>
          <w:szCs w:val="28"/>
          <w:lang w:val="de-DE"/>
        </w:rPr>
        <w:t>Nhiệm vụ của Trạm bao gồm:</w:t>
      </w:r>
    </w:p>
    <w:p w14:paraId="15609E86" w14:textId="77777777" w:rsidR="006168C8" w:rsidRDefault="006168C8" w:rsidP="006168C8">
      <w:pPr>
        <w:ind w:firstLine="567"/>
        <w:rPr>
          <w:bCs/>
          <w:sz w:val="28"/>
          <w:szCs w:val="28"/>
          <w:lang w:val="de-DE"/>
        </w:rPr>
      </w:pPr>
      <w:r>
        <w:rPr>
          <w:bCs/>
          <w:sz w:val="28"/>
          <w:szCs w:val="28"/>
          <w:lang w:val="de-DE"/>
        </w:rPr>
        <w:t>- Quan trắc, cảnh báo phát hiện các biến động ô nhiễm môi trường hoá độc, xạ, kịp thời nắm bắt tình trạng ô nhiễm và thông báo cho cơ quan chức năng của Bộ Quốc phòng, Bộ Tài nguyên và Môi trường.</w:t>
      </w:r>
    </w:p>
    <w:p w14:paraId="36AE4576" w14:textId="77777777" w:rsidR="006168C8" w:rsidRDefault="006168C8" w:rsidP="006168C8">
      <w:pPr>
        <w:ind w:firstLine="567"/>
        <w:rPr>
          <w:bCs/>
          <w:sz w:val="28"/>
          <w:szCs w:val="28"/>
          <w:lang w:val="de-DE"/>
        </w:rPr>
      </w:pPr>
      <w:r>
        <w:rPr>
          <w:bCs/>
          <w:sz w:val="28"/>
          <w:szCs w:val="28"/>
          <w:lang w:val="de-DE"/>
        </w:rPr>
        <w:t>- Thực hiện nhiệm vụ của thành viên trong mạng lưới quan trắc, cảnh báo ô nhiễm hóa học, phóng xạ quốc gia theo kế hoạch của Bộ Tài nguyên và Môi trường.</w:t>
      </w:r>
    </w:p>
    <w:p w14:paraId="56AB7DFB" w14:textId="77777777" w:rsidR="006168C8" w:rsidRDefault="006168C8" w:rsidP="006168C8">
      <w:pPr>
        <w:ind w:firstLine="567"/>
        <w:rPr>
          <w:bCs/>
          <w:sz w:val="28"/>
          <w:szCs w:val="28"/>
          <w:lang w:val="de-DE"/>
        </w:rPr>
      </w:pPr>
      <w:r>
        <w:rPr>
          <w:bCs/>
          <w:sz w:val="28"/>
          <w:szCs w:val="28"/>
          <w:lang w:val="de-DE"/>
        </w:rPr>
        <w:t xml:space="preserve">- Tham gia phân tích xác định các tác nhân hoá học, phóng xạ trong các tình huống; khắc phục các sự cố độc xạ và đánh giá tác động môi trường quân sự theo nhiệm vụ của Binh chủng và Bộ Quốc phòng. </w:t>
      </w:r>
    </w:p>
    <w:p w14:paraId="0C0CF648" w14:textId="77777777" w:rsidR="006168C8" w:rsidRDefault="006168C8" w:rsidP="006168C8">
      <w:pPr>
        <w:ind w:firstLine="567"/>
        <w:rPr>
          <w:bCs/>
          <w:sz w:val="28"/>
          <w:szCs w:val="28"/>
          <w:lang w:val="de-DE"/>
        </w:rPr>
      </w:pPr>
      <w:r>
        <w:rPr>
          <w:bCs/>
          <w:sz w:val="28"/>
          <w:szCs w:val="28"/>
          <w:lang w:val="de-DE"/>
        </w:rPr>
        <w:t>- Nghiên cứu, chế tạo các phương tiện đo phục vụ cho nhiệm vụ quan trắc. Tư vấn, trợ giúp kỹ thuật cho các Trạm quan trắc, cảnh báo phóng xạ, hoá học các quân khu.</w:t>
      </w:r>
    </w:p>
    <w:p w14:paraId="6850D171" w14:textId="77777777" w:rsidR="006168C8" w:rsidRDefault="006168C8" w:rsidP="006168C8">
      <w:pPr>
        <w:ind w:firstLine="567"/>
        <w:rPr>
          <w:bCs/>
          <w:sz w:val="28"/>
          <w:szCs w:val="28"/>
          <w:lang w:val="de-DE"/>
        </w:rPr>
      </w:pPr>
      <w:r>
        <w:rPr>
          <w:bCs/>
          <w:sz w:val="28"/>
          <w:szCs w:val="28"/>
          <w:lang w:val="de-DE"/>
        </w:rPr>
        <w:t>- Phối hợp với các cơ sở nghiên cứu khoa học trong và ngoài nước nâng cao trình độ chuyên ngành.</w:t>
      </w:r>
    </w:p>
    <w:p w14:paraId="7F7FB91C" w14:textId="77777777" w:rsidR="006168C8" w:rsidRDefault="006168C8" w:rsidP="006168C8">
      <w:pPr>
        <w:ind w:firstLine="567"/>
        <w:jc w:val="both"/>
        <w:rPr>
          <w:sz w:val="28"/>
          <w:szCs w:val="28"/>
          <w:lang w:val="de-DE"/>
        </w:rPr>
      </w:pPr>
      <w:r>
        <w:rPr>
          <w:sz w:val="28"/>
          <w:szCs w:val="28"/>
          <w:lang w:val="de-DE"/>
        </w:rPr>
        <w:t xml:space="preserve">Tính đến hết năm 2017, Trạm Quan trắc và Phân tích môi trường Hóa học - Phóng xạ I (Trạm Quan trắc - cảnh báo môi trường độc - xạ Miền Bắc) đã thực hiện quan trắc phóng xạ môi trường ở nhiều địa phương trải dài trên cả nước bao gồm: Thành phố Hồ Chí Minh, thành phố Hà Nội, Thái Nguyên, thành phố Đà Nẵng, khu vực cảng Hải Phòng, tại xã Vĩnh Hải - huyện Ninh Hải và xã Phước Dinh - huyện Thuận Nam (tỉnh Ninh Thuận), căn cứ quân sự Cam Ranh (Khánh Hòa), Vùng 5 Hải quân (Phú Quốc, Kiên Giang). Số liệu quan trắc phân tích </w:t>
      </w:r>
      <w:r>
        <w:rPr>
          <w:sz w:val="28"/>
          <w:szCs w:val="28"/>
          <w:lang w:val="de-DE"/>
        </w:rPr>
        <w:lastRenderedPageBreak/>
        <w:t>hàng năm là cơ sở dữ liệu đánh giá chất lượng môi trường phóng xạ tại các khu vực quan trắc.</w:t>
      </w:r>
    </w:p>
    <w:p w14:paraId="61ED57F0" w14:textId="77777777" w:rsidR="006168C8" w:rsidRDefault="006168C8" w:rsidP="006168C8">
      <w:pPr>
        <w:ind w:firstLine="567"/>
        <w:jc w:val="both"/>
        <w:rPr>
          <w:sz w:val="28"/>
          <w:szCs w:val="28"/>
          <w:lang w:val="de-DE"/>
        </w:rPr>
      </w:pPr>
      <w:r>
        <w:rPr>
          <w:sz w:val="28"/>
          <w:szCs w:val="28"/>
          <w:lang w:val="de-DE"/>
        </w:rPr>
        <w:t>Ngày 12 tháng 1 năm 2016, Thủ tướng Chính phủ ký Quyết định số 90/2016/QĐ-TTg về việc phê duyệt “Quy hoạch tổng thể mạng lưới quan trắc</w:t>
      </w:r>
      <w:r>
        <w:rPr>
          <w:sz w:val="28"/>
          <w:szCs w:val="28"/>
          <w:lang w:val="de-DE"/>
        </w:rPr>
        <w:br/>
        <w:t>tài nguyên và môi trường quốc gia giai đoạn 2016 - 2025 và tầm nhìn đến năm 2030”, theo đó Trạm Quan trắc và Phân tích môi trường Hóa học - Phóng xạ I/ Trung tâm Công nghệ xử lý Môi trường/Bộ Tư lệnh Hóa học đảm nhiệm quan trắc cảnh báo phóng xạ môi trường khu vực các tỉnh phía bắc. Để thực hiện nhiệm vụ quan trắc phóng xạ môi trường theo đúng khu vực đã được phân công và phù hợp với mạng lưới quan trắc phóng xạ - hóa học hiện có trong quân đội, từ năm 2018, Trạm Quan trắc và Phân tích môi trường Hóa học - Phóng xạ I đã đề xuất quan trắc tại các khu vực sau: Thành phố Hà Nội, Thành phố Việt Trì (Quân khu II), Thành phố Thái Nguyên (Quân khu I), Thành phố  Hải Phòng (Quân khu III), khu vực cửa khẩu Móng Cái và Thành phố Hạ Long (Quảng Ninh) và khu vực cửa khẩu Tân Thanh (Lạng Sơn). Trong năm 2019, Trạm đã đề nghị thành lập thêm các điểm quan trắc tại Trường Sa và một số đảo tiền tiêu nhưng hiện vẫn chờ được phê duyệt.</w:t>
      </w:r>
    </w:p>
    <w:p w14:paraId="69537A43" w14:textId="77777777" w:rsidR="006168C8" w:rsidRPr="00A05B0D" w:rsidRDefault="006168C8" w:rsidP="00A05B0D">
      <w:pPr>
        <w:spacing w:before="120" w:after="120"/>
        <w:ind w:right="45" w:firstLine="360"/>
        <w:jc w:val="both"/>
        <w:rPr>
          <w:b/>
          <w:spacing w:val="-4"/>
          <w:sz w:val="28"/>
          <w:szCs w:val="28"/>
        </w:rPr>
      </w:pPr>
      <w:bookmarkStart w:id="135" w:name="_Toc26435562"/>
      <w:bookmarkStart w:id="136" w:name="_Toc63155612"/>
      <w:r w:rsidRPr="00A05B0D">
        <w:rPr>
          <w:b/>
          <w:spacing w:val="-4"/>
          <w:sz w:val="28"/>
          <w:szCs w:val="28"/>
        </w:rPr>
        <w:t xml:space="preserve">1.2.3. Hoạt động của trạm quan trắc tại Trung tâm HTKT An toàn bức xạ hạt nhân và ứng phó sự cố - Cục </w:t>
      </w:r>
      <w:bookmarkEnd w:id="120"/>
      <w:bookmarkEnd w:id="121"/>
      <w:bookmarkEnd w:id="122"/>
      <w:bookmarkEnd w:id="123"/>
      <w:bookmarkEnd w:id="124"/>
      <w:bookmarkEnd w:id="125"/>
      <w:bookmarkEnd w:id="126"/>
      <w:bookmarkEnd w:id="127"/>
      <w:bookmarkEnd w:id="128"/>
      <w:r w:rsidRPr="00A05B0D">
        <w:rPr>
          <w:b/>
          <w:spacing w:val="-4"/>
          <w:sz w:val="28"/>
          <w:szCs w:val="28"/>
        </w:rPr>
        <w:t>ATBXHN</w:t>
      </w:r>
      <w:bookmarkEnd w:id="135"/>
      <w:bookmarkEnd w:id="136"/>
    </w:p>
    <w:p w14:paraId="428641A5" w14:textId="77777777" w:rsidR="006168C8" w:rsidRDefault="006168C8" w:rsidP="006168C8">
      <w:pPr>
        <w:ind w:firstLine="567"/>
        <w:jc w:val="both"/>
        <w:rPr>
          <w:sz w:val="28"/>
          <w:szCs w:val="28"/>
          <w:lang w:val="de-DE"/>
        </w:rPr>
      </w:pPr>
      <w:r>
        <w:rPr>
          <w:sz w:val="28"/>
          <w:szCs w:val="28"/>
          <w:lang w:val="de-DE"/>
        </w:rPr>
        <w:t>Trạm quan trắc tại Trung tâm HTKT ATBXHN và ƯPSC, Cục ATBXHN (</w:t>
      </w:r>
      <w:r>
        <w:rPr>
          <w:sz w:val="28"/>
          <w:szCs w:val="28"/>
        </w:rPr>
        <w:t>T</w:t>
      </w:r>
      <w:r>
        <w:rPr>
          <w:sz w:val="28"/>
          <w:szCs w:val="28"/>
          <w:lang w:val="de-DE"/>
        </w:rPr>
        <w:t xml:space="preserve">rung </w:t>
      </w:r>
      <w:r>
        <w:rPr>
          <w:sz w:val="28"/>
          <w:szCs w:val="28"/>
        </w:rPr>
        <w:t>t</w:t>
      </w:r>
      <w:r>
        <w:rPr>
          <w:sz w:val="28"/>
          <w:szCs w:val="28"/>
          <w:lang w:val="de-DE"/>
        </w:rPr>
        <w:t>âm HTKT) là hệ thống cho phép đo liên tục chỉ tiêu suất liều gamma môi trường, kèm theo các thông số trực tiếp về nhiệt độ, áp suấ</w:t>
      </w:r>
      <w:r>
        <w:rPr>
          <w:sz w:val="28"/>
          <w:szCs w:val="28"/>
        </w:rPr>
        <w:t>t</w:t>
      </w:r>
      <w:r>
        <w:rPr>
          <w:sz w:val="28"/>
          <w:szCs w:val="28"/>
          <w:lang w:val="de-DE"/>
        </w:rPr>
        <w:t xml:space="preserve">, lượng mưa </w:t>
      </w:r>
      <w:r>
        <w:rPr>
          <w:sz w:val="28"/>
          <w:szCs w:val="28"/>
        </w:rPr>
        <w:t>t</w:t>
      </w:r>
      <w:r>
        <w:rPr>
          <w:sz w:val="28"/>
          <w:szCs w:val="28"/>
          <w:lang w:val="de-DE"/>
        </w:rPr>
        <w:t xml:space="preserve">rong môi trường tại vị trí đo để đánh giá ảnh hưởng tương quan từ các yếu tố này cũng như phân tách, nhận định các dấu hiệu cảnh báo trong trường hợp có sự cố hay thay đổi bất thường trong phóng xạ môi trường tại điểm đo. Hệ thống quan trắc này đã được đưa vào vận hành sử dụng tại địa điểm 56 Linh Lang, Ba Đình, Hà Nội từ những năm 2006 và đã đóng góp quan trọng trong việc thu thập và xử lý thông tin phóng xạ môi trường tại Hà Nội liên quan đến sự cố Fukushima năm 2011. </w:t>
      </w:r>
    </w:p>
    <w:p w14:paraId="33912099" w14:textId="77777777" w:rsidR="006168C8" w:rsidRDefault="006168C8" w:rsidP="006168C8">
      <w:pPr>
        <w:ind w:firstLine="567"/>
        <w:jc w:val="both"/>
        <w:rPr>
          <w:sz w:val="28"/>
          <w:szCs w:val="28"/>
          <w:lang w:val="de-DE"/>
        </w:rPr>
      </w:pPr>
      <w:r>
        <w:rPr>
          <w:sz w:val="28"/>
          <w:szCs w:val="28"/>
          <w:lang w:val="de-DE"/>
        </w:rPr>
        <w:t xml:space="preserve">Từ giữa năm 2014, hệ thống hoạt động không ổn định vì một số phụ kiện bị hỏng và đã tạm dừng hoạt động do Trung tâm thay đổi địa điểm làm việc. Sau khi Trung tâm chuyển đến địa điểm mới ở 76 Nguyễn Trường Tộ, hệ thống đã được kiểm tra, sửa chữa và thay thế một số linh kiện đã bị hỏng do hao mòn trong quá trình sử dụng. Hiện hệ thống đã được gia cố với các phương </w:t>
      </w:r>
      <w:r>
        <w:rPr>
          <w:sz w:val="28"/>
          <w:szCs w:val="28"/>
        </w:rPr>
        <w:t>t</w:t>
      </w:r>
      <w:r>
        <w:rPr>
          <w:sz w:val="28"/>
          <w:szCs w:val="28"/>
          <w:lang w:val="de-DE"/>
        </w:rPr>
        <w:t xml:space="preserve">iện bảo vệ, che chắn phù hợp để lắp đặt ngoài trời phía trên tòa nhà nhằm đảm bảo quá </w:t>
      </w:r>
      <w:r>
        <w:rPr>
          <w:sz w:val="28"/>
          <w:szCs w:val="28"/>
        </w:rPr>
        <w:t>t</w:t>
      </w:r>
      <w:r>
        <w:rPr>
          <w:sz w:val="28"/>
          <w:szCs w:val="28"/>
          <w:lang w:val="de-DE"/>
        </w:rPr>
        <w:t xml:space="preserve">rình hoạt động an toàn và hiệu quả. Hệ thống đã đi vào vận hành lại </w:t>
      </w:r>
      <w:r>
        <w:rPr>
          <w:sz w:val="28"/>
          <w:szCs w:val="28"/>
        </w:rPr>
        <w:t>t</w:t>
      </w:r>
      <w:r>
        <w:rPr>
          <w:sz w:val="28"/>
          <w:szCs w:val="28"/>
          <w:lang w:val="de-DE"/>
        </w:rPr>
        <w:t>ừ năm 2018, tiếp tục cung cấp số liệu thường xuyên phục vụ giám sát hiện trạng phóng xạ môi trường cũng như cảnh báo sớm trong trường hợp xảy ra sự cố phóng xạ, hạt nhân bất thường.</w:t>
      </w:r>
    </w:p>
    <w:p w14:paraId="619C5643" w14:textId="77777777" w:rsidR="006168C8" w:rsidRPr="00A05B0D" w:rsidRDefault="006168C8" w:rsidP="00A05B0D">
      <w:pPr>
        <w:spacing w:before="120" w:after="120"/>
        <w:ind w:right="45" w:firstLine="360"/>
        <w:jc w:val="both"/>
        <w:rPr>
          <w:b/>
          <w:spacing w:val="-4"/>
          <w:sz w:val="28"/>
          <w:szCs w:val="28"/>
        </w:rPr>
      </w:pPr>
      <w:bookmarkStart w:id="137" w:name="_Toc26435563"/>
      <w:bookmarkStart w:id="138" w:name="_Toc63155613"/>
      <w:r w:rsidRPr="00A05B0D">
        <w:rPr>
          <w:b/>
          <w:spacing w:val="-4"/>
          <w:sz w:val="28"/>
          <w:szCs w:val="28"/>
        </w:rPr>
        <w:t>2. Thu thập dữ liệu phóng xạ môi trường</w:t>
      </w:r>
      <w:bookmarkEnd w:id="137"/>
      <w:bookmarkEnd w:id="138"/>
    </w:p>
    <w:p w14:paraId="45A62986" w14:textId="77777777" w:rsidR="006168C8" w:rsidRDefault="006168C8" w:rsidP="006168C8">
      <w:pPr>
        <w:ind w:firstLine="426"/>
        <w:jc w:val="both"/>
        <w:rPr>
          <w:sz w:val="28"/>
          <w:szCs w:val="28"/>
          <w:lang w:val="de-DE"/>
        </w:rPr>
      </w:pPr>
      <w:r>
        <w:rPr>
          <w:sz w:val="28"/>
          <w:szCs w:val="28"/>
          <w:lang w:val="de-DE"/>
        </w:rPr>
        <w:t xml:space="preserve">Bên cạnh việc thiết lập, duy trì và hoàn thiện lại Quy hoạch mạng lưới quan trắc phóng xạ môi trường phù hợp với hoàn cảnh và nhiệm vụ mới, việc xây </w:t>
      </w:r>
      <w:r>
        <w:rPr>
          <w:sz w:val="28"/>
          <w:szCs w:val="28"/>
          <w:lang w:val="de-DE"/>
        </w:rPr>
        <w:lastRenderedPageBreak/>
        <w:t xml:space="preserve">dựng cơ sở dữ liệu quốc gia về phông nền phóng xạ môi trường trên các tỉnh thành, đặc biệt là những địa phương có khả năng chịu ảnh hưởng sớm từ các sự cố xuyên biên giới cũng là một nhiệm vụ vô cùng cấp thiết. Dữ liệu này sẽ là căn cứ quan trọng để so sánh, đối chiếu nhằm đánh giá ảnh hưởng, tác động khi xảy ra sự cố trong và ngoài biên giới, đặc biệt là trong trường hợp có sự cố hạt nhân gây phát thải phóng xạ từ các nhà máy điện Trung Quốc. </w:t>
      </w:r>
    </w:p>
    <w:p w14:paraId="1293C3B6" w14:textId="77777777" w:rsidR="006168C8" w:rsidRDefault="006168C8" w:rsidP="006168C8">
      <w:pPr>
        <w:ind w:firstLine="426"/>
        <w:jc w:val="both"/>
        <w:rPr>
          <w:sz w:val="28"/>
          <w:szCs w:val="28"/>
          <w:lang w:val="de-DE"/>
        </w:rPr>
      </w:pPr>
      <w:r>
        <w:rPr>
          <w:sz w:val="28"/>
          <w:szCs w:val="28"/>
          <w:lang w:val="de-DE"/>
        </w:rPr>
        <w:t>Hiện nay, nhiệm vụ này đã đi vào triển khai, với Dự án “Điều tra, xây dựng cơ sở dữ liệu phóng xạ môi trường trong khu vực có khả năng chịu ảnh hưởng sớm bởi sự cố hạt nhân ngoài biên giới phía Bắc nhằm phục vụ công tác ứng phó sự cố” lấy kinh phí từ nguồn sự nghiệp bảo vệ môi trường. Dự án đã được thực hiện cho giai đoạn 1 trong 03 năm từ 2017-2019, với các chỉ tiêu ban đầu tập trung vào suất liều gamma  trong không khí, hoạt độ của 08 nhân phóng xạ phát gamma trong mẫu đất và mẫu nước biển tại 03 địa phương gần biên giới phía Bắc là: Quảng Ninh, Hải Phòng và Lạng Sơn và đang xin phê duyệt để tiếp tục mở rộng triển khai cả về quy mô và các chỉ tiêu cần quan tâm cho giai đoạn 2 dự kiến từ 2020-2022.</w:t>
      </w:r>
    </w:p>
    <w:p w14:paraId="49C7E247" w14:textId="77777777" w:rsidR="006168C8" w:rsidRDefault="006168C8" w:rsidP="006168C8">
      <w:pPr>
        <w:ind w:firstLine="426"/>
        <w:jc w:val="both"/>
        <w:rPr>
          <w:sz w:val="28"/>
          <w:szCs w:val="28"/>
          <w:lang w:val="de-DE"/>
        </w:rPr>
      </w:pPr>
      <w:r>
        <w:rPr>
          <w:sz w:val="28"/>
          <w:szCs w:val="28"/>
          <w:lang w:val="de-DE"/>
        </w:rPr>
        <w:t>Trong 03 năm thực hiện, Dự án đã tiến hành đo suất liều gamma trong không khí trên 6200 điểm đo (với 600 điểm đo trên địa bàn thành phố Hải Phòng, 2400 điểm đo trên địa bàn tỉnh Quảng Ninh và 3200 điểm đo trên địa bàn tỉnh Lạng Sơn), đồng thời thu thập và phân tích tổng cộng 625 mẫu đất (trong đó có 80 mẫu đất Hải Phòng, 320 mẫu đấ</w:t>
      </w:r>
      <w:r>
        <w:rPr>
          <w:sz w:val="28"/>
          <w:szCs w:val="28"/>
        </w:rPr>
        <w:t>t</w:t>
      </w:r>
      <w:r>
        <w:rPr>
          <w:sz w:val="28"/>
          <w:szCs w:val="28"/>
          <w:lang w:val="de-DE"/>
        </w:rPr>
        <w:t xml:space="preserve"> </w:t>
      </w:r>
      <w:r>
        <w:rPr>
          <w:sz w:val="28"/>
          <w:szCs w:val="28"/>
        </w:rPr>
        <w:t>t</w:t>
      </w:r>
      <w:r>
        <w:rPr>
          <w:sz w:val="28"/>
          <w:szCs w:val="28"/>
          <w:lang w:val="de-DE"/>
        </w:rPr>
        <w:t xml:space="preserve">rên địa bàn </w:t>
      </w:r>
      <w:r>
        <w:rPr>
          <w:sz w:val="28"/>
          <w:szCs w:val="28"/>
        </w:rPr>
        <w:t>t</w:t>
      </w:r>
      <w:r>
        <w:rPr>
          <w:sz w:val="28"/>
          <w:szCs w:val="28"/>
          <w:lang w:val="de-DE"/>
        </w:rPr>
        <w:t>ỉnh Quảng Ninh, và 425 mẫu đấ</w:t>
      </w:r>
      <w:r>
        <w:rPr>
          <w:sz w:val="28"/>
          <w:szCs w:val="28"/>
        </w:rPr>
        <w:t>t</w:t>
      </w:r>
      <w:r>
        <w:rPr>
          <w:sz w:val="28"/>
          <w:szCs w:val="28"/>
          <w:lang w:val="de-DE"/>
        </w:rPr>
        <w:t xml:space="preserve"> Lạng Sơn) cùng với 04 mẫu nước ven biển tỉnh Quảng Ninh và Hải Phòng. Từ đó xây dựng nên bộ dữ liệu khá lớn về phóng xạ môi trường và đưa lên bản đồ số với phân bố không gian chi tiết về suất liều và hoạt độ từng nhân phóng xạ đã phân tích cho toàn bộ khu vực khảo sát, nhằm phục vụ cho công tác chuẩn bị và ứng phó sự cố sau này.</w:t>
      </w:r>
    </w:p>
    <w:p w14:paraId="14408A5F" w14:textId="77777777" w:rsidR="006168C8" w:rsidRDefault="006168C8" w:rsidP="006168C8">
      <w:pPr>
        <w:ind w:firstLine="426"/>
        <w:jc w:val="both"/>
        <w:rPr>
          <w:sz w:val="28"/>
          <w:szCs w:val="28"/>
          <w:lang w:val="de-DE"/>
        </w:rPr>
      </w:pPr>
      <w:r>
        <w:rPr>
          <w:sz w:val="28"/>
          <w:szCs w:val="28"/>
          <w:lang w:val="de-DE"/>
        </w:rPr>
        <w:t>Ngoài ra, Cục ATBXHN đã gửi Công văn tới 18 tỉnh, thành phố phía Bắc có khả năng chịu ảnh hưởng từ sự cố hạt nhân ngoài biên giới để thu thập dữ liệu phông phóng xạ nền dựa trên những hoạt động quan trắc mà tỉnh đã thực hiện. Kết quả đã thu được dữ liệu sơ bộ từ 06 địa phương bao gồm Hải Phòng, Phú Thọ, Quảng Ninh, Bắc Ninh, Hải Dương, Lạng Sơn.</w:t>
      </w:r>
    </w:p>
    <w:p w14:paraId="0B092A6B" w14:textId="77777777" w:rsidR="003D120D" w:rsidRDefault="006168C8" w:rsidP="006168C8">
      <w:pPr>
        <w:ind w:firstLine="426"/>
        <w:jc w:val="both"/>
        <w:rPr>
          <w:sz w:val="28"/>
          <w:szCs w:val="28"/>
          <w:lang w:val="de-DE"/>
        </w:rPr>
      </w:pPr>
      <w:r>
        <w:rPr>
          <w:sz w:val="28"/>
          <w:szCs w:val="28"/>
          <w:lang w:val="de-DE"/>
        </w:rPr>
        <w:t xml:space="preserve">Bên cạnh đó, từ năm 2006 trở lại đây, Trung tâm Hỗ trợ kỹ thuật An toàn bức xạ hạt nhân và ứng phó sự cố thuộc Cục ATBXHN cũng đã phối hợp với các Sở KH&amp;CN cũng như các cơ sở bức xạ tại địa phương tiến hành đo đạc, khảo sát phóng xạ môi trường tại nhiều tỉnh, thành như Sơn La, Lạng Sơn, Khánh Hòa, Tây Ninh, Yên Bái, Hà Tĩnh, Đà Nẵng, Quảng Ninh, Quảng Nam, Bình Định v.v... Trong các năm gần đây, từ 2017 -2019, Trung tâm đã thực hiện công việc quan trắc phóng xạ môi trường định kỳ hàng năm tại các tỉnh Quảng Nam, Bình Định, Đà Nẵng, Bà Rịa - Vũng </w:t>
      </w:r>
      <w:r>
        <w:rPr>
          <w:sz w:val="28"/>
          <w:szCs w:val="28"/>
        </w:rPr>
        <w:t>T</w:t>
      </w:r>
      <w:r>
        <w:rPr>
          <w:sz w:val="28"/>
          <w:szCs w:val="28"/>
          <w:lang w:val="de-DE"/>
        </w:rPr>
        <w:t xml:space="preserve">àu để theo dõi các diễn biến bất thường cũng như xây dựng và hoàn thiện dữ liệu phóng xạ môi trường cho từng địa phương, tiến tới xây dựng bản đồ phóng xạ môi trường theo Quyết định số 899/QĐ-TTg ngày 10/06/2011 trong đó đặt ra mục tiêu hoàn thành bộ bản đồ môi trường phóng xạ tự nhiên tỷ lệ 1:200.000 cho toàn bộ lãnh thổ Việt Nam. Các dữ liệu về phóng xạ môi trường nói trên hiện nay đã được thu thập và tổng </w:t>
      </w:r>
      <w:r>
        <w:rPr>
          <w:sz w:val="28"/>
          <w:szCs w:val="28"/>
          <w:lang w:val="de-DE"/>
        </w:rPr>
        <w:lastRenderedPageBreak/>
        <w:t xml:space="preserve">hợp dần từng bước, tuy nhiên chưa được toàn diện và đồng bộ. Do đó, cần có kế hoạch, lộ </w:t>
      </w:r>
      <w:r>
        <w:rPr>
          <w:sz w:val="28"/>
          <w:szCs w:val="28"/>
        </w:rPr>
        <w:t>t</w:t>
      </w:r>
      <w:r>
        <w:rPr>
          <w:sz w:val="28"/>
          <w:szCs w:val="28"/>
          <w:lang w:val="de-DE"/>
        </w:rPr>
        <w:t xml:space="preserve">rình cũng như chỉ đạo </w:t>
      </w:r>
      <w:r>
        <w:rPr>
          <w:sz w:val="28"/>
          <w:szCs w:val="28"/>
        </w:rPr>
        <w:t>t</w:t>
      </w:r>
      <w:r>
        <w:rPr>
          <w:sz w:val="28"/>
          <w:szCs w:val="28"/>
          <w:lang w:val="de-DE"/>
        </w:rPr>
        <w:t xml:space="preserve">ừ Bộ xuống các địa phương, cơ quan nghiên cứu chuyên ngành để </w:t>
      </w:r>
      <w:r>
        <w:rPr>
          <w:sz w:val="28"/>
          <w:szCs w:val="28"/>
        </w:rPr>
        <w:t>t</w:t>
      </w:r>
      <w:r>
        <w:rPr>
          <w:sz w:val="28"/>
          <w:szCs w:val="28"/>
          <w:lang w:val="de-DE"/>
        </w:rPr>
        <w:t xml:space="preserve">hu nhận dữ liệu </w:t>
      </w:r>
      <w:r>
        <w:rPr>
          <w:sz w:val="28"/>
          <w:szCs w:val="28"/>
        </w:rPr>
        <w:t>t</w:t>
      </w:r>
      <w:r>
        <w:rPr>
          <w:sz w:val="28"/>
          <w:szCs w:val="28"/>
          <w:lang w:val="de-DE"/>
        </w:rPr>
        <w:t xml:space="preserve">rên diện rộng, hướng </w:t>
      </w:r>
      <w:r>
        <w:rPr>
          <w:sz w:val="28"/>
          <w:szCs w:val="28"/>
        </w:rPr>
        <w:t>t</w:t>
      </w:r>
      <w:r>
        <w:rPr>
          <w:sz w:val="28"/>
          <w:szCs w:val="28"/>
          <w:lang w:val="de-DE"/>
        </w:rPr>
        <w:t xml:space="preserve">ới mục </w:t>
      </w:r>
      <w:r>
        <w:rPr>
          <w:sz w:val="28"/>
          <w:szCs w:val="28"/>
        </w:rPr>
        <w:t>t</w:t>
      </w:r>
      <w:r>
        <w:rPr>
          <w:sz w:val="28"/>
          <w:szCs w:val="28"/>
          <w:lang w:val="de-DE"/>
        </w:rPr>
        <w:t>iêu xây dựng nên bộ cơ sở dữ liệu một cách hệ thống và đồng bộ, phục vụ công tác quản lý phóng xạ môi trường xuyên suốt và lâu dài</w:t>
      </w:r>
      <w:r w:rsidR="003D120D" w:rsidRPr="00103F02">
        <w:rPr>
          <w:sz w:val="28"/>
          <w:szCs w:val="28"/>
          <w:lang w:val="de-DE"/>
        </w:rPr>
        <w:t>./.</w:t>
      </w:r>
    </w:p>
    <w:p w14:paraId="79ACFE6B" w14:textId="77777777" w:rsidR="003D120D" w:rsidRPr="00F9105D" w:rsidRDefault="003D120D" w:rsidP="009359E1">
      <w:pPr>
        <w:pStyle w:val="Heading2"/>
      </w:pPr>
    </w:p>
    <w:p w14:paraId="7CA94DDF" w14:textId="77777777" w:rsidR="007D5040" w:rsidRPr="00A9093D" w:rsidRDefault="007D5040" w:rsidP="007D5040">
      <w:pPr>
        <w:rPr>
          <w:lang w:val="de-DE"/>
        </w:rPr>
      </w:pPr>
    </w:p>
    <w:p w14:paraId="061D5FB9" w14:textId="77777777" w:rsidR="00EC7C47" w:rsidRPr="00E52EE8" w:rsidRDefault="00EC7C47" w:rsidP="006A477D">
      <w:pPr>
        <w:pStyle w:val="NoSpacing"/>
      </w:pPr>
    </w:p>
    <w:p w14:paraId="2FEDEB7D" w14:textId="77777777" w:rsidR="00EC7C47" w:rsidRPr="00E52EE8" w:rsidRDefault="00EC7C47" w:rsidP="006A477D">
      <w:pPr>
        <w:pStyle w:val="NoSpacing"/>
        <w:rPr>
          <w:lang w:val="pt-BR"/>
        </w:rPr>
      </w:pPr>
    </w:p>
    <w:p w14:paraId="556FE57D" w14:textId="77777777" w:rsidR="006A477D" w:rsidRPr="00E52EE8" w:rsidRDefault="006A477D" w:rsidP="006A477D">
      <w:pPr>
        <w:pStyle w:val="NoSpacing"/>
        <w:rPr>
          <w:lang w:val="pt-BR"/>
        </w:rPr>
      </w:pPr>
    </w:p>
    <w:p w14:paraId="40C3C666" w14:textId="77777777" w:rsidR="006A477D" w:rsidRPr="00E52EE8" w:rsidRDefault="006A477D" w:rsidP="006A477D">
      <w:pPr>
        <w:pStyle w:val="NoSpacing"/>
        <w:rPr>
          <w:lang w:val="pt-BR"/>
        </w:rPr>
      </w:pPr>
    </w:p>
    <w:p w14:paraId="319F16AA" w14:textId="77777777" w:rsidR="006A477D" w:rsidRPr="00E52EE8" w:rsidRDefault="006A477D" w:rsidP="006A477D">
      <w:pPr>
        <w:pStyle w:val="NoSpacing"/>
        <w:rPr>
          <w:lang w:val="pt-BR"/>
        </w:rPr>
      </w:pPr>
    </w:p>
    <w:p w14:paraId="3F3548E8" w14:textId="77777777" w:rsidR="006A477D" w:rsidRPr="00E52EE8" w:rsidRDefault="006A477D" w:rsidP="006A477D">
      <w:pPr>
        <w:pStyle w:val="NoSpacing"/>
        <w:rPr>
          <w:lang w:val="pt-BR"/>
        </w:rPr>
      </w:pPr>
    </w:p>
    <w:p w14:paraId="7A3ABB41" w14:textId="77777777" w:rsidR="006A477D" w:rsidRPr="00E52EE8" w:rsidRDefault="006A477D" w:rsidP="006A477D">
      <w:pPr>
        <w:pStyle w:val="NoSpacing"/>
        <w:rPr>
          <w:lang w:val="pt-BR"/>
        </w:rPr>
      </w:pPr>
    </w:p>
    <w:p w14:paraId="3A2E97B0" w14:textId="77777777" w:rsidR="006A477D" w:rsidRPr="00E52EE8" w:rsidRDefault="006A477D" w:rsidP="006A477D">
      <w:pPr>
        <w:pStyle w:val="NoSpacing"/>
        <w:rPr>
          <w:lang w:val="pt-BR"/>
        </w:rPr>
      </w:pPr>
    </w:p>
    <w:p w14:paraId="287E0425" w14:textId="77777777" w:rsidR="006A477D" w:rsidRPr="00E52EE8" w:rsidRDefault="006A477D" w:rsidP="006A477D">
      <w:pPr>
        <w:pStyle w:val="NoSpacing"/>
        <w:rPr>
          <w:lang w:val="pt-BR"/>
        </w:rPr>
      </w:pPr>
    </w:p>
    <w:p w14:paraId="0571C4AE" w14:textId="77777777" w:rsidR="006A477D" w:rsidRPr="00E52EE8" w:rsidRDefault="006A477D" w:rsidP="006A477D">
      <w:pPr>
        <w:pStyle w:val="NoSpacing"/>
        <w:rPr>
          <w:lang w:val="pt-BR"/>
        </w:rPr>
      </w:pPr>
    </w:p>
    <w:p w14:paraId="7892F464" w14:textId="77777777" w:rsidR="006A477D" w:rsidRPr="00E52EE8" w:rsidRDefault="006A477D" w:rsidP="006A477D">
      <w:pPr>
        <w:pStyle w:val="NoSpacing"/>
        <w:rPr>
          <w:lang w:val="pt-BR"/>
        </w:rPr>
      </w:pPr>
    </w:p>
    <w:p w14:paraId="38B68E79" w14:textId="77777777" w:rsidR="006A477D" w:rsidRPr="00E52EE8" w:rsidRDefault="006A477D" w:rsidP="006A477D">
      <w:pPr>
        <w:pStyle w:val="NoSpacing"/>
        <w:rPr>
          <w:lang w:val="pt-BR"/>
        </w:rPr>
      </w:pPr>
    </w:p>
    <w:p w14:paraId="4E849265" w14:textId="77777777" w:rsidR="006A477D" w:rsidRPr="00E52EE8" w:rsidRDefault="006A477D" w:rsidP="006A477D">
      <w:pPr>
        <w:pStyle w:val="NoSpacing"/>
        <w:rPr>
          <w:lang w:val="pt-BR"/>
        </w:rPr>
      </w:pPr>
    </w:p>
    <w:p w14:paraId="4EF10FBF" w14:textId="77777777" w:rsidR="006A477D" w:rsidRPr="00E52EE8" w:rsidRDefault="006A477D" w:rsidP="006A477D">
      <w:pPr>
        <w:pStyle w:val="NoSpacing"/>
        <w:rPr>
          <w:lang w:val="pt-BR"/>
        </w:rPr>
      </w:pPr>
    </w:p>
    <w:p w14:paraId="10F5F12D" w14:textId="77777777" w:rsidR="006A477D" w:rsidRPr="00E52EE8" w:rsidRDefault="006A477D" w:rsidP="006A477D">
      <w:pPr>
        <w:pStyle w:val="NoSpacing"/>
        <w:rPr>
          <w:lang w:val="pt-BR"/>
        </w:rPr>
      </w:pPr>
    </w:p>
    <w:p w14:paraId="4631F635" w14:textId="77777777" w:rsidR="006A477D" w:rsidRPr="00E52EE8" w:rsidRDefault="006A477D" w:rsidP="006A477D">
      <w:pPr>
        <w:pStyle w:val="NoSpacing"/>
        <w:rPr>
          <w:lang w:val="pt-BR"/>
        </w:rPr>
      </w:pPr>
    </w:p>
    <w:p w14:paraId="05BF2533" w14:textId="77777777" w:rsidR="006A477D" w:rsidRPr="00E52EE8" w:rsidRDefault="006A477D" w:rsidP="006A477D">
      <w:pPr>
        <w:pStyle w:val="NoSpacing"/>
        <w:rPr>
          <w:lang w:val="pt-BR"/>
        </w:rPr>
      </w:pPr>
    </w:p>
    <w:p w14:paraId="1102D61E" w14:textId="77777777" w:rsidR="006A477D" w:rsidRPr="00E52EE8" w:rsidRDefault="006A477D" w:rsidP="006A477D">
      <w:pPr>
        <w:pStyle w:val="NoSpacing"/>
        <w:rPr>
          <w:lang w:val="pt-BR"/>
        </w:rPr>
      </w:pPr>
    </w:p>
    <w:p w14:paraId="34DD0667" w14:textId="77777777" w:rsidR="006A477D" w:rsidRPr="00E52EE8" w:rsidRDefault="006A477D" w:rsidP="006A477D">
      <w:pPr>
        <w:pStyle w:val="NoSpacing"/>
        <w:rPr>
          <w:lang w:val="pt-BR"/>
        </w:rPr>
      </w:pPr>
    </w:p>
    <w:p w14:paraId="1E4B7E87" w14:textId="77777777" w:rsidR="006A477D" w:rsidRPr="00E52EE8" w:rsidRDefault="006A477D" w:rsidP="006A477D">
      <w:pPr>
        <w:pStyle w:val="NoSpacing"/>
        <w:rPr>
          <w:lang w:val="pt-BR"/>
        </w:rPr>
      </w:pPr>
    </w:p>
    <w:p w14:paraId="5141C41A" w14:textId="77777777" w:rsidR="001C1F16" w:rsidRPr="00E52EE8" w:rsidRDefault="001C1F16" w:rsidP="005B66A1">
      <w:pPr>
        <w:pStyle w:val="Heading1"/>
        <w:sectPr w:rsidR="001C1F16" w:rsidRPr="00E52EE8" w:rsidSect="00BE133D">
          <w:headerReference w:type="even" r:id="rId20"/>
          <w:headerReference w:type="default" r:id="rId21"/>
          <w:footerReference w:type="even" r:id="rId22"/>
          <w:footerReference w:type="default" r:id="rId23"/>
          <w:headerReference w:type="first" r:id="rId24"/>
          <w:footerReference w:type="first" r:id="rId25"/>
          <w:pgSz w:w="11907" w:h="16840" w:code="9"/>
          <w:pgMar w:top="851" w:right="1134" w:bottom="851" w:left="1701" w:header="720" w:footer="720" w:gutter="0"/>
          <w:cols w:space="720"/>
          <w:docGrid w:linePitch="360"/>
        </w:sectPr>
      </w:pPr>
      <w:bookmarkStart w:id="139" w:name="_Toc453334782"/>
      <w:bookmarkStart w:id="140" w:name="_Toc453333335"/>
      <w:bookmarkStart w:id="141" w:name="_Toc453320423"/>
      <w:bookmarkStart w:id="142" w:name="_Toc453318502"/>
      <w:bookmarkStart w:id="143" w:name="_Toc453318255"/>
      <w:bookmarkStart w:id="144" w:name="_Toc453246424"/>
      <w:bookmarkStart w:id="145" w:name="_Toc453233518"/>
      <w:bookmarkStart w:id="146" w:name="_Toc453229704"/>
      <w:bookmarkStart w:id="147" w:name="_Toc422486536"/>
      <w:bookmarkEnd w:id="98"/>
      <w:bookmarkEnd w:id="99"/>
      <w:bookmarkEnd w:id="100"/>
      <w:bookmarkEnd w:id="101"/>
      <w:bookmarkEnd w:id="102"/>
      <w:bookmarkEnd w:id="103"/>
      <w:bookmarkEnd w:id="104"/>
      <w:bookmarkEnd w:id="105"/>
      <w:bookmarkEnd w:id="106"/>
    </w:p>
    <w:p w14:paraId="232FBBF7" w14:textId="333BA49A" w:rsidR="009359E1" w:rsidRPr="009359E1" w:rsidRDefault="00AF02C7" w:rsidP="005B66A1">
      <w:pPr>
        <w:pStyle w:val="Heading1"/>
      </w:pPr>
      <w:bookmarkStart w:id="148" w:name="_Toc453335262"/>
      <w:bookmarkStart w:id="149" w:name="_Toc26435564"/>
      <w:bookmarkStart w:id="150" w:name="_Toc153871181"/>
      <w:bookmarkStart w:id="151" w:name="_Toc453334788"/>
      <w:bookmarkStart w:id="152" w:name="_Toc453333341"/>
      <w:bookmarkStart w:id="153" w:name="_Toc453320429"/>
      <w:bookmarkStart w:id="154" w:name="_Toc453318508"/>
      <w:bookmarkStart w:id="155" w:name="_Toc453318261"/>
      <w:bookmarkStart w:id="156" w:name="_Toc453246430"/>
      <w:bookmarkStart w:id="157" w:name="_Toc453233524"/>
      <w:bookmarkStart w:id="158" w:name="_Toc453229709"/>
      <w:bookmarkStart w:id="159" w:name="_Toc422486541"/>
      <w:bookmarkEnd w:id="139"/>
      <w:bookmarkEnd w:id="140"/>
      <w:bookmarkEnd w:id="141"/>
      <w:bookmarkEnd w:id="142"/>
      <w:bookmarkEnd w:id="143"/>
      <w:bookmarkEnd w:id="144"/>
      <w:bookmarkEnd w:id="145"/>
      <w:bookmarkEnd w:id="146"/>
      <w:bookmarkEnd w:id="147"/>
      <w:r w:rsidRPr="004F2E95">
        <w:lastRenderedPageBreak/>
        <w:t xml:space="preserve">XII. </w:t>
      </w:r>
      <w:r w:rsidRPr="00E70D17">
        <w:t>HOẠT ĐỘNG ĐÀO TẠO AN TOÀN BỨC XẠ VÀ ĐÀO TẠO CHUYÊN MÔN, NGHIỆP VỤ THEO QUY ĐỊNH CỦA LUẬT</w:t>
      </w:r>
      <w:bookmarkEnd w:id="148"/>
      <w:bookmarkEnd w:id="149"/>
      <w:bookmarkEnd w:id="150"/>
      <w:r w:rsidR="005C028B">
        <w:t xml:space="preserve"> </w:t>
      </w:r>
    </w:p>
    <w:p w14:paraId="06228390" w14:textId="77777777" w:rsidR="00591502" w:rsidRPr="00E52EE8" w:rsidRDefault="00591502" w:rsidP="00051CD9">
      <w:pPr>
        <w:spacing w:before="120" w:after="120"/>
        <w:ind w:firstLine="567"/>
        <w:jc w:val="both"/>
        <w:rPr>
          <w:rStyle w:val="fontstyle01"/>
          <w:b/>
          <w:bCs/>
          <w:color w:val="auto"/>
        </w:rPr>
      </w:pPr>
      <w:r w:rsidRPr="00E52EE8">
        <w:rPr>
          <w:rStyle w:val="fontstyle01"/>
          <w:b/>
          <w:color w:val="auto"/>
        </w:rPr>
        <w:t>1. Giới thiệu chung về hoạt động đào tạo an toàn bức xạ và đào tạo</w:t>
      </w:r>
      <w:r w:rsidRPr="00E52EE8">
        <w:rPr>
          <w:rFonts w:ascii="Times New Roman ðâòm" w:hAnsi="Times New Roman ðâòm"/>
          <w:b/>
          <w:bCs/>
          <w:sz w:val="28"/>
          <w:szCs w:val="28"/>
        </w:rPr>
        <w:br/>
      </w:r>
      <w:r w:rsidRPr="00E52EE8">
        <w:rPr>
          <w:rStyle w:val="fontstyle01"/>
          <w:b/>
          <w:color w:val="auto"/>
        </w:rPr>
        <w:t>chuyên môn, nghiệp vụ theo quy định của Luật NLNT</w:t>
      </w:r>
    </w:p>
    <w:p w14:paraId="751DD45F" w14:textId="77777777" w:rsidR="00591502" w:rsidRPr="00E52EE8" w:rsidRDefault="00591502" w:rsidP="00051CD9">
      <w:pPr>
        <w:spacing w:before="120" w:after="120"/>
        <w:ind w:firstLine="567"/>
        <w:jc w:val="both"/>
        <w:rPr>
          <w:rStyle w:val="fontstyle21"/>
          <w:color w:val="auto"/>
        </w:rPr>
      </w:pPr>
      <w:r w:rsidRPr="00E52EE8">
        <w:rPr>
          <w:sz w:val="28"/>
          <w:szCs w:val="28"/>
        </w:rPr>
        <w:t>Người lao động trong tất cả các lĩnh vực liên quan đến bức xạ</w:t>
      </w:r>
      <w:r w:rsidR="00C44263">
        <w:rPr>
          <w:sz w:val="28"/>
          <w:szCs w:val="28"/>
        </w:rPr>
        <w:t xml:space="preserve"> </w:t>
      </w:r>
      <w:r w:rsidR="00C44263">
        <w:rPr>
          <w:sz w:val="28"/>
          <w:szCs w:val="28"/>
          <w:lang w:val="en-US"/>
        </w:rPr>
        <w:t>i</w:t>
      </w:r>
      <w:r w:rsidRPr="00E52EE8">
        <w:rPr>
          <w:sz w:val="28"/>
          <w:szCs w:val="28"/>
        </w:rPr>
        <w:t xml:space="preserve">on hóa cần được đào tạo về an toàn bức xạ theo nội dung và thời lượng phù hợp. Chỉ những người đạt điểm sát hạch sau mỗi khóa đào tạo này mới được cấp chứng nhận </w:t>
      </w:r>
      <w:r w:rsidR="00C44263">
        <w:rPr>
          <w:sz w:val="28"/>
          <w:szCs w:val="28"/>
          <w:lang w:val="en-US"/>
        </w:rPr>
        <w:t>đã qua khóa đào tạo v</w:t>
      </w:r>
      <w:r w:rsidRPr="00E52EE8">
        <w:rPr>
          <w:sz w:val="28"/>
          <w:szCs w:val="28"/>
        </w:rPr>
        <w:t>ề an toàn bức xạ và</w:t>
      </w:r>
      <w:r w:rsidR="00C44263">
        <w:rPr>
          <w:sz w:val="28"/>
          <w:szCs w:val="28"/>
          <w:lang w:val="en-US"/>
        </w:rPr>
        <w:t xml:space="preserve"> khi đó mới</w:t>
      </w:r>
      <w:r w:rsidRPr="00E52EE8">
        <w:rPr>
          <w:sz w:val="28"/>
          <w:szCs w:val="28"/>
        </w:rPr>
        <w:t xml:space="preserve"> đủ điều kiện</w:t>
      </w:r>
      <w:r w:rsidR="00C44263">
        <w:rPr>
          <w:sz w:val="28"/>
          <w:szCs w:val="28"/>
          <w:lang w:val="en-US"/>
        </w:rPr>
        <w:t xml:space="preserve"> về kiến thức an toàn bức xạ để làm việc với bức xạ ion hóa.</w:t>
      </w:r>
      <w:r w:rsidRPr="00E52EE8">
        <w:rPr>
          <w:sz w:val="28"/>
          <w:szCs w:val="28"/>
        </w:rPr>
        <w:t xml:space="preserve"> </w:t>
      </w:r>
    </w:p>
    <w:p w14:paraId="14692F09" w14:textId="77777777" w:rsidR="00591502" w:rsidRPr="00E52EE8" w:rsidRDefault="00591502" w:rsidP="00051CD9">
      <w:pPr>
        <w:spacing w:before="120" w:after="120"/>
        <w:ind w:firstLine="567"/>
        <w:jc w:val="both"/>
        <w:rPr>
          <w:rStyle w:val="fontstyle21"/>
          <w:color w:val="auto"/>
        </w:rPr>
      </w:pPr>
      <w:r w:rsidRPr="00E52EE8">
        <w:rPr>
          <w:rStyle w:val="fontstyle21"/>
          <w:color w:val="auto"/>
        </w:rPr>
        <w:t xml:space="preserve">Để cấp chứng chỉ nhân viên bức xạ và chứng chỉ hành nghề dịch vụ hỗ trợ ứng dụng NLNT, cá nhân ngoài chứng nhận đào tạo ATBX theo quy định tại Thông tư 34/2014/TT-BKHCN, cần phải có chứng nhận đào tạo chuyên môn nghiệp vụ liên quan. </w:t>
      </w:r>
    </w:p>
    <w:p w14:paraId="223E1CC0" w14:textId="77777777" w:rsidR="00591502" w:rsidRPr="00E52EE8" w:rsidRDefault="00591502" w:rsidP="00051CD9">
      <w:pPr>
        <w:spacing w:before="120" w:after="120"/>
        <w:ind w:firstLine="567"/>
        <w:jc w:val="both"/>
        <w:rPr>
          <w:rStyle w:val="fontstyle21"/>
          <w:color w:val="auto"/>
        </w:rPr>
      </w:pPr>
      <w:r w:rsidRPr="00E52EE8">
        <w:rPr>
          <w:rStyle w:val="fontstyle21"/>
          <w:color w:val="auto"/>
        </w:rPr>
        <w:t xml:space="preserve">Ngoài ra, theo Khoản 1 Điều 70 Luật Năng lượng nguyên tử, những người thực hiện công việc dịch vụ hỗ trợ ứng dụng năng lượng nguyên tử phải qua khoá đào tạo dịch vụ hỗ trợ ứng dụng năng lượng nguyên tử tại cơ sở đào tạo. Theo quy định tại Khoản 3 – Điều 70 Luật NLNT thì Bộ KH&amp;CN </w:t>
      </w:r>
      <w:r w:rsidR="00C44263">
        <w:rPr>
          <w:rStyle w:val="fontstyle21"/>
          <w:color w:val="auto"/>
          <w:lang w:val="en-US"/>
        </w:rPr>
        <w:t>là cơ quan ban hành</w:t>
      </w:r>
      <w:r w:rsidRPr="00E52EE8">
        <w:rPr>
          <w:rStyle w:val="fontstyle21"/>
          <w:color w:val="auto"/>
        </w:rPr>
        <w:t xml:space="preserve"> quy định về cơ sở đào tạo dịch vụ hỗ trợ ứng dụng NLNT, trong đó có đào tạo chuyên môn và an toàn bức xạ cho nhân viên bức xạ và cho cá nhân tiến hành hoạt động dịch vụ hỗ trợ ứng dụng NLNT.</w:t>
      </w:r>
    </w:p>
    <w:p w14:paraId="43E1B93B" w14:textId="77777777" w:rsidR="00591502" w:rsidRPr="00E52EE8" w:rsidRDefault="00591502" w:rsidP="00051CD9">
      <w:pPr>
        <w:spacing w:before="120" w:after="120"/>
        <w:ind w:firstLine="567"/>
        <w:jc w:val="both"/>
        <w:rPr>
          <w:rStyle w:val="fontstyle01"/>
          <w:b/>
          <w:bCs/>
          <w:color w:val="auto"/>
        </w:rPr>
      </w:pPr>
      <w:r w:rsidRPr="00E52EE8">
        <w:rPr>
          <w:rStyle w:val="fontstyle01"/>
          <w:b/>
          <w:color w:val="auto"/>
        </w:rPr>
        <w:t>2. Hoạt động đào tạo chuyên môn nghiệp vụ</w:t>
      </w:r>
    </w:p>
    <w:p w14:paraId="458BF136" w14:textId="77777777" w:rsidR="00591502" w:rsidRPr="00E52EE8" w:rsidRDefault="00B36962" w:rsidP="00051CD9">
      <w:pPr>
        <w:spacing w:before="120" w:after="120"/>
        <w:ind w:firstLine="567"/>
        <w:jc w:val="both"/>
        <w:rPr>
          <w:rStyle w:val="fontstyle21"/>
          <w:color w:val="auto"/>
        </w:rPr>
      </w:pPr>
      <w:r w:rsidRPr="00E52EE8">
        <w:rPr>
          <w:rStyle w:val="fontstyle21"/>
          <w:color w:val="auto"/>
        </w:rPr>
        <w:t xml:space="preserve">Hiện </w:t>
      </w:r>
      <w:r w:rsidR="00591502" w:rsidRPr="00E52EE8">
        <w:rPr>
          <w:rStyle w:val="fontstyle21"/>
          <w:color w:val="auto"/>
        </w:rPr>
        <w:t xml:space="preserve"> tại chưa</w:t>
      </w:r>
      <w:r w:rsidR="00F93D93" w:rsidRPr="00E52EE8">
        <w:rPr>
          <w:rStyle w:val="fontstyle21"/>
          <w:color w:val="auto"/>
        </w:rPr>
        <w:t xml:space="preserve"> </w:t>
      </w:r>
      <w:r w:rsidR="00591502" w:rsidRPr="00E52EE8">
        <w:rPr>
          <w:rStyle w:val="fontstyle21"/>
          <w:color w:val="auto"/>
        </w:rPr>
        <w:t xml:space="preserve">có văn bản hướng dẫn dưới luật đối với nội dung </w:t>
      </w:r>
      <w:r w:rsidRPr="00E52EE8">
        <w:rPr>
          <w:rStyle w:val="fontstyle21"/>
          <w:color w:val="auto"/>
        </w:rPr>
        <w:t>đào tạo chuyên môn nghiệp vụ</w:t>
      </w:r>
      <w:r w:rsidR="00591502" w:rsidRPr="00E52EE8">
        <w:rPr>
          <w:rStyle w:val="fontstyle21"/>
          <w:color w:val="auto"/>
        </w:rPr>
        <w:t xml:space="preserve">. </w:t>
      </w:r>
    </w:p>
    <w:p w14:paraId="24B18A39" w14:textId="77777777" w:rsidR="00591502" w:rsidRPr="00E52EE8" w:rsidRDefault="00591502" w:rsidP="00051CD9">
      <w:pPr>
        <w:spacing w:before="120" w:after="120"/>
        <w:ind w:firstLine="567"/>
        <w:jc w:val="both"/>
        <w:rPr>
          <w:rStyle w:val="fontstyle01"/>
          <w:color w:val="auto"/>
        </w:rPr>
      </w:pPr>
      <w:r w:rsidRPr="00E52EE8">
        <w:rPr>
          <w:rStyle w:val="fontstyle01"/>
          <w:color w:val="auto"/>
        </w:rPr>
        <w:t>Việc đào tạo sử dụng thiết bị bức xạ, nguồn phóng xạ trong công nghiệp, ứng dụng y tế thường được tìm kiếm đầu mối từ các công ty, đơn vị sự nghiệp liên quan</w:t>
      </w:r>
      <w:r w:rsidR="00B36962" w:rsidRPr="00E52EE8">
        <w:rPr>
          <w:rStyle w:val="fontstyle01"/>
          <w:color w:val="auto"/>
        </w:rPr>
        <w:t xml:space="preserve"> hoặc của nhà cung cấp</w:t>
      </w:r>
      <w:r w:rsidR="00ED07FC" w:rsidRPr="00E52EE8">
        <w:rPr>
          <w:rStyle w:val="fontstyle01"/>
          <w:color w:val="auto"/>
        </w:rPr>
        <w:t xml:space="preserve"> có đủ năng lực</w:t>
      </w:r>
      <w:r w:rsidRPr="00E52EE8">
        <w:rPr>
          <w:rStyle w:val="fontstyle01"/>
          <w:color w:val="auto"/>
        </w:rPr>
        <w:t xml:space="preserve">. </w:t>
      </w:r>
    </w:p>
    <w:p w14:paraId="4A106BDF" w14:textId="77777777" w:rsidR="00591502" w:rsidRPr="00E52EE8" w:rsidRDefault="00591502" w:rsidP="00051CD9">
      <w:pPr>
        <w:spacing w:before="120" w:after="120"/>
        <w:ind w:firstLine="567"/>
        <w:jc w:val="both"/>
        <w:rPr>
          <w:rStyle w:val="fontstyle21"/>
          <w:color w:val="auto"/>
        </w:rPr>
      </w:pPr>
      <w:r w:rsidRPr="00E52EE8">
        <w:rPr>
          <w:rStyle w:val="fontstyle21"/>
          <w:color w:val="auto"/>
        </w:rPr>
        <w:t>Hiện nay mới có một vài đơn vị thực hiện dịch vụ đào tạo chuyên môn nghiệp vụ đối với một vài loại hình như: dịch vụ đào tạo về đọc liều chiếu xạ cá nhân, dịch vụ đào tạo kiểm tra chất lượng thiết bị X quang chẩn đoán y tế, dịch vụ đào tạo về ghi đo bức xạ, dịch vụ đào tạo về vận hành thiết bị chiếu xạ....Khi Nghị định quy định điều kiện tiến hành công việc bức xạ và điều kiện hoạt động dịch vụ hỗ trợ ứng dụng năng lượng nguyên tử được ban hành sẽ khắc phục được những tồn tại trên.</w:t>
      </w:r>
    </w:p>
    <w:p w14:paraId="73072892" w14:textId="77777777" w:rsidR="00591502" w:rsidRPr="00E52EE8" w:rsidRDefault="00591502" w:rsidP="00051CD9">
      <w:pPr>
        <w:ind w:firstLine="567"/>
        <w:jc w:val="both"/>
        <w:rPr>
          <w:rStyle w:val="fontstyle21"/>
          <w:color w:val="auto"/>
        </w:rPr>
      </w:pPr>
      <w:r w:rsidRPr="00E52EE8">
        <w:rPr>
          <w:rStyle w:val="fontstyle21"/>
          <w:color w:val="auto"/>
        </w:rPr>
        <w:t>Riêng về lĩnh vực sử dụng nguồn bức xạ trong kiểm tra không phá hủy (NDT) yêu cầu có giảng viên được cấp chứng chỉ đặc thù (chứng chỉ ND</w:t>
      </w:r>
      <w:r w:rsidR="00ED07FC" w:rsidRPr="00E52EE8">
        <w:rPr>
          <w:rStyle w:val="fontstyle21"/>
          <w:color w:val="auto"/>
        </w:rPr>
        <w:t>T</w:t>
      </w:r>
      <w:r w:rsidRPr="00E52EE8">
        <w:rPr>
          <w:rStyle w:val="fontstyle21"/>
          <w:color w:val="auto"/>
        </w:rPr>
        <w:t xml:space="preserve"> cấp 3) nên loại hình này hiện nay có một số đơn vị làm dịch vụ tổ chức đào tạo</w:t>
      </w:r>
      <w:r w:rsidR="00ED07FC" w:rsidRPr="00E52EE8">
        <w:rPr>
          <w:rStyle w:val="fontstyle21"/>
          <w:color w:val="auto"/>
        </w:rPr>
        <w:t>.</w:t>
      </w:r>
      <w:r w:rsidRPr="00E52EE8">
        <w:rPr>
          <w:rStyle w:val="fontstyle21"/>
          <w:color w:val="auto"/>
        </w:rPr>
        <w:t xml:space="preserve"> </w:t>
      </w:r>
    </w:p>
    <w:p w14:paraId="74AC4BB7" w14:textId="77777777" w:rsidR="00591502" w:rsidRPr="00E52EE8" w:rsidRDefault="00591502" w:rsidP="00051CD9">
      <w:pPr>
        <w:spacing w:before="120" w:after="120"/>
        <w:ind w:firstLine="567"/>
        <w:jc w:val="both"/>
        <w:rPr>
          <w:rStyle w:val="fontstyle01"/>
          <w:b/>
          <w:color w:val="auto"/>
        </w:rPr>
      </w:pPr>
      <w:r w:rsidRPr="00E52EE8">
        <w:rPr>
          <w:rStyle w:val="fontstyle01"/>
          <w:b/>
          <w:color w:val="auto"/>
        </w:rPr>
        <w:t>3. Hoạt động đào tạo ATBX</w:t>
      </w:r>
    </w:p>
    <w:p w14:paraId="10E1B43A" w14:textId="77777777" w:rsidR="00591502" w:rsidRPr="00E52EE8" w:rsidRDefault="00591502" w:rsidP="00051CD9">
      <w:pPr>
        <w:spacing w:before="120" w:after="120"/>
        <w:ind w:firstLine="567"/>
        <w:jc w:val="both"/>
        <w:rPr>
          <w:rStyle w:val="fontstyle21"/>
          <w:color w:val="auto"/>
        </w:rPr>
      </w:pPr>
      <w:r w:rsidRPr="00E52EE8">
        <w:rPr>
          <w:rStyle w:val="fontstyle21"/>
          <w:color w:val="auto"/>
        </w:rPr>
        <w:t>Thông tư 34/2014/TT-BKHCN ngày 27 tháng 11 năm 2014 của Bộ Khoa học và Công nghệ quy định về “đào tạo an toàn bức xạ đối với nhân viên bức xạ,</w:t>
      </w:r>
      <w:r w:rsidRPr="00E52EE8">
        <w:rPr>
          <w:sz w:val="28"/>
          <w:szCs w:val="28"/>
        </w:rPr>
        <w:br/>
      </w:r>
      <w:r w:rsidRPr="00E52EE8">
        <w:rPr>
          <w:rStyle w:val="fontstyle21"/>
          <w:color w:val="auto"/>
        </w:rPr>
        <w:lastRenderedPageBreak/>
        <w:t xml:space="preserve">người phụ trách an toàn và dịch vụ đào tạo an toàn bức xạ”. Mục tiêu của việc tổ chức đào tạo theo Thông tư 34 là nhằm để nâng cao nhận thức, trách nhiệm và chất lượng hoạt động bảo đảm an toàn bức xạ, an ninh nguồn phóng xạ đối với nhân viên bức xạ của cơ sở, người phụ trách an toàn, người quản lý của cơ sở và nhằm xây dựng văn hóa an toàn an ninh của cá cơ sở có các hoạt động tiến hành công việc bức xạ như: sử dụng nguồn phóng xạ theo từng loại hình tiến hành công việc bức xạ ví dụ như X quang trong y tế, sử dụng trong công nghiệp, trong nghiên cứu, đào tạo, lưu giữ nguồn phóng xạ … Các tổ chức, cá nhân tiến hành công việc bức xạ trên phạm vi toàn quốc khi tổ chức đào tạo cho nhân viên bức xạ của đơn vị mình phải chấp hành nghiêm các quy định về đào tạo an toàn bức xạ đối với nhân viên bức xạ và người phụ trách an toàn, cụ thể: </w:t>
      </w:r>
    </w:p>
    <w:p w14:paraId="3DCBDB94" w14:textId="77777777" w:rsidR="00591502" w:rsidRPr="00E52EE8" w:rsidRDefault="00CD0F94" w:rsidP="00051CD9">
      <w:pPr>
        <w:spacing w:before="120" w:after="120"/>
        <w:ind w:firstLine="567"/>
        <w:jc w:val="both"/>
        <w:rPr>
          <w:rStyle w:val="fontstyle21"/>
          <w:color w:val="auto"/>
        </w:rPr>
      </w:pPr>
      <w:r w:rsidRPr="00CD0F94">
        <w:rPr>
          <w:rStyle w:val="fontstyle21"/>
          <w:color w:val="auto"/>
        </w:rPr>
        <w:t>-</w:t>
      </w:r>
      <w:r w:rsidR="00591502" w:rsidRPr="00E52EE8">
        <w:rPr>
          <w:rStyle w:val="fontstyle21"/>
          <w:color w:val="auto"/>
        </w:rPr>
        <w:t xml:space="preserve"> Đào tạo Nhân viên bức xạ phải qua đào tạo an toàn bức xạ tương ứng với loại hình công việc bức xạ đang tiến hành;</w:t>
      </w:r>
    </w:p>
    <w:p w14:paraId="50B393AF" w14:textId="77777777" w:rsidR="00591502" w:rsidRPr="00E52EE8" w:rsidRDefault="00CD0F94" w:rsidP="00051CD9">
      <w:pPr>
        <w:spacing w:before="120" w:after="120"/>
        <w:ind w:firstLine="567"/>
        <w:jc w:val="both"/>
        <w:rPr>
          <w:rStyle w:val="fontstyle21"/>
          <w:color w:val="auto"/>
        </w:rPr>
      </w:pPr>
      <w:r w:rsidRPr="00CD0F94">
        <w:rPr>
          <w:rStyle w:val="fontstyle21"/>
          <w:color w:val="auto"/>
        </w:rPr>
        <w:t>-</w:t>
      </w:r>
      <w:r w:rsidR="00591502" w:rsidRPr="00E52EE8">
        <w:rPr>
          <w:rStyle w:val="fontstyle21"/>
          <w:color w:val="auto"/>
        </w:rPr>
        <w:t xml:space="preserve"> Đối với người phụ trách an toàn của cơ sở, ngoài việc phải tham gia khóa đào tạo ATBX đối với loại hình công việc bức xạ đang thực hiện, như đã nêu tại điểm 1. Đồng thời, phải tham dự khóa đào tạo bổ sung dành riêng cho người phụ trách an toàn bức xạ. Người phụ trách an toàn phải được cơ sở dịch vụ đào tạo cấp giấy chứng nhận đối với 2 khóa đào tạo nêu trên và phải được bổ nhiệm bằng văn bản của cơ sở đang công tác.</w:t>
      </w:r>
    </w:p>
    <w:p w14:paraId="14356F07" w14:textId="77777777" w:rsidR="00591502" w:rsidRPr="00E52EE8" w:rsidRDefault="00CD0F94" w:rsidP="00051CD9">
      <w:pPr>
        <w:spacing w:before="120" w:after="120"/>
        <w:ind w:firstLine="567"/>
        <w:jc w:val="both"/>
        <w:rPr>
          <w:rStyle w:val="fontstyle21"/>
          <w:color w:val="auto"/>
        </w:rPr>
      </w:pPr>
      <w:r w:rsidRPr="00CD0F94">
        <w:rPr>
          <w:rStyle w:val="fontstyle21"/>
          <w:color w:val="auto"/>
        </w:rPr>
        <w:t>-</w:t>
      </w:r>
      <w:r w:rsidR="00591502" w:rsidRPr="00E52EE8">
        <w:rPr>
          <w:rStyle w:val="fontstyle21"/>
          <w:color w:val="auto"/>
        </w:rPr>
        <w:t xml:space="preserve"> Định kỳ 3 năm 1 lần, cơ sở phải cử nhân viên bức xạ, người phụ trách an toàn bức xạ tham dự khóa đào tạo để cập nhật lại các kiến thức về an toàn bức xạ, những quy định văn bản quy phạm pháp luật mới có liên quan nhằm bảo đảm an toàn an ninh và nâng cao chất lượng cho các hoạt động ứng dụng năng lượng nguyên tử</w:t>
      </w:r>
      <w:r w:rsidR="00C44263">
        <w:rPr>
          <w:rStyle w:val="fontstyle21"/>
          <w:color w:val="auto"/>
          <w:lang w:val="en-US"/>
        </w:rPr>
        <w:t>.</w:t>
      </w:r>
      <w:r w:rsidR="00591502" w:rsidRPr="00E52EE8">
        <w:rPr>
          <w:rStyle w:val="fontstyle21"/>
          <w:color w:val="auto"/>
        </w:rPr>
        <w:t xml:space="preserve"> </w:t>
      </w:r>
    </w:p>
    <w:p w14:paraId="60F119D6" w14:textId="3D4D8183" w:rsidR="00B51335" w:rsidRPr="00695F05" w:rsidRDefault="00CD0F94" w:rsidP="00D326A2">
      <w:pPr>
        <w:spacing w:after="120" w:line="264" w:lineRule="auto"/>
        <w:ind w:firstLine="720"/>
        <w:jc w:val="both"/>
        <w:rPr>
          <w:sz w:val="28"/>
          <w:szCs w:val="28"/>
        </w:rPr>
      </w:pPr>
      <w:r w:rsidRPr="00CD0F94">
        <w:rPr>
          <w:rStyle w:val="fontstyle21"/>
          <w:color w:val="auto"/>
        </w:rPr>
        <w:t>-</w:t>
      </w:r>
      <w:r w:rsidR="00591502" w:rsidRPr="00E52EE8">
        <w:rPr>
          <w:rStyle w:val="fontstyle21"/>
          <w:color w:val="auto"/>
        </w:rPr>
        <w:t xml:space="preserve"> Các cơ sở phải có kế hoạch để người quản lý/ chủ sơ sở tiến hành công việc bức xạ tham dự khóa đào tạo an toàn bức xạ để có trách nhiệm trong công tác quản lý của cơ sở, tăng cường công tác bảo đảm an toàn, an ninh và xây dựng văn hóa an toàn, an ninh tại cơ sở. Đây cũng là một trong những căn cứ quan trọng để thẩm định, xem xét đánh giá đối với các hồ sơ đề nghị cấp giấy phép tiến hành công việc bức xạ, chứng chỉ nhân viên bức xạ. Hiện tạ</w:t>
      </w:r>
      <w:r w:rsidR="00B51335">
        <w:rPr>
          <w:rStyle w:val="fontstyle21"/>
          <w:color w:val="auto"/>
        </w:rPr>
        <w:t xml:space="preserve">i có </w:t>
      </w:r>
      <w:r w:rsidR="00B51335">
        <w:rPr>
          <w:rStyle w:val="fontstyle21"/>
          <w:color w:val="auto"/>
          <w:lang w:val="en-US"/>
        </w:rPr>
        <w:t>20</w:t>
      </w:r>
      <w:r w:rsidR="00591502" w:rsidRPr="00E52EE8">
        <w:rPr>
          <w:rStyle w:val="fontstyle21"/>
          <w:color w:val="auto"/>
        </w:rPr>
        <w:t xml:space="preserve"> cơ sở đã được Cục cấp giấy đăng ký hoạt động dịch vụ đào tạo ATBX. Nhìn chung các cơ sở đã chấp hành tốt các quy định tại Thông tư 34/2014/TT-ATBXHN tổ chức đào tạo và cấp chứng nhận đào tạo an toàn bức xạ cho các cơ sở, cá nhân theo loại hình tiến hành công việc bức xạ, các hoạt động đào tạo ATBX dần dần đi vào nề nế</w:t>
      </w:r>
      <w:r w:rsidR="00E70D17">
        <w:rPr>
          <w:rStyle w:val="fontstyle21"/>
          <w:color w:val="auto"/>
        </w:rPr>
        <w:t>p. Năm 202</w:t>
      </w:r>
      <w:r w:rsidR="00E70D17">
        <w:rPr>
          <w:rStyle w:val="fontstyle21"/>
          <w:color w:val="auto"/>
          <w:lang w:val="en-US"/>
        </w:rPr>
        <w:t>2</w:t>
      </w:r>
      <w:r w:rsidR="00591502" w:rsidRPr="00E52EE8">
        <w:rPr>
          <w:rStyle w:val="fontstyle21"/>
          <w:color w:val="auto"/>
        </w:rPr>
        <w:t xml:space="preserve">, </w:t>
      </w:r>
      <w:r w:rsidR="00B51335" w:rsidRPr="00695F05">
        <w:rPr>
          <w:sz w:val="28"/>
          <w:szCs w:val="28"/>
        </w:rPr>
        <w:t>Cục ATBXHN đã tiế</w:t>
      </w:r>
      <w:r w:rsidR="00E70D17">
        <w:rPr>
          <w:sz w:val="28"/>
          <w:szCs w:val="28"/>
        </w:rPr>
        <w:t xml:space="preserve">n hành thanh tra </w:t>
      </w:r>
      <w:r w:rsidR="00E70D17">
        <w:rPr>
          <w:sz w:val="28"/>
          <w:szCs w:val="28"/>
          <w:lang w:val="en-US"/>
        </w:rPr>
        <w:t>một số</w:t>
      </w:r>
      <w:r w:rsidR="00B51335" w:rsidRPr="00695F05">
        <w:rPr>
          <w:sz w:val="28"/>
          <w:szCs w:val="28"/>
        </w:rPr>
        <w:t xml:space="preserve"> cơ sở hoạt động dịch vụ hỗ trợ ứng dụng NLNT, cơ sở cung cấp dịch vụ về đào tạ</w:t>
      </w:r>
      <w:r w:rsidR="00B51335">
        <w:rPr>
          <w:sz w:val="28"/>
          <w:szCs w:val="28"/>
        </w:rPr>
        <w:t>o ATBX</w:t>
      </w:r>
      <w:r w:rsidR="00B51335" w:rsidRPr="00695F05">
        <w:rPr>
          <w:sz w:val="28"/>
          <w:szCs w:val="28"/>
        </w:rPr>
        <w:t>.</w:t>
      </w:r>
      <w:r w:rsidR="00B51335">
        <w:rPr>
          <w:sz w:val="28"/>
          <w:szCs w:val="28"/>
          <w:lang w:val="en-US"/>
        </w:rPr>
        <w:t xml:space="preserve"> </w:t>
      </w:r>
      <w:r w:rsidR="00B51335" w:rsidRPr="00695F05">
        <w:rPr>
          <w:sz w:val="28"/>
          <w:szCs w:val="28"/>
        </w:rPr>
        <w:t xml:space="preserve">Kết quả thanh tra cho thấy, </w:t>
      </w:r>
      <w:r w:rsidR="00B51335">
        <w:rPr>
          <w:sz w:val="28"/>
          <w:szCs w:val="28"/>
          <w:lang w:val="en-US"/>
        </w:rPr>
        <w:t xml:space="preserve">mặc dù </w:t>
      </w:r>
      <w:r w:rsidR="00E70D17">
        <w:rPr>
          <w:sz w:val="28"/>
          <w:szCs w:val="28"/>
          <w:lang w:val="en-US"/>
        </w:rPr>
        <w:t xml:space="preserve">các </w:t>
      </w:r>
      <w:r w:rsidR="00B51335" w:rsidRPr="00695F05">
        <w:rPr>
          <w:sz w:val="28"/>
          <w:szCs w:val="28"/>
        </w:rPr>
        <w:t xml:space="preserve">cơ sở </w:t>
      </w:r>
      <w:r w:rsidR="00E70D17">
        <w:rPr>
          <w:sz w:val="28"/>
          <w:szCs w:val="28"/>
          <w:lang w:val="en-US"/>
        </w:rPr>
        <w:t xml:space="preserve">này </w:t>
      </w:r>
      <w:r w:rsidR="00B51335" w:rsidRPr="00695F05">
        <w:rPr>
          <w:sz w:val="28"/>
          <w:szCs w:val="28"/>
        </w:rPr>
        <w:t xml:space="preserve">đã </w:t>
      </w:r>
      <w:r w:rsidR="00D326A2">
        <w:rPr>
          <w:sz w:val="28"/>
          <w:szCs w:val="28"/>
          <w:lang w:val="en-US"/>
        </w:rPr>
        <w:t xml:space="preserve">cơ bản </w:t>
      </w:r>
      <w:r w:rsidR="00B51335" w:rsidRPr="00695F05">
        <w:rPr>
          <w:sz w:val="28"/>
          <w:szCs w:val="28"/>
        </w:rPr>
        <w:t>chấp hành các quy định của pháp luật trong lĩnh vực NLNT. Tuy nhiên, vẫn</w:t>
      </w:r>
      <w:r w:rsidR="00E70D17">
        <w:rPr>
          <w:sz w:val="28"/>
          <w:szCs w:val="28"/>
          <w:lang w:val="en-US"/>
        </w:rPr>
        <w:t xml:space="preserve"> có cơ sở còn</w:t>
      </w:r>
      <w:r w:rsidR="00B51335" w:rsidRPr="00695F05">
        <w:rPr>
          <w:sz w:val="28"/>
          <w:szCs w:val="28"/>
        </w:rPr>
        <w:t xml:space="preserve"> tồn tại một vài thiếu sót</w:t>
      </w:r>
      <w:r w:rsidR="00D326A2">
        <w:rPr>
          <w:sz w:val="28"/>
          <w:szCs w:val="28"/>
          <w:lang w:val="en-US"/>
        </w:rPr>
        <w:t>;</w:t>
      </w:r>
      <w:r w:rsidR="00E70D17">
        <w:rPr>
          <w:sz w:val="28"/>
          <w:szCs w:val="28"/>
          <w:lang w:val="en-US"/>
        </w:rPr>
        <w:t xml:space="preserve"> Cục ATBXHN đã nhắc nhở và đơn vị hứa thực hiện nghiêm túc quy định của Nghị định 142/2020/NĐ-CP và Thông tư số </w:t>
      </w:r>
      <w:r w:rsidR="00E70D17" w:rsidRPr="00E52EE8">
        <w:rPr>
          <w:rStyle w:val="fontstyle21"/>
          <w:color w:val="auto"/>
        </w:rPr>
        <w:t>34/2014/TT-ATBXHN</w:t>
      </w:r>
      <w:r w:rsidR="00B51335" w:rsidRPr="00695F05">
        <w:rPr>
          <w:sz w:val="28"/>
          <w:szCs w:val="28"/>
        </w:rPr>
        <w:t>.</w:t>
      </w:r>
    </w:p>
    <w:p w14:paraId="1C790CB9" w14:textId="77777777" w:rsidR="00591502" w:rsidRPr="00E52EE8" w:rsidRDefault="00591502" w:rsidP="00051CD9">
      <w:pPr>
        <w:spacing w:before="120" w:after="120"/>
        <w:ind w:firstLine="567"/>
        <w:jc w:val="both"/>
        <w:rPr>
          <w:rStyle w:val="fontstyle01"/>
          <w:b/>
          <w:bCs/>
          <w:color w:val="auto"/>
        </w:rPr>
      </w:pPr>
      <w:r w:rsidRPr="00E52EE8">
        <w:rPr>
          <w:rStyle w:val="fontstyle01"/>
          <w:b/>
          <w:color w:val="auto"/>
        </w:rPr>
        <w:lastRenderedPageBreak/>
        <w:t xml:space="preserve">4. Hoạt động đào tạo nhân lực của Cơ quan pháp quy hạt nhân </w:t>
      </w:r>
    </w:p>
    <w:p w14:paraId="4E9CF449" w14:textId="77777777" w:rsidR="009359E1" w:rsidRDefault="00591502" w:rsidP="009359E1">
      <w:pPr>
        <w:spacing w:before="120" w:after="120"/>
        <w:ind w:firstLine="567"/>
        <w:jc w:val="both"/>
        <w:rPr>
          <w:rStyle w:val="fontstyle21"/>
          <w:color w:val="auto"/>
        </w:rPr>
      </w:pPr>
      <w:r w:rsidRPr="00E52EE8">
        <w:rPr>
          <w:rStyle w:val="fontstyle21"/>
          <w:color w:val="auto"/>
        </w:rPr>
        <w:t>Sau khi Quố</w:t>
      </w:r>
      <w:r w:rsidR="00F93D93" w:rsidRPr="00E52EE8">
        <w:rPr>
          <w:rStyle w:val="fontstyle21"/>
          <w:color w:val="auto"/>
        </w:rPr>
        <w:t>c h</w:t>
      </w:r>
      <w:r w:rsidRPr="00E52EE8">
        <w:rPr>
          <w:rStyle w:val="fontstyle21"/>
          <w:color w:val="auto"/>
        </w:rPr>
        <w:t>ội thông qua nghị quyết dừng chủ trương đầu tư Dự án Điện hạt nhân Ninh Thuận, Cục ATBXHN tiếp tục phối hợp với IAEA và các đối tác quốc tế khác như EC, Nhật Bả</w:t>
      </w:r>
      <w:r w:rsidR="00F93D93" w:rsidRPr="00E52EE8">
        <w:rPr>
          <w:rStyle w:val="fontstyle21"/>
          <w:color w:val="auto"/>
        </w:rPr>
        <w:t>n, Liên b</w:t>
      </w:r>
      <w:r w:rsidRPr="00E52EE8">
        <w:rPr>
          <w:rStyle w:val="fontstyle21"/>
          <w:color w:val="auto"/>
        </w:rPr>
        <w:t xml:space="preserve">ang Nga, Hoa Kỳ,...tổ chức một số khoá đào tạo cho cán bộ của Cục ATBXHN, Viện NLNT Việt Nam, Cục Năng lượng nguyên tử và Tập đoàn Điện lực Việt Nam ở trong nước và nước ngoài. Kinh phí thực hiện các khóa đào tạo trong nước do phía đối tác tài trợ, phía Việt Nam chi kinh phí tổ chức lớp học; với các khóa đào tạo tại nước ngoài, phía đối tác chịu toàn bộ kinh phí. Thông qua các khóa đào tạo này, cán bộ trong lĩnh vực Năng lượng nguyên tử đã nâng cao trình độ và kỹ năng, từng bước đáp ứng các yêu cầu chuyên môn theo từng vị trí việc làm. </w:t>
      </w:r>
    </w:p>
    <w:p w14:paraId="26FE0527" w14:textId="27DC3DE2" w:rsidR="00D326A2" w:rsidRPr="009359E1" w:rsidRDefault="00D326A2" w:rsidP="009359E1">
      <w:pPr>
        <w:spacing w:before="120" w:after="120"/>
        <w:ind w:firstLine="567"/>
        <w:jc w:val="both"/>
        <w:rPr>
          <w:rStyle w:val="fontstyle21"/>
          <w:color w:val="auto"/>
        </w:rPr>
      </w:pPr>
      <w:r w:rsidRPr="009359E1">
        <w:rPr>
          <w:rStyle w:val="fontstyle21"/>
          <w:color w:val="auto"/>
        </w:rPr>
        <w:t>Bằng các hợp tác với IAEA và hợp tác song phương với các nước khác, trong năm 2021 Cục ATBXHN đã cử các cán bộ Cục ham gia các khóa đào tạo chuyên môn bằng hình thức trực tiếp hoặc trực tuyến, việc này đã nâng cao trình độ của cán bộ Cục, góp phần nâng cao chất lương công việc của cán bộ</w:t>
      </w:r>
      <w:r w:rsidR="00E70D17">
        <w:rPr>
          <w:rStyle w:val="fontstyle21"/>
          <w:color w:val="auto"/>
        </w:rPr>
        <w:t>. Năm 202</w:t>
      </w:r>
      <w:r w:rsidR="00E70D17">
        <w:rPr>
          <w:rStyle w:val="fontstyle21"/>
          <w:color w:val="auto"/>
          <w:lang w:val="en-US"/>
        </w:rPr>
        <w:t>2</w:t>
      </w:r>
      <w:r w:rsidRPr="009359E1">
        <w:rPr>
          <w:rStyle w:val="fontstyle21"/>
          <w:color w:val="auto"/>
        </w:rPr>
        <w:t>, với Thỏa thuận hợp tác 3 bên giữa Việt Nam- Lào- IAEA và Việt Nam- Campuchia- IAEA, Cục ATBXHN đã triển khai khóa đào tạo về thanh tra</w:t>
      </w:r>
      <w:r w:rsidR="00E70D17">
        <w:rPr>
          <w:rStyle w:val="fontstyle21"/>
          <w:color w:val="auto"/>
          <w:lang w:val="en-US"/>
        </w:rPr>
        <w:t xml:space="preserve"> và cấp phép đối vớ cơ sở sử dụng bức xạ ion hoá</w:t>
      </w:r>
      <w:bookmarkStart w:id="160" w:name="_GoBack"/>
      <w:bookmarkEnd w:id="160"/>
      <w:r w:rsidRPr="009359E1">
        <w:rPr>
          <w:rStyle w:val="fontstyle21"/>
          <w:color w:val="auto"/>
        </w:rPr>
        <w:t xml:space="preserve"> cho nước bạn. Việc này góp phần nâng cao chất lượng cán bộ của nước bạn, nâng cao chất lượng cán bộ Cục và nâng cao vị thế của Cục trên trường quốc tế, góp phần nâng cao vị thế của đất nước.</w:t>
      </w:r>
    </w:p>
    <w:p w14:paraId="7A18676E" w14:textId="77777777" w:rsidR="00591502" w:rsidRPr="00E52EE8" w:rsidRDefault="00591502" w:rsidP="00591502">
      <w:pPr>
        <w:jc w:val="both"/>
        <w:rPr>
          <w:rStyle w:val="fontstyle31"/>
          <w:rFonts w:hint="eastAsia"/>
          <w:color w:val="auto"/>
        </w:rPr>
      </w:pPr>
    </w:p>
    <w:p w14:paraId="1544E4FE" w14:textId="77777777" w:rsidR="00AF02C7" w:rsidRPr="00E52EE8" w:rsidRDefault="00AF02C7" w:rsidP="00AF02C7">
      <w:pPr>
        <w:rPr>
          <w:lang w:val="de-DE"/>
        </w:rPr>
      </w:pPr>
    </w:p>
    <w:p w14:paraId="0F11ABD5" w14:textId="77777777" w:rsidR="0091326B" w:rsidRPr="00E52EE8" w:rsidRDefault="0091326B">
      <w:pPr>
        <w:rPr>
          <w:b/>
          <w:bCs/>
          <w:sz w:val="28"/>
          <w:szCs w:val="28"/>
          <w:lang w:val="de-DE"/>
        </w:rPr>
      </w:pPr>
      <w:r w:rsidRPr="00E52EE8">
        <w:br w:type="page"/>
      </w:r>
    </w:p>
    <w:p w14:paraId="33F9CFC3" w14:textId="77777777" w:rsidR="007D5040" w:rsidRPr="00262F7C" w:rsidRDefault="00D1695F" w:rsidP="005B66A1">
      <w:pPr>
        <w:pStyle w:val="Heading1"/>
      </w:pPr>
      <w:bookmarkStart w:id="161" w:name="_Toc26435565"/>
      <w:bookmarkStart w:id="162" w:name="_Toc153871182"/>
      <w:r w:rsidRPr="00041B52">
        <w:lastRenderedPageBreak/>
        <w:t xml:space="preserve">XIII. </w:t>
      </w:r>
      <w:bookmarkStart w:id="163" w:name="_Toc422486581"/>
      <w:bookmarkStart w:id="164" w:name="_Toc453334802"/>
      <w:bookmarkStart w:id="165" w:name="_Toc453333370"/>
      <w:bookmarkStart w:id="166" w:name="_Toc453320460"/>
      <w:bookmarkStart w:id="167" w:name="_Toc453318539"/>
      <w:bookmarkStart w:id="168" w:name="_Toc453318292"/>
      <w:bookmarkStart w:id="169" w:name="_Toc453246461"/>
      <w:bookmarkStart w:id="170" w:name="_Toc453233555"/>
      <w:bookmarkEnd w:id="151"/>
      <w:bookmarkEnd w:id="152"/>
      <w:bookmarkEnd w:id="153"/>
      <w:bookmarkEnd w:id="154"/>
      <w:bookmarkEnd w:id="155"/>
      <w:bookmarkEnd w:id="156"/>
      <w:bookmarkEnd w:id="157"/>
      <w:bookmarkEnd w:id="158"/>
      <w:bookmarkEnd w:id="159"/>
      <w:bookmarkEnd w:id="161"/>
      <w:r w:rsidR="007D5040" w:rsidRPr="00041B52">
        <w:t>HOẠT ĐỘNG THÔNG TIN TUYÊN TRUYỀN</w:t>
      </w:r>
      <w:bookmarkEnd w:id="162"/>
      <w:r w:rsidR="00500BDD">
        <w:t xml:space="preserve"> </w:t>
      </w:r>
    </w:p>
    <w:p w14:paraId="11A44D53" w14:textId="77777777" w:rsidR="00041B52" w:rsidRPr="00AF02C7" w:rsidRDefault="00041B52" w:rsidP="00041B52">
      <w:pPr>
        <w:shd w:val="clear" w:color="auto" w:fill="FFFFFF"/>
        <w:spacing w:after="120" w:line="276" w:lineRule="auto"/>
        <w:ind w:firstLine="720"/>
        <w:jc w:val="both"/>
        <w:rPr>
          <w:sz w:val="28"/>
          <w:szCs w:val="28"/>
          <w:lang w:val="de-DE"/>
        </w:rPr>
      </w:pPr>
      <w:r w:rsidRPr="00AF02C7">
        <w:rPr>
          <w:sz w:val="28"/>
          <w:szCs w:val="28"/>
          <w:lang w:val="de-DE"/>
        </w:rPr>
        <w:t xml:space="preserve">Trong năm </w:t>
      </w:r>
      <w:r>
        <w:rPr>
          <w:sz w:val="28"/>
          <w:szCs w:val="28"/>
          <w:lang w:val="de-DE"/>
        </w:rPr>
        <w:t>202</w:t>
      </w:r>
      <w:r w:rsidR="001500D1">
        <w:rPr>
          <w:sz w:val="28"/>
          <w:szCs w:val="28"/>
          <w:lang w:val="de-DE"/>
        </w:rPr>
        <w:t>2</w:t>
      </w:r>
      <w:r w:rsidRPr="00AF02C7">
        <w:rPr>
          <w:sz w:val="28"/>
          <w:szCs w:val="28"/>
          <w:lang w:val="de-DE"/>
        </w:rPr>
        <w:t xml:space="preserve">, </w:t>
      </w:r>
      <w:r>
        <w:rPr>
          <w:sz w:val="28"/>
          <w:szCs w:val="28"/>
          <w:lang w:val="de-DE"/>
        </w:rPr>
        <w:t>các</w:t>
      </w:r>
      <w:r w:rsidRPr="00AF02C7">
        <w:rPr>
          <w:sz w:val="28"/>
          <w:szCs w:val="28"/>
          <w:lang w:val="de-DE"/>
        </w:rPr>
        <w:t xml:space="preserve"> hoạt động thông tin, tuyên truyền về an toàn bức xạ</w:t>
      </w:r>
      <w:r>
        <w:rPr>
          <w:sz w:val="28"/>
          <w:szCs w:val="28"/>
          <w:lang w:val="de-DE"/>
        </w:rPr>
        <w:t xml:space="preserve"> và</w:t>
      </w:r>
      <w:r w:rsidRPr="00AF02C7">
        <w:rPr>
          <w:sz w:val="28"/>
          <w:szCs w:val="28"/>
          <w:lang w:val="de-DE"/>
        </w:rPr>
        <w:t xml:space="preserve"> hạt nhân </w:t>
      </w:r>
      <w:r>
        <w:rPr>
          <w:sz w:val="28"/>
          <w:szCs w:val="28"/>
          <w:lang w:val="de-DE"/>
        </w:rPr>
        <w:t xml:space="preserve">được duy trì </w:t>
      </w:r>
      <w:r w:rsidRPr="00AF02C7">
        <w:rPr>
          <w:sz w:val="28"/>
          <w:szCs w:val="28"/>
          <w:lang w:val="de-DE"/>
        </w:rPr>
        <w:t xml:space="preserve">nhằm thông tin kịp thời cho các cấp Lãnh đạo, các cơ quan quản lý nhà nước, các cơ quan tổ chức có liên quan cũng như nâng cao hiểu biết, nhận thức của đông đảo quần chúng nhân dân, góp phần phục vụ công tác quản </w:t>
      </w:r>
      <w:r>
        <w:rPr>
          <w:sz w:val="28"/>
          <w:szCs w:val="28"/>
          <w:lang w:val="de-DE"/>
        </w:rPr>
        <w:t xml:space="preserve">lý nhà nước về ATBXHN cũng như </w:t>
      </w:r>
      <w:r w:rsidRPr="00AF02C7">
        <w:rPr>
          <w:sz w:val="28"/>
          <w:szCs w:val="28"/>
          <w:lang w:val="de-DE"/>
        </w:rPr>
        <w:t>đảm bảo sự công khai minh bạch của cơ quan pháp quy hạt nhân quốc gia.</w:t>
      </w:r>
    </w:p>
    <w:p w14:paraId="673728B1" w14:textId="77777777" w:rsidR="00041B52" w:rsidRPr="00FE6972" w:rsidRDefault="00041B52" w:rsidP="00545FA2">
      <w:pPr>
        <w:pStyle w:val="ListParagraph"/>
        <w:numPr>
          <w:ilvl w:val="0"/>
          <w:numId w:val="5"/>
        </w:numPr>
        <w:spacing w:before="120" w:after="120" w:line="276" w:lineRule="auto"/>
        <w:jc w:val="both"/>
        <w:rPr>
          <w:i/>
          <w:sz w:val="28"/>
          <w:szCs w:val="28"/>
          <w:lang w:val="pt-PT"/>
        </w:rPr>
      </w:pPr>
      <w:r w:rsidRPr="00FE6972">
        <w:rPr>
          <w:b/>
          <w:bCs/>
          <w:kern w:val="28"/>
          <w:sz w:val="28"/>
          <w:szCs w:val="32"/>
          <w:lang w:val="de-DE"/>
        </w:rPr>
        <w:t>Thông tin tuyên truyền phổ biến pháp luật</w:t>
      </w:r>
    </w:p>
    <w:p w14:paraId="4A20E957" w14:textId="77777777" w:rsidR="00041B52" w:rsidRPr="00D07142" w:rsidRDefault="00041B52" w:rsidP="00041B52">
      <w:pPr>
        <w:shd w:val="clear" w:color="auto" w:fill="FFFFFF"/>
        <w:spacing w:after="120" w:line="276" w:lineRule="auto"/>
        <w:ind w:firstLine="720"/>
        <w:jc w:val="both"/>
        <w:rPr>
          <w:sz w:val="28"/>
          <w:szCs w:val="28"/>
          <w:lang w:val="de-DE"/>
        </w:rPr>
      </w:pPr>
      <w:r>
        <w:rPr>
          <w:sz w:val="28"/>
          <w:szCs w:val="28"/>
          <w:lang w:val="de-DE"/>
        </w:rPr>
        <w:t>Cục</w:t>
      </w:r>
      <w:r w:rsidRPr="00AF02C7">
        <w:rPr>
          <w:sz w:val="28"/>
          <w:szCs w:val="28"/>
          <w:lang w:val="de-DE"/>
        </w:rPr>
        <w:t xml:space="preserve"> đã chú trọng </w:t>
      </w:r>
      <w:r w:rsidRPr="00CC1BCF">
        <w:rPr>
          <w:sz w:val="28"/>
          <w:szCs w:val="28"/>
          <w:lang w:val="de-DE"/>
        </w:rPr>
        <w:t xml:space="preserve">công tác thông tin tuyên truyền phổ biến pháp luật cho các tổ chức, cá nhân, các cơ sở bức xạ để đưa các quy định của pháp luật về ATBXHN vào đời sống xã hội; giáo dục ý thức chấp hành pháp luật nhằm nâng cao hiệu lực quản lý nhà nước về ATBXHN. </w:t>
      </w:r>
      <w:r w:rsidRPr="00AF02C7">
        <w:rPr>
          <w:sz w:val="28"/>
          <w:szCs w:val="28"/>
          <w:lang w:val="de-DE"/>
        </w:rPr>
        <w:t xml:space="preserve">Các văn bản quy phạm pháp luật trong lĩnh vực năng lượng nguyên tử được cập nhật đầy đủ trên Cổng thông tin điện tử của Bộ </w:t>
      </w:r>
      <w:r>
        <w:rPr>
          <w:sz w:val="28"/>
          <w:szCs w:val="28"/>
          <w:lang w:val="de-DE"/>
        </w:rPr>
        <w:t xml:space="preserve">Khoa học và Công nghệ </w:t>
      </w:r>
      <w:r w:rsidRPr="00AF02C7">
        <w:rPr>
          <w:sz w:val="28"/>
          <w:szCs w:val="28"/>
          <w:lang w:val="de-DE"/>
        </w:rPr>
        <w:t xml:space="preserve">và của CụcATBXHN. </w:t>
      </w:r>
      <w:r>
        <w:rPr>
          <w:sz w:val="28"/>
          <w:szCs w:val="28"/>
          <w:lang w:val="de-DE"/>
        </w:rPr>
        <w:t>Các văn bản mới được phổ biến tới các đối tượng chịu sự tác động chính là các cơ sở bức xạ qua các hội nghị, hội thảo, lớp tập huấn, khóa đào tạo, các cuộc thanh kiểm tra,....</w:t>
      </w:r>
    </w:p>
    <w:p w14:paraId="6BA47CAE" w14:textId="77777777" w:rsidR="00041B52" w:rsidRPr="00FE6972" w:rsidRDefault="00041B52" w:rsidP="00545FA2">
      <w:pPr>
        <w:pStyle w:val="ListParagraph"/>
        <w:numPr>
          <w:ilvl w:val="0"/>
          <w:numId w:val="5"/>
        </w:numPr>
        <w:spacing w:before="120" w:after="120" w:line="276" w:lineRule="auto"/>
        <w:jc w:val="both"/>
        <w:rPr>
          <w:b/>
          <w:bCs/>
          <w:kern w:val="28"/>
          <w:sz w:val="28"/>
          <w:szCs w:val="32"/>
          <w:lang w:val="de-DE"/>
        </w:rPr>
      </w:pPr>
      <w:r w:rsidRPr="00FE6972">
        <w:rPr>
          <w:b/>
          <w:bCs/>
          <w:kern w:val="28"/>
          <w:sz w:val="28"/>
          <w:szCs w:val="32"/>
          <w:lang w:val="de-DE"/>
        </w:rPr>
        <w:t>Xuất bản các ấn phẩm của cơ quan pháp quy hạt nhân</w:t>
      </w:r>
    </w:p>
    <w:p w14:paraId="20500364" w14:textId="07DCA8D2" w:rsidR="00041B52" w:rsidRPr="00D07142" w:rsidRDefault="00041B52" w:rsidP="00041B52">
      <w:pPr>
        <w:shd w:val="clear" w:color="auto" w:fill="FFFFFF"/>
        <w:spacing w:after="120" w:line="276" w:lineRule="auto"/>
        <w:ind w:firstLine="720"/>
        <w:jc w:val="both"/>
        <w:rPr>
          <w:sz w:val="28"/>
          <w:szCs w:val="28"/>
          <w:lang w:val="de-DE"/>
        </w:rPr>
      </w:pPr>
      <w:r>
        <w:rPr>
          <w:sz w:val="28"/>
          <w:szCs w:val="28"/>
          <w:lang w:val="de-DE"/>
        </w:rPr>
        <w:t xml:space="preserve">Hàng năm, </w:t>
      </w:r>
      <w:r w:rsidRPr="00D07142">
        <w:rPr>
          <w:sz w:val="28"/>
          <w:szCs w:val="28"/>
          <w:lang w:val="de-DE"/>
        </w:rPr>
        <w:t xml:space="preserve">Cục xây dựng </w:t>
      </w:r>
      <w:r w:rsidRPr="001649ED">
        <w:rPr>
          <w:b/>
          <w:sz w:val="28"/>
          <w:szCs w:val="28"/>
          <w:lang w:val="de-DE"/>
        </w:rPr>
        <w:t>Báo cáo công tác quản lý nhà nước về ATBXHN</w:t>
      </w:r>
      <w:r w:rsidRPr="00D07142">
        <w:rPr>
          <w:sz w:val="28"/>
          <w:szCs w:val="28"/>
          <w:lang w:val="de-DE"/>
        </w:rPr>
        <w:t xml:space="preserve">.  </w:t>
      </w:r>
      <w:r w:rsidRPr="00AF02C7">
        <w:rPr>
          <w:sz w:val="28"/>
          <w:szCs w:val="28"/>
          <w:lang w:val="de-DE"/>
        </w:rPr>
        <w:t xml:space="preserve">Báo cáo </w:t>
      </w:r>
      <w:r w:rsidRPr="00D07142">
        <w:rPr>
          <w:sz w:val="28"/>
          <w:szCs w:val="28"/>
          <w:lang w:val="de-DE"/>
        </w:rPr>
        <w:t>đánh giá tình hình chung về công tác xây dựng VBQPPL, cấp phép, thanh tra, an toàn bức xạ, an toàn hạt nhân, an ninh và thanh sát hạt nhân, ứng phó sự cố, thông tin và đào tạo, hợp tác quốc tế,..</w:t>
      </w:r>
      <w:r>
        <w:rPr>
          <w:sz w:val="28"/>
          <w:szCs w:val="28"/>
          <w:lang w:val="de-DE"/>
        </w:rPr>
        <w:t>. cũng như cung cấp các thống kê</w:t>
      </w:r>
      <w:r w:rsidRPr="00D07142">
        <w:rPr>
          <w:sz w:val="28"/>
          <w:szCs w:val="28"/>
          <w:lang w:val="de-DE"/>
        </w:rPr>
        <w:t xml:space="preserve"> hoạt động cấp phép, danh sách các đơn vị thanh tra, quản lý liều chiếu xạ của nhân viên bức xạ trong cả nước, tình hình hoạt động và bảo đảm an toàn của lò phản ứng hạt nhân Đà Lạt, của các cơ sở bức xạ trong lĩnh vực công nghiệp, y tế, hỗ trợ ứng dụng NLNT,... Bản điện tử </w:t>
      </w:r>
      <w:r w:rsidRPr="00E22A65">
        <w:rPr>
          <w:sz w:val="28"/>
          <w:szCs w:val="28"/>
          <w:lang w:val="de-DE"/>
        </w:rPr>
        <w:t>Báo cáo công tác quản lý nhà nước về ATBXHN năm 20</w:t>
      </w:r>
      <w:r w:rsidR="00C913EE">
        <w:rPr>
          <w:sz w:val="28"/>
          <w:szCs w:val="28"/>
          <w:lang w:val="de-DE"/>
        </w:rPr>
        <w:t>2</w:t>
      </w:r>
      <w:r w:rsidR="001500D1">
        <w:rPr>
          <w:sz w:val="28"/>
          <w:szCs w:val="28"/>
          <w:lang w:val="de-DE"/>
        </w:rPr>
        <w:t>2</w:t>
      </w:r>
      <w:r>
        <w:rPr>
          <w:sz w:val="28"/>
          <w:szCs w:val="28"/>
          <w:lang w:val="de-DE"/>
        </w:rPr>
        <w:t xml:space="preserve"> đã </w:t>
      </w:r>
      <w:r w:rsidRPr="00D07142">
        <w:rPr>
          <w:sz w:val="28"/>
          <w:szCs w:val="28"/>
          <w:lang w:val="de-DE"/>
        </w:rPr>
        <w:t>được đưa lên Cổng thông tin điện tử của Cục.</w:t>
      </w:r>
    </w:p>
    <w:p w14:paraId="389EE7A0" w14:textId="77777777" w:rsidR="00041B52" w:rsidRPr="00D07142" w:rsidRDefault="00041B52" w:rsidP="00041B52">
      <w:pPr>
        <w:shd w:val="clear" w:color="auto" w:fill="FFFFFF"/>
        <w:spacing w:after="120" w:line="276" w:lineRule="auto"/>
        <w:ind w:firstLine="720"/>
        <w:jc w:val="both"/>
        <w:rPr>
          <w:sz w:val="28"/>
          <w:szCs w:val="28"/>
          <w:lang w:val="de-DE"/>
        </w:rPr>
      </w:pPr>
      <w:r w:rsidRPr="001649ED">
        <w:rPr>
          <w:b/>
          <w:sz w:val="28"/>
          <w:szCs w:val="28"/>
          <w:lang w:val="de-DE"/>
        </w:rPr>
        <w:t>Tập san Thông tin pháp quy hạt nhân</w:t>
      </w:r>
      <w:r w:rsidRPr="00D07142">
        <w:rPr>
          <w:sz w:val="28"/>
          <w:szCs w:val="28"/>
          <w:lang w:val="de-DE"/>
        </w:rPr>
        <w:t xml:space="preserve"> được xây dựng và xuất bản một năm 2 số nhằm cung cấp thông tin cho bạn đọc về các hoạt động trong quản lý nhà nước về ATBXHN ở cấp Trung ương và địa phương và các bài viết chuyên sâu của các chuyên gia lĩnh</w:t>
      </w:r>
      <w:r>
        <w:rPr>
          <w:sz w:val="28"/>
          <w:szCs w:val="28"/>
          <w:lang w:val="de-DE"/>
        </w:rPr>
        <w:t xml:space="preserve"> vực pháp quy hạt nhân. Năm 202</w:t>
      </w:r>
      <w:r w:rsidR="001500D1">
        <w:rPr>
          <w:sz w:val="28"/>
          <w:szCs w:val="28"/>
          <w:lang w:val="de-DE"/>
        </w:rPr>
        <w:t>2</w:t>
      </w:r>
      <w:r>
        <w:rPr>
          <w:sz w:val="28"/>
          <w:szCs w:val="28"/>
          <w:lang w:val="de-DE"/>
        </w:rPr>
        <w:t>,</w:t>
      </w:r>
      <w:r w:rsidRPr="00D07142">
        <w:rPr>
          <w:sz w:val="28"/>
          <w:szCs w:val="28"/>
          <w:lang w:val="de-DE"/>
        </w:rPr>
        <w:t xml:space="preserve"> đã xuất bản </w:t>
      </w:r>
      <w:r>
        <w:rPr>
          <w:sz w:val="28"/>
          <w:szCs w:val="28"/>
          <w:lang w:val="de-DE"/>
        </w:rPr>
        <w:t xml:space="preserve">điện tử (đưa lên Cổng thông tin điện tử của Cục) </w:t>
      </w:r>
      <w:r w:rsidRPr="00D07142">
        <w:rPr>
          <w:sz w:val="28"/>
          <w:szCs w:val="28"/>
          <w:lang w:val="de-DE"/>
        </w:rPr>
        <w:t xml:space="preserve">số </w:t>
      </w:r>
      <w:r w:rsidR="00A406E4">
        <w:rPr>
          <w:sz w:val="28"/>
          <w:szCs w:val="28"/>
          <w:lang w:val="de-DE"/>
        </w:rPr>
        <w:t>2</w:t>
      </w:r>
      <w:r w:rsidR="001500D1">
        <w:rPr>
          <w:sz w:val="28"/>
          <w:szCs w:val="28"/>
          <w:lang w:val="de-DE"/>
        </w:rPr>
        <w:t>2</w:t>
      </w:r>
      <w:r>
        <w:rPr>
          <w:sz w:val="28"/>
          <w:szCs w:val="28"/>
          <w:lang w:val="de-DE"/>
        </w:rPr>
        <w:t xml:space="preserve"> (tháng 6) với </w:t>
      </w:r>
      <w:r w:rsidR="001500D1">
        <w:rPr>
          <w:sz w:val="28"/>
          <w:szCs w:val="28"/>
          <w:lang w:val="de-DE"/>
        </w:rPr>
        <w:t>5</w:t>
      </w:r>
      <w:r>
        <w:rPr>
          <w:sz w:val="28"/>
          <w:szCs w:val="28"/>
          <w:lang w:val="de-DE"/>
        </w:rPr>
        <w:t xml:space="preserve"> bài viết, số </w:t>
      </w:r>
      <w:r w:rsidR="00A406E4">
        <w:rPr>
          <w:sz w:val="28"/>
          <w:szCs w:val="28"/>
          <w:lang w:val="de-DE"/>
        </w:rPr>
        <w:t>2</w:t>
      </w:r>
      <w:r w:rsidR="001500D1">
        <w:rPr>
          <w:sz w:val="28"/>
          <w:szCs w:val="28"/>
          <w:lang w:val="de-DE"/>
        </w:rPr>
        <w:t>3</w:t>
      </w:r>
      <w:r>
        <w:rPr>
          <w:sz w:val="28"/>
          <w:szCs w:val="28"/>
          <w:lang w:val="de-DE"/>
        </w:rPr>
        <w:t xml:space="preserve"> (tháng 12) vớ</w:t>
      </w:r>
      <w:r w:rsidR="001500D1">
        <w:rPr>
          <w:sz w:val="28"/>
          <w:szCs w:val="28"/>
          <w:lang w:val="de-DE"/>
        </w:rPr>
        <w:t>i 9</w:t>
      </w:r>
      <w:r>
        <w:rPr>
          <w:sz w:val="28"/>
          <w:szCs w:val="28"/>
          <w:lang w:val="de-DE"/>
        </w:rPr>
        <w:t xml:space="preserve"> bài viết</w:t>
      </w:r>
      <w:r w:rsidRPr="00D07142">
        <w:rPr>
          <w:sz w:val="28"/>
          <w:szCs w:val="28"/>
          <w:lang w:val="de-DE"/>
        </w:rPr>
        <w:t>.</w:t>
      </w:r>
    </w:p>
    <w:p w14:paraId="4328A5DD" w14:textId="3D1947F6" w:rsidR="00041B52" w:rsidRPr="00AF02C7" w:rsidRDefault="00041B52" w:rsidP="00545FA2">
      <w:pPr>
        <w:pStyle w:val="ListParagraph"/>
        <w:numPr>
          <w:ilvl w:val="0"/>
          <w:numId w:val="5"/>
        </w:numPr>
        <w:spacing w:before="120" w:after="120" w:line="276" w:lineRule="auto"/>
        <w:jc w:val="both"/>
        <w:rPr>
          <w:b/>
          <w:bCs/>
          <w:kern w:val="28"/>
          <w:sz w:val="28"/>
          <w:szCs w:val="32"/>
          <w:lang w:val="de-DE"/>
        </w:rPr>
      </w:pPr>
      <w:bookmarkStart w:id="171" w:name="_Toc422486543"/>
      <w:r w:rsidRPr="00AF02C7">
        <w:rPr>
          <w:b/>
          <w:bCs/>
          <w:kern w:val="28"/>
          <w:sz w:val="28"/>
          <w:szCs w:val="32"/>
          <w:lang w:val="de-DE"/>
        </w:rPr>
        <w:t>Duy trì và cập nhật thông tin trên Cổng thông tin điện tử của Cục ATBXHN</w:t>
      </w:r>
      <w:bookmarkEnd w:id="171"/>
    </w:p>
    <w:p w14:paraId="096FE6BB" w14:textId="77777777" w:rsidR="00041B52" w:rsidRDefault="00041B52" w:rsidP="00041B52">
      <w:pPr>
        <w:shd w:val="clear" w:color="auto" w:fill="FFFFFF"/>
        <w:spacing w:after="120" w:line="276" w:lineRule="auto"/>
        <w:ind w:firstLine="720"/>
        <w:jc w:val="both"/>
        <w:rPr>
          <w:sz w:val="28"/>
          <w:szCs w:val="28"/>
          <w:lang w:val="de-DE"/>
        </w:rPr>
      </w:pPr>
      <w:r w:rsidRPr="00AF02C7">
        <w:rPr>
          <w:sz w:val="28"/>
          <w:szCs w:val="28"/>
          <w:lang w:val="de-DE"/>
        </w:rPr>
        <w:lastRenderedPageBreak/>
        <w:t>Trong năm 20</w:t>
      </w:r>
      <w:r>
        <w:rPr>
          <w:sz w:val="28"/>
          <w:szCs w:val="28"/>
          <w:lang w:val="de-DE"/>
        </w:rPr>
        <w:t>2</w:t>
      </w:r>
      <w:r w:rsidR="001500D1">
        <w:rPr>
          <w:sz w:val="28"/>
          <w:szCs w:val="28"/>
          <w:lang w:val="de-DE"/>
        </w:rPr>
        <w:t>2</w:t>
      </w:r>
      <w:r w:rsidRPr="00AF02C7">
        <w:rPr>
          <w:sz w:val="28"/>
          <w:szCs w:val="28"/>
          <w:lang w:val="de-DE"/>
        </w:rPr>
        <w:t xml:space="preserve">, Cổng thông tin điện tử của Cục </w:t>
      </w:r>
      <w:r>
        <w:rPr>
          <w:sz w:val="28"/>
          <w:szCs w:val="28"/>
          <w:lang w:val="de-DE"/>
        </w:rPr>
        <w:t xml:space="preserve">được duy trì </w:t>
      </w:r>
      <w:r w:rsidRPr="00AF02C7">
        <w:rPr>
          <w:sz w:val="28"/>
          <w:szCs w:val="28"/>
          <w:lang w:val="de-DE"/>
        </w:rPr>
        <w:t xml:space="preserve">với </w:t>
      </w:r>
      <w:r>
        <w:rPr>
          <w:sz w:val="28"/>
          <w:szCs w:val="28"/>
          <w:lang w:val="de-DE"/>
        </w:rPr>
        <w:t>việc</w:t>
      </w:r>
      <w:r w:rsidRPr="00AF02C7">
        <w:rPr>
          <w:sz w:val="28"/>
          <w:szCs w:val="28"/>
          <w:lang w:val="de-DE"/>
        </w:rPr>
        <w:t xml:space="preserve"> đăng tải đầy đủ các thông tin phục vụ công tác quản lý như các thủ tục hành chính, hướng dẫn cấp phép, VBQPPL,... và thường xuyên cung cấp tin tức về hoạt động của Cục, tin tức trong và ngoài nước trong lĩnh vực NLNT, các tài liệu về an toàn, an ninh và thanh sát hạt nhân, các bài viết nghiên cứu chuyên sâu, ý kiến trao đổi của các nhà quản lý, nhà khoa học. </w:t>
      </w:r>
      <w:r>
        <w:rPr>
          <w:sz w:val="28"/>
          <w:szCs w:val="28"/>
          <w:lang w:val="de-DE"/>
        </w:rPr>
        <w:t>Trang tiếng Anh cũng được duy trì.</w:t>
      </w:r>
    </w:p>
    <w:p w14:paraId="24F34670" w14:textId="77777777" w:rsidR="00041B52" w:rsidRDefault="00041B52" w:rsidP="00041B52">
      <w:pPr>
        <w:shd w:val="clear" w:color="auto" w:fill="FFFFFF"/>
        <w:spacing w:after="120" w:line="276" w:lineRule="auto"/>
        <w:ind w:firstLine="720"/>
        <w:jc w:val="both"/>
        <w:rPr>
          <w:sz w:val="28"/>
          <w:szCs w:val="28"/>
          <w:lang w:val="de-DE"/>
        </w:rPr>
      </w:pPr>
      <w:r w:rsidRPr="00AF02C7">
        <w:rPr>
          <w:sz w:val="28"/>
          <w:szCs w:val="28"/>
          <w:lang w:val="de-DE"/>
        </w:rPr>
        <w:t>Các thông tin được đăng tải đầy đủ và kịp thời, góp phần tăng cường thông tin, tuyên truyền và phổ biến kiến thức về ATBXHN cũng như đảm bảo tính công khai, minh bạch của cơ qu</w:t>
      </w:r>
      <w:r>
        <w:rPr>
          <w:sz w:val="28"/>
          <w:szCs w:val="28"/>
          <w:lang w:val="de-DE"/>
        </w:rPr>
        <w:t xml:space="preserve">an pháp quy hạt nhân. Trong năm </w:t>
      </w:r>
      <w:r w:rsidRPr="00AF02C7">
        <w:rPr>
          <w:sz w:val="28"/>
          <w:szCs w:val="28"/>
          <w:lang w:val="de-DE"/>
        </w:rPr>
        <w:t>20</w:t>
      </w:r>
      <w:r>
        <w:rPr>
          <w:sz w:val="28"/>
          <w:szCs w:val="28"/>
          <w:lang w:val="de-DE"/>
        </w:rPr>
        <w:t>2</w:t>
      </w:r>
      <w:r w:rsidR="001500D1">
        <w:rPr>
          <w:sz w:val="28"/>
          <w:szCs w:val="28"/>
          <w:lang w:val="de-DE"/>
        </w:rPr>
        <w:t>2</w:t>
      </w:r>
      <w:r>
        <w:rPr>
          <w:sz w:val="28"/>
          <w:szCs w:val="28"/>
          <w:lang w:val="de-DE"/>
        </w:rPr>
        <w:t xml:space="preserve"> </w:t>
      </w:r>
      <w:r w:rsidRPr="00AF02C7">
        <w:rPr>
          <w:sz w:val="28"/>
          <w:szCs w:val="28"/>
          <w:lang w:val="de-DE"/>
        </w:rPr>
        <w:t xml:space="preserve"> đã có </w:t>
      </w:r>
      <w:r w:rsidR="001500D1">
        <w:rPr>
          <w:sz w:val="28"/>
          <w:szCs w:val="28"/>
          <w:lang w:val="de-DE"/>
        </w:rPr>
        <w:t>9</w:t>
      </w:r>
      <w:r w:rsidR="00090D5A">
        <w:rPr>
          <w:sz w:val="28"/>
          <w:szCs w:val="28"/>
          <w:lang w:val="de-DE"/>
        </w:rPr>
        <w:t>0</w:t>
      </w:r>
      <w:r w:rsidRPr="00AF02C7">
        <w:rPr>
          <w:sz w:val="28"/>
          <w:szCs w:val="28"/>
          <w:lang w:val="de-DE"/>
        </w:rPr>
        <w:t xml:space="preserve"> tin bài, </w:t>
      </w:r>
      <w:r w:rsidR="00090D5A">
        <w:rPr>
          <w:sz w:val="28"/>
          <w:szCs w:val="28"/>
          <w:lang w:val="de-DE"/>
        </w:rPr>
        <w:t>4</w:t>
      </w:r>
      <w:r>
        <w:rPr>
          <w:sz w:val="28"/>
          <w:szCs w:val="28"/>
          <w:lang w:val="de-DE"/>
        </w:rPr>
        <w:t>0</w:t>
      </w:r>
      <w:r w:rsidRPr="00AF02C7">
        <w:rPr>
          <w:sz w:val="28"/>
          <w:szCs w:val="28"/>
          <w:lang w:val="de-DE"/>
        </w:rPr>
        <w:t xml:space="preserve"> ảnh </w:t>
      </w:r>
      <w:r>
        <w:rPr>
          <w:sz w:val="28"/>
          <w:szCs w:val="28"/>
          <w:lang w:val="de-DE"/>
        </w:rPr>
        <w:t xml:space="preserve">được </w:t>
      </w:r>
      <w:r w:rsidRPr="00AF02C7">
        <w:rPr>
          <w:sz w:val="28"/>
          <w:szCs w:val="28"/>
          <w:lang w:val="de-DE"/>
        </w:rPr>
        <w:t xml:space="preserve">đăng trên </w:t>
      </w:r>
      <w:r>
        <w:rPr>
          <w:sz w:val="28"/>
          <w:szCs w:val="28"/>
          <w:lang w:val="de-DE"/>
        </w:rPr>
        <w:t>Cổng thông</w:t>
      </w:r>
      <w:r w:rsidRPr="00AF02C7">
        <w:rPr>
          <w:sz w:val="28"/>
          <w:szCs w:val="28"/>
          <w:lang w:val="de-DE"/>
        </w:rPr>
        <w:t xml:space="preserve"> tin điện tử của Cục</w:t>
      </w:r>
      <w:r>
        <w:rPr>
          <w:sz w:val="28"/>
          <w:szCs w:val="28"/>
          <w:lang w:val="de-DE"/>
        </w:rPr>
        <w:t>. Tính đến tháng 12/202</w:t>
      </w:r>
      <w:r w:rsidR="001500D1">
        <w:rPr>
          <w:sz w:val="28"/>
          <w:szCs w:val="28"/>
          <w:lang w:val="de-DE"/>
        </w:rPr>
        <w:t>2</w:t>
      </w:r>
      <w:r>
        <w:rPr>
          <w:sz w:val="28"/>
          <w:szCs w:val="28"/>
          <w:lang w:val="de-DE"/>
        </w:rPr>
        <w:t xml:space="preserve"> đã có</w:t>
      </w:r>
      <w:r w:rsidRPr="00AF02C7">
        <w:rPr>
          <w:sz w:val="28"/>
          <w:szCs w:val="28"/>
          <w:lang w:val="de-DE"/>
        </w:rPr>
        <w:t xml:space="preserve"> </w:t>
      </w:r>
      <w:r w:rsidR="001500D1">
        <w:rPr>
          <w:sz w:val="28"/>
          <w:szCs w:val="28"/>
          <w:lang w:val="de-DE"/>
        </w:rPr>
        <w:t>8,4</w:t>
      </w:r>
      <w:r w:rsidRPr="00AF02C7">
        <w:rPr>
          <w:sz w:val="28"/>
          <w:szCs w:val="28"/>
          <w:lang w:val="de-DE"/>
        </w:rPr>
        <w:t xml:space="preserve"> triệu </w:t>
      </w:r>
      <w:r w:rsidRPr="00566516">
        <w:rPr>
          <w:sz w:val="28"/>
          <w:szCs w:val="28"/>
          <w:lang w:val="de-DE"/>
        </w:rPr>
        <w:t>lượt truy cập</w:t>
      </w:r>
      <w:r w:rsidRPr="00AF02C7">
        <w:rPr>
          <w:sz w:val="28"/>
          <w:szCs w:val="28"/>
          <w:lang w:val="de-DE"/>
        </w:rPr>
        <w:t xml:space="preserve"> </w:t>
      </w:r>
      <w:r>
        <w:rPr>
          <w:sz w:val="28"/>
          <w:szCs w:val="28"/>
          <w:lang w:val="de-DE"/>
        </w:rPr>
        <w:t>Cổng</w:t>
      </w:r>
      <w:r w:rsidRPr="00AF02C7">
        <w:rPr>
          <w:sz w:val="28"/>
          <w:szCs w:val="28"/>
          <w:lang w:val="de-DE"/>
        </w:rPr>
        <w:t xml:space="preserve">. </w:t>
      </w:r>
    </w:p>
    <w:p w14:paraId="23E1FA80" w14:textId="77777777" w:rsidR="00041B52" w:rsidRPr="00AF02C7" w:rsidRDefault="00041B52" w:rsidP="00041B52">
      <w:pPr>
        <w:shd w:val="clear" w:color="auto" w:fill="FFFFFF"/>
        <w:spacing w:after="120" w:line="276" w:lineRule="auto"/>
        <w:ind w:firstLine="720"/>
        <w:jc w:val="both"/>
        <w:rPr>
          <w:sz w:val="28"/>
          <w:szCs w:val="28"/>
          <w:lang w:val="de-DE"/>
        </w:rPr>
      </w:pPr>
      <w:r>
        <w:rPr>
          <w:sz w:val="28"/>
          <w:szCs w:val="28"/>
          <w:lang w:val="de-DE"/>
        </w:rPr>
        <w:t>Năm 202</w:t>
      </w:r>
      <w:r w:rsidR="001500D1">
        <w:rPr>
          <w:sz w:val="28"/>
          <w:szCs w:val="28"/>
          <w:lang w:val="de-DE"/>
        </w:rPr>
        <w:t>2</w:t>
      </w:r>
      <w:r w:rsidRPr="00566516">
        <w:rPr>
          <w:sz w:val="28"/>
          <w:szCs w:val="28"/>
          <w:lang w:val="de-DE"/>
        </w:rPr>
        <w:t xml:space="preserve">, </w:t>
      </w:r>
      <w:r>
        <w:rPr>
          <w:sz w:val="28"/>
          <w:szCs w:val="28"/>
          <w:lang w:val="de-DE"/>
        </w:rPr>
        <w:t xml:space="preserve">Cục </w:t>
      </w:r>
      <w:r w:rsidRPr="00566516">
        <w:rPr>
          <w:sz w:val="28"/>
          <w:szCs w:val="28"/>
          <w:lang w:val="de-DE"/>
        </w:rPr>
        <w:t xml:space="preserve">cung cấp cho Cổng thông tin </w:t>
      </w:r>
      <w:r>
        <w:rPr>
          <w:sz w:val="28"/>
          <w:szCs w:val="28"/>
          <w:lang w:val="de-DE"/>
        </w:rPr>
        <w:t xml:space="preserve">điện tử </w:t>
      </w:r>
      <w:r w:rsidRPr="00566516">
        <w:rPr>
          <w:sz w:val="28"/>
          <w:szCs w:val="28"/>
          <w:lang w:val="de-DE"/>
        </w:rPr>
        <w:t xml:space="preserve">của Bộ </w:t>
      </w:r>
      <w:r w:rsidR="001500D1">
        <w:rPr>
          <w:sz w:val="28"/>
          <w:szCs w:val="28"/>
          <w:lang w:val="de-DE"/>
        </w:rPr>
        <w:t>30</w:t>
      </w:r>
      <w:r w:rsidRPr="00566516">
        <w:rPr>
          <w:sz w:val="28"/>
          <w:szCs w:val="28"/>
          <w:lang w:val="de-DE"/>
        </w:rPr>
        <w:t xml:space="preserve"> tin (</w:t>
      </w:r>
      <w:r w:rsidR="001500D1">
        <w:rPr>
          <w:sz w:val="28"/>
          <w:szCs w:val="28"/>
          <w:lang w:val="de-DE"/>
        </w:rPr>
        <w:t>vượt</w:t>
      </w:r>
      <w:r w:rsidRPr="00566516">
        <w:rPr>
          <w:sz w:val="28"/>
          <w:szCs w:val="28"/>
          <w:lang w:val="de-DE"/>
        </w:rPr>
        <w:t xml:space="preserve"> chỉ tiêu so với yêu cầu, mỗi đơn vị cung cấp trung bình 2 tin/tháng)</w:t>
      </w:r>
      <w:r>
        <w:rPr>
          <w:sz w:val="28"/>
          <w:szCs w:val="28"/>
          <w:lang w:val="de-DE"/>
        </w:rPr>
        <w:t>. Các câu hỏi của bạn đọc liên quan đến lĩnh vực quản lý do Ban biên tập Cổng TTĐT Bộ gửi lại hoặc câu hỏi trong mục Hỏi-Đáp trên Cổng TTĐT Cục được trả lời đầy đủ.</w:t>
      </w:r>
    </w:p>
    <w:p w14:paraId="2F53C2BD" w14:textId="77777777" w:rsidR="00041B52" w:rsidRPr="00FE6972" w:rsidRDefault="00041B52" w:rsidP="00545FA2">
      <w:pPr>
        <w:pStyle w:val="ListParagraph"/>
        <w:numPr>
          <w:ilvl w:val="0"/>
          <w:numId w:val="5"/>
        </w:numPr>
        <w:spacing w:before="120" w:after="120" w:line="276" w:lineRule="auto"/>
        <w:jc w:val="both"/>
        <w:rPr>
          <w:b/>
          <w:bCs/>
          <w:kern w:val="28"/>
          <w:sz w:val="28"/>
          <w:szCs w:val="32"/>
          <w:lang w:val="de-DE"/>
        </w:rPr>
      </w:pPr>
      <w:r w:rsidRPr="00FE6972">
        <w:rPr>
          <w:b/>
          <w:bCs/>
          <w:kern w:val="28"/>
          <w:sz w:val="28"/>
          <w:szCs w:val="32"/>
          <w:lang w:val="de-DE"/>
        </w:rPr>
        <w:t>Hoạt động thông tin khoa học phục vụ công tác quản lý nhà nước về an toàn bức xạ và hạt nhân</w:t>
      </w:r>
    </w:p>
    <w:p w14:paraId="3B629604" w14:textId="77777777" w:rsidR="00041B52" w:rsidRPr="00AF02C7" w:rsidRDefault="00041B52" w:rsidP="00041B52">
      <w:pPr>
        <w:spacing w:before="120" w:after="120"/>
        <w:ind w:firstLine="720"/>
        <w:jc w:val="both"/>
        <w:rPr>
          <w:sz w:val="28"/>
          <w:szCs w:val="28"/>
          <w:lang w:val="de-DE"/>
        </w:rPr>
      </w:pPr>
      <w:r w:rsidRPr="00AF02C7">
        <w:rPr>
          <w:sz w:val="28"/>
          <w:szCs w:val="28"/>
          <w:lang w:val="de-DE"/>
        </w:rPr>
        <w:t xml:space="preserve">Trong năm vừa qua, Cục </w:t>
      </w:r>
      <w:r>
        <w:rPr>
          <w:sz w:val="28"/>
          <w:szCs w:val="28"/>
          <w:lang w:val="de-DE"/>
        </w:rPr>
        <w:t>tiếp tục duy trì</w:t>
      </w:r>
      <w:r w:rsidRPr="00AF02C7">
        <w:rPr>
          <w:sz w:val="28"/>
          <w:szCs w:val="28"/>
          <w:lang w:val="de-DE"/>
        </w:rPr>
        <w:t xml:space="preserve"> những hoạt động thông tin khoa học phục vụ công tác quản lý nhà nước về an toàn bức xạ hạt nhân:</w:t>
      </w:r>
    </w:p>
    <w:p w14:paraId="5021EA9F" w14:textId="77777777" w:rsidR="00041B52" w:rsidRPr="00AF02C7" w:rsidRDefault="00041B52" w:rsidP="00041B52">
      <w:pPr>
        <w:shd w:val="clear" w:color="auto" w:fill="FFFFFF"/>
        <w:spacing w:after="120" w:line="276" w:lineRule="auto"/>
        <w:ind w:firstLine="720"/>
        <w:jc w:val="both"/>
        <w:rPr>
          <w:sz w:val="28"/>
          <w:szCs w:val="28"/>
          <w:lang w:val="de-DE"/>
        </w:rPr>
      </w:pPr>
      <w:r w:rsidRPr="00AF02C7">
        <w:rPr>
          <w:sz w:val="28"/>
          <w:szCs w:val="28"/>
          <w:lang w:val="de-DE"/>
        </w:rPr>
        <w:t>- Thu thập, tổ chức bảo quản và phân loại vốn tài liệu khoa học theo loại hình và nội dung tài liệu.</w:t>
      </w:r>
    </w:p>
    <w:p w14:paraId="4032C76E" w14:textId="77777777" w:rsidR="00041B52" w:rsidRPr="00AF02C7" w:rsidRDefault="00041B52" w:rsidP="00041B52">
      <w:pPr>
        <w:shd w:val="clear" w:color="auto" w:fill="FFFFFF"/>
        <w:spacing w:after="120" w:line="276" w:lineRule="auto"/>
        <w:ind w:firstLine="720"/>
        <w:jc w:val="both"/>
        <w:rPr>
          <w:sz w:val="28"/>
          <w:szCs w:val="28"/>
          <w:lang w:val="de-DE"/>
        </w:rPr>
      </w:pPr>
      <w:r w:rsidRPr="00AF02C7">
        <w:rPr>
          <w:sz w:val="28"/>
          <w:szCs w:val="28"/>
          <w:shd w:val="clear" w:color="auto" w:fill="FFFFFF"/>
          <w:lang w:val="de-DE"/>
        </w:rPr>
        <w:t>-</w:t>
      </w:r>
      <w:r w:rsidRPr="00AF02C7">
        <w:rPr>
          <w:sz w:val="28"/>
          <w:szCs w:val="28"/>
          <w:lang w:val="de-DE"/>
        </w:rPr>
        <w:t> </w:t>
      </w:r>
      <w:r w:rsidRPr="00AF02C7">
        <w:rPr>
          <w:sz w:val="28"/>
          <w:szCs w:val="28"/>
        </w:rPr>
        <w:t>Ứng dụng công nghệ thông tin vào hoạt động của thư viện</w:t>
      </w:r>
      <w:r w:rsidRPr="00AF02C7">
        <w:rPr>
          <w:sz w:val="28"/>
          <w:szCs w:val="28"/>
          <w:lang w:val="de-DE"/>
        </w:rPr>
        <w:t>, từng bước xây dựng thư viện hiện đại, đáp ứng được nhu cầu tin của cán bộ trong cơ quan</w:t>
      </w:r>
    </w:p>
    <w:p w14:paraId="77198F7D" w14:textId="77777777" w:rsidR="00041B52" w:rsidRPr="00AF02C7" w:rsidRDefault="00041B52" w:rsidP="00041B52">
      <w:pPr>
        <w:shd w:val="clear" w:color="auto" w:fill="FFFFFF"/>
        <w:spacing w:after="120" w:line="276" w:lineRule="auto"/>
        <w:ind w:firstLine="720"/>
        <w:jc w:val="both"/>
        <w:rPr>
          <w:sz w:val="28"/>
          <w:szCs w:val="28"/>
          <w:lang w:val="de-DE"/>
        </w:rPr>
      </w:pPr>
      <w:r w:rsidRPr="00AF02C7">
        <w:rPr>
          <w:sz w:val="28"/>
          <w:szCs w:val="28"/>
          <w:lang w:val="de-DE"/>
        </w:rPr>
        <w:t>- </w:t>
      </w:r>
      <w:r w:rsidRPr="00AF02C7">
        <w:rPr>
          <w:sz w:val="28"/>
          <w:szCs w:val="28"/>
        </w:rPr>
        <w:t>Xây dựng,</w:t>
      </w:r>
      <w:r w:rsidRPr="00AF02C7">
        <w:rPr>
          <w:sz w:val="28"/>
          <w:szCs w:val="28"/>
          <w:lang w:val="de-DE"/>
        </w:rPr>
        <w:t xml:space="preserve"> từng bước phân loại và</w:t>
      </w:r>
      <w:r w:rsidRPr="00AF02C7">
        <w:rPr>
          <w:sz w:val="28"/>
          <w:szCs w:val="28"/>
        </w:rPr>
        <w:t xml:space="preserve"> quản lý và vận hành các CSDL về sách, tạp chí, </w:t>
      </w:r>
      <w:r w:rsidRPr="00AF02C7">
        <w:rPr>
          <w:sz w:val="28"/>
          <w:szCs w:val="28"/>
          <w:lang w:val="de-DE"/>
        </w:rPr>
        <w:t>các văn bản quy phạm pháp luật liên quan đến an toàn bức xạ và hạt nhân.</w:t>
      </w:r>
    </w:p>
    <w:p w14:paraId="2AA2A805" w14:textId="77777777" w:rsidR="00041B52" w:rsidRPr="00AF02C7" w:rsidRDefault="00041B52" w:rsidP="00041B52">
      <w:pPr>
        <w:shd w:val="clear" w:color="auto" w:fill="FFFFFF"/>
        <w:spacing w:after="120" w:line="276" w:lineRule="auto"/>
        <w:ind w:firstLine="720"/>
        <w:jc w:val="both"/>
        <w:rPr>
          <w:sz w:val="28"/>
          <w:szCs w:val="28"/>
          <w:lang w:val="de-DE"/>
        </w:rPr>
      </w:pPr>
      <w:r w:rsidRPr="00AF02C7">
        <w:rPr>
          <w:sz w:val="28"/>
          <w:szCs w:val="28"/>
          <w:lang w:val="de-DE"/>
        </w:rPr>
        <w:t>- </w:t>
      </w:r>
      <w:r w:rsidRPr="00AF02C7">
        <w:rPr>
          <w:sz w:val="28"/>
          <w:szCs w:val="28"/>
        </w:rPr>
        <w:t>Phát triển nguồn lực thông tin và các dịch vụ thông tin theo hướng hiện đại hóa, trong đó chú trọng vào các nguồn thông tin điện tử và các nguồn thông tin số hóa</w:t>
      </w:r>
      <w:r w:rsidRPr="00AF02C7">
        <w:rPr>
          <w:sz w:val="28"/>
          <w:szCs w:val="28"/>
          <w:lang w:val="de-DE"/>
        </w:rPr>
        <w:t>.</w:t>
      </w:r>
    </w:p>
    <w:p w14:paraId="3D149A2A" w14:textId="77777777" w:rsidR="00041B52" w:rsidRPr="00AF02C7" w:rsidRDefault="00041B52" w:rsidP="00041B52">
      <w:pPr>
        <w:shd w:val="clear" w:color="auto" w:fill="FFFFFF"/>
        <w:spacing w:after="120" w:line="276" w:lineRule="auto"/>
        <w:ind w:firstLine="720"/>
        <w:jc w:val="both"/>
        <w:rPr>
          <w:sz w:val="28"/>
          <w:szCs w:val="28"/>
          <w:lang w:val="de-DE"/>
        </w:rPr>
      </w:pPr>
      <w:r w:rsidRPr="00AF02C7">
        <w:rPr>
          <w:sz w:val="28"/>
          <w:szCs w:val="28"/>
          <w:lang w:val="de-DE"/>
        </w:rPr>
        <w:t>Hiện nay, Thư viện Cục đã có được một số lượng tài liệu bao gồm:</w:t>
      </w:r>
    </w:p>
    <w:p w14:paraId="5A6B08A2" w14:textId="77777777" w:rsidR="00041B52" w:rsidRPr="00AF02C7" w:rsidRDefault="00041B52" w:rsidP="00041B52">
      <w:pPr>
        <w:shd w:val="clear" w:color="auto" w:fill="FFFFFF"/>
        <w:spacing w:after="120" w:line="276" w:lineRule="auto"/>
        <w:ind w:firstLine="720"/>
        <w:jc w:val="both"/>
        <w:rPr>
          <w:sz w:val="28"/>
          <w:szCs w:val="28"/>
          <w:lang w:val="de-DE"/>
        </w:rPr>
      </w:pPr>
      <w:r w:rsidRPr="00AF02C7">
        <w:rPr>
          <w:sz w:val="28"/>
          <w:szCs w:val="28"/>
          <w:lang w:val="de-DE"/>
        </w:rPr>
        <w:t>+ </w:t>
      </w:r>
      <w:r w:rsidRPr="00AF02C7">
        <w:rPr>
          <w:sz w:val="28"/>
          <w:szCs w:val="28"/>
        </w:rPr>
        <w:t>Tổng số sách, tài liệu: </w:t>
      </w:r>
      <w:r w:rsidRPr="00AF02C7">
        <w:rPr>
          <w:sz w:val="28"/>
          <w:szCs w:val="28"/>
          <w:lang w:val="de-DE"/>
        </w:rPr>
        <w:t>gần 2.000 đầu sách</w:t>
      </w:r>
      <w:r w:rsidRPr="00AF02C7">
        <w:rPr>
          <w:sz w:val="28"/>
          <w:szCs w:val="28"/>
        </w:rPr>
        <w:t xml:space="preserve"> (bao gồm các </w:t>
      </w:r>
      <w:r w:rsidRPr="00AF02C7">
        <w:rPr>
          <w:sz w:val="28"/>
          <w:szCs w:val="28"/>
          <w:lang w:val="de-DE"/>
        </w:rPr>
        <w:t>tài liệu chuyên ngành, các tiêu chuẩn, hướng dẫn trong và ngoài nước</w:t>
      </w:r>
      <w:r w:rsidRPr="00AF02C7">
        <w:rPr>
          <w:sz w:val="28"/>
          <w:szCs w:val="28"/>
        </w:rPr>
        <w:t>)</w:t>
      </w:r>
    </w:p>
    <w:p w14:paraId="573724B6" w14:textId="77777777" w:rsidR="00041B52" w:rsidRPr="00AF02C7" w:rsidRDefault="00041B52" w:rsidP="00041B52">
      <w:pPr>
        <w:shd w:val="clear" w:color="auto" w:fill="FFFFFF"/>
        <w:spacing w:after="120" w:line="276" w:lineRule="auto"/>
        <w:ind w:firstLine="720"/>
        <w:jc w:val="both"/>
        <w:rPr>
          <w:sz w:val="28"/>
          <w:szCs w:val="28"/>
          <w:lang w:val="de-DE"/>
        </w:rPr>
      </w:pPr>
      <w:r w:rsidRPr="00AF02C7">
        <w:rPr>
          <w:sz w:val="28"/>
          <w:szCs w:val="28"/>
          <w:lang w:val="de-DE"/>
        </w:rPr>
        <w:t>+ Tài liệu văn bản quy phạm pháp luật liên quan đến lĩnh vực an toàn bức xạ và hạt nhân</w:t>
      </w:r>
    </w:p>
    <w:p w14:paraId="79884F9A" w14:textId="77777777" w:rsidR="00041B52" w:rsidRPr="00AF02C7" w:rsidRDefault="00041B52" w:rsidP="00041B52">
      <w:pPr>
        <w:shd w:val="clear" w:color="auto" w:fill="FFFFFF"/>
        <w:spacing w:after="120" w:line="276" w:lineRule="auto"/>
        <w:ind w:firstLine="720"/>
        <w:jc w:val="both"/>
        <w:rPr>
          <w:sz w:val="28"/>
          <w:szCs w:val="28"/>
          <w:lang w:val="de-DE"/>
        </w:rPr>
      </w:pPr>
      <w:r w:rsidRPr="00AF02C7">
        <w:rPr>
          <w:sz w:val="28"/>
          <w:szCs w:val="28"/>
          <w:lang w:val="de-DE"/>
        </w:rPr>
        <w:lastRenderedPageBreak/>
        <w:t>+ Tài liệu dạng tệp dữ liệu từ các hội thảo, các khóa đào tạo trong lĩnh vực an toàn bức xạ và hạt nhân.</w:t>
      </w:r>
    </w:p>
    <w:p w14:paraId="7D62BFF3" w14:textId="77777777" w:rsidR="00041B52" w:rsidRDefault="00041B52">
      <w:pPr>
        <w:rPr>
          <w:b/>
          <w:bCs/>
          <w:sz w:val="28"/>
          <w:szCs w:val="28"/>
          <w:lang w:val="pt-BR"/>
        </w:rPr>
      </w:pPr>
      <w:bookmarkStart w:id="172" w:name="_Toc26435571"/>
      <w:r>
        <w:br w:type="page"/>
      </w:r>
    </w:p>
    <w:p w14:paraId="506ADAF7" w14:textId="77777777" w:rsidR="00825C51" w:rsidRPr="00E52EE8" w:rsidRDefault="00825C51" w:rsidP="005B66A1">
      <w:pPr>
        <w:pStyle w:val="Heading1"/>
      </w:pPr>
      <w:bookmarkStart w:id="173" w:name="_Toc153871183"/>
      <w:r w:rsidRPr="001E71DE">
        <w:lastRenderedPageBreak/>
        <w:t>X</w:t>
      </w:r>
      <w:r w:rsidR="008E7503" w:rsidRPr="001E71DE">
        <w:t>I</w:t>
      </w:r>
      <w:r w:rsidRPr="001E71DE">
        <w:t>V. HỢP TÁC QUỐC TẾ</w:t>
      </w:r>
      <w:bookmarkEnd w:id="172"/>
      <w:bookmarkEnd w:id="173"/>
      <w:r w:rsidR="005C028B">
        <w:t xml:space="preserve"> </w:t>
      </w:r>
    </w:p>
    <w:p w14:paraId="3DDBAE06" w14:textId="77777777" w:rsidR="001E71DE" w:rsidRPr="00174658" w:rsidRDefault="001E71DE" w:rsidP="001E71DE">
      <w:pPr>
        <w:spacing w:before="120" w:after="120"/>
        <w:ind w:firstLine="567"/>
        <w:jc w:val="both"/>
        <w:rPr>
          <w:sz w:val="28"/>
          <w:szCs w:val="28"/>
          <w:lang w:val="nl-NL"/>
        </w:rPr>
      </w:pPr>
      <w:r w:rsidRPr="00174658">
        <w:rPr>
          <w:sz w:val="28"/>
          <w:szCs w:val="28"/>
          <w:lang w:val="nl-NL"/>
        </w:rPr>
        <w:t>Trong năm 2022, mặc dù tình hình chính trị trên thế giới có nhiều biến động và gây ảnh hưởng tới việc triển khai hoạt động hợp tác quốc tế của Cục. Tuy nhiên, Cục đã chủ động đẩy mạnh phối hợp với các đối tác quốc tế và triển khai nhiều hoạt động nổi bật bao gồm:</w:t>
      </w:r>
    </w:p>
    <w:p w14:paraId="2FAFE024" w14:textId="77777777" w:rsidR="001E71DE" w:rsidRPr="00174658" w:rsidRDefault="001E71DE" w:rsidP="001E71DE">
      <w:pPr>
        <w:spacing w:before="120" w:after="120"/>
        <w:ind w:firstLine="567"/>
        <w:jc w:val="both"/>
        <w:rPr>
          <w:sz w:val="28"/>
          <w:szCs w:val="28"/>
          <w:lang w:val="nl-NL"/>
        </w:rPr>
      </w:pPr>
      <w:r w:rsidRPr="00174658">
        <w:rPr>
          <w:sz w:val="28"/>
          <w:szCs w:val="28"/>
          <w:lang w:val="nl-NL"/>
        </w:rPr>
        <w:t>- Tổ chức 03 Hội thảo đào tạo/đào tạo thực hành cho cán bộ Lào/Campuchia về các nội dung liên quan đến công tác thanh tra, cấp phép, hỗ trợ kỹ thuật trong khuôn khổ hợp Thỏa thuận hợp tác ba bên giữa Việt Nam - IAEA – Lào/Campuchia, v.v.</w:t>
      </w:r>
    </w:p>
    <w:p w14:paraId="09369541" w14:textId="77777777" w:rsidR="001E71DE" w:rsidRPr="00174658" w:rsidRDefault="001E71DE" w:rsidP="001E71DE">
      <w:pPr>
        <w:spacing w:before="120" w:after="120"/>
        <w:ind w:firstLine="567"/>
        <w:jc w:val="both"/>
        <w:rPr>
          <w:sz w:val="28"/>
          <w:szCs w:val="28"/>
          <w:lang w:val="nl-NL"/>
        </w:rPr>
      </w:pPr>
      <w:r w:rsidRPr="00174658">
        <w:rPr>
          <w:sz w:val="28"/>
          <w:szCs w:val="28"/>
          <w:lang w:val="nl-NL"/>
        </w:rPr>
        <w:t xml:space="preserve">- Triển khai các hoạt động trong khuôn khổ dự án hợp tác kỹ thuật (TC) của Cục (VIE9020, VIE9021) hợp tác với IAEA như: tổ chức Hội thảo đào tạo; đề cử cán bộ đăng ký đào tạo ngắn hạn và thành lập các đoàn công tác tham quan khoa học; chuẩn bị tiếp nhận thiết bị do IAEA viện trợ; </w:t>
      </w:r>
    </w:p>
    <w:p w14:paraId="0E089FBB" w14:textId="77777777" w:rsidR="001E71DE" w:rsidRPr="00174658" w:rsidRDefault="001E71DE" w:rsidP="001E71DE">
      <w:pPr>
        <w:spacing w:before="120" w:after="120"/>
        <w:ind w:firstLine="567"/>
        <w:jc w:val="both"/>
        <w:rPr>
          <w:sz w:val="28"/>
          <w:szCs w:val="28"/>
          <w:lang w:val="nl-NL"/>
        </w:rPr>
      </w:pPr>
      <w:r w:rsidRPr="00174658">
        <w:rPr>
          <w:sz w:val="28"/>
          <w:szCs w:val="28"/>
          <w:lang w:val="nl-NL"/>
        </w:rPr>
        <w:t xml:space="preserve">- Duy trì trao đổi và triển khai các hoạt động hợp tác với các đối tác hợp tác quốc tế quan trọng của Cục, bao gồm: Cơ quan an ninh hạt nhân quốc gia Hoa Kỳ (NNSA; Cơ quan Giám sát hạt nhân, công nghiệp và môi trường Liên bang Nga (Rostechnadzor), hợp tác trong khuôn khổ Mạng lưới các cơ quan pháp quy về năng lượng nguyên tử Đông Nam Á (ASEANTOM) v.v. </w:t>
      </w:r>
    </w:p>
    <w:p w14:paraId="33D67D65" w14:textId="18490E32" w:rsidR="00900F34" w:rsidRPr="00C00A66" w:rsidRDefault="001E71DE" w:rsidP="001E71DE">
      <w:pPr>
        <w:spacing w:before="120" w:after="120"/>
        <w:ind w:firstLine="567"/>
        <w:jc w:val="both"/>
        <w:rPr>
          <w:sz w:val="28"/>
          <w:szCs w:val="28"/>
          <w:lang w:val="nl-NL"/>
        </w:rPr>
      </w:pPr>
      <w:r w:rsidRPr="00174658">
        <w:rPr>
          <w:sz w:val="28"/>
          <w:szCs w:val="28"/>
          <w:lang w:val="nl-NL"/>
        </w:rPr>
        <w:t>- Làm thủ tục cho khoảng 150 lượt cán bộ Cục và các đơn vị có liên quan tham dự các sự kiện tại nước ngoài; đồng thời Chủ trì/phối hợp đón tiếp và làm việc với 12 Đoàn chuyên gia quốc tế vào làm việc, tổ chức các cuộc họp kỹ thuật, các khóa đào tạo, hội thảo tại Việ</w:t>
      </w:r>
      <w:r>
        <w:rPr>
          <w:sz w:val="28"/>
          <w:szCs w:val="28"/>
          <w:lang w:val="nl-NL"/>
        </w:rPr>
        <w:t>t Nam</w:t>
      </w:r>
      <w:r w:rsidR="00900F34" w:rsidRPr="00C00A66">
        <w:rPr>
          <w:rFonts w:eastAsia="Arial"/>
          <w:sz w:val="28"/>
        </w:rPr>
        <w:t>.</w:t>
      </w:r>
      <w:r w:rsidR="00900F34" w:rsidRPr="00C00A66">
        <w:rPr>
          <w:rFonts w:eastAsia="Arial"/>
          <w:sz w:val="28"/>
          <w:lang w:val="en-US"/>
        </w:rPr>
        <w:t>/.</w:t>
      </w:r>
      <w:r w:rsidR="00900F34" w:rsidRPr="00C00A66">
        <w:rPr>
          <w:rFonts w:eastAsia="Arial"/>
          <w:sz w:val="28"/>
        </w:rPr>
        <w:t xml:space="preserve"> </w:t>
      </w:r>
    </w:p>
    <w:p w14:paraId="46954FE0" w14:textId="77777777" w:rsidR="00900F34" w:rsidRPr="000450AA" w:rsidRDefault="00900F34" w:rsidP="00900F34">
      <w:pPr>
        <w:spacing w:line="272" w:lineRule="auto"/>
        <w:jc w:val="both"/>
        <w:rPr>
          <w:rFonts w:eastAsia="Arial"/>
          <w:sz w:val="28"/>
        </w:rPr>
      </w:pPr>
      <w:r w:rsidRPr="000450AA">
        <w:rPr>
          <w:rFonts w:eastAsia="Arial"/>
          <w:sz w:val="28"/>
        </w:rPr>
        <w:tab/>
      </w:r>
    </w:p>
    <w:p w14:paraId="69262973" w14:textId="77777777" w:rsidR="00900F34" w:rsidRPr="000450AA" w:rsidRDefault="00900F34" w:rsidP="00900F34">
      <w:pPr>
        <w:spacing w:line="200" w:lineRule="exact"/>
        <w:jc w:val="both"/>
        <w:rPr>
          <w:rFonts w:eastAsia="Times New Roman"/>
          <w:lang w:val="pt-BR"/>
        </w:rPr>
      </w:pPr>
    </w:p>
    <w:p w14:paraId="78112240" w14:textId="77777777" w:rsidR="00900F34" w:rsidRPr="000450AA" w:rsidRDefault="00900F34" w:rsidP="00900F34">
      <w:pPr>
        <w:spacing w:line="200" w:lineRule="exact"/>
        <w:jc w:val="both"/>
        <w:rPr>
          <w:rFonts w:eastAsia="Times New Roman"/>
          <w:lang w:val="pt-BR"/>
        </w:rPr>
      </w:pPr>
    </w:p>
    <w:p w14:paraId="445BECA8" w14:textId="77777777" w:rsidR="00900F34" w:rsidRPr="000450AA" w:rsidRDefault="00900F34" w:rsidP="00900F34">
      <w:pPr>
        <w:spacing w:line="200" w:lineRule="exact"/>
        <w:jc w:val="both"/>
        <w:rPr>
          <w:rFonts w:eastAsia="Times New Roman"/>
          <w:lang w:val="pt-BR"/>
        </w:rPr>
      </w:pPr>
    </w:p>
    <w:p w14:paraId="1592C92B" w14:textId="77777777" w:rsidR="00900F34" w:rsidRPr="000450AA" w:rsidRDefault="00900F34" w:rsidP="00900F34">
      <w:pPr>
        <w:spacing w:line="200" w:lineRule="exact"/>
        <w:rPr>
          <w:rFonts w:eastAsia="Times New Roman"/>
          <w:lang w:val="pt-BR"/>
        </w:rPr>
      </w:pPr>
    </w:p>
    <w:p w14:paraId="3B3C2BD2" w14:textId="77777777" w:rsidR="00900F34" w:rsidRPr="000450AA" w:rsidRDefault="00900F34" w:rsidP="00900F34">
      <w:pPr>
        <w:spacing w:line="200" w:lineRule="exact"/>
        <w:rPr>
          <w:rFonts w:eastAsia="Times New Roman"/>
          <w:lang w:val="pt-BR"/>
        </w:rPr>
      </w:pPr>
    </w:p>
    <w:p w14:paraId="0E69EFC8" w14:textId="77777777" w:rsidR="00900F34" w:rsidRPr="000450AA" w:rsidRDefault="00900F34" w:rsidP="00900F34">
      <w:pPr>
        <w:rPr>
          <w:lang w:val="pt-BR"/>
        </w:rPr>
      </w:pPr>
    </w:p>
    <w:p w14:paraId="112092FE" w14:textId="77777777" w:rsidR="00206328" w:rsidRPr="00E52EE8" w:rsidRDefault="00206328" w:rsidP="00CD0F94">
      <w:pPr>
        <w:ind w:firstLine="567"/>
        <w:rPr>
          <w:b/>
          <w:sz w:val="28"/>
          <w:szCs w:val="28"/>
        </w:rPr>
      </w:pPr>
      <w:r w:rsidRPr="00E52EE8">
        <w:rPr>
          <w:b/>
          <w:sz w:val="28"/>
          <w:szCs w:val="28"/>
        </w:rPr>
        <w:br w:type="page"/>
      </w:r>
    </w:p>
    <w:p w14:paraId="29B3CAC1" w14:textId="5C98450E" w:rsidR="00200C3E" w:rsidRPr="0051782A" w:rsidRDefault="00200C3E" w:rsidP="001E71DE">
      <w:pPr>
        <w:spacing w:before="120" w:after="120"/>
        <w:jc w:val="center"/>
        <w:rPr>
          <w:b/>
          <w:sz w:val="28"/>
          <w:szCs w:val="28"/>
        </w:rPr>
      </w:pPr>
      <w:bookmarkStart w:id="174" w:name="_Toc26435590"/>
      <w:bookmarkStart w:id="175" w:name="_Toc453334816"/>
      <w:bookmarkStart w:id="176" w:name="_Toc453333385"/>
      <w:bookmarkStart w:id="177" w:name="_Toc453320475"/>
      <w:bookmarkStart w:id="178" w:name="_Toc453318554"/>
      <w:bookmarkStart w:id="179" w:name="_Toc453318307"/>
      <w:bookmarkStart w:id="180" w:name="_Toc422486604"/>
      <w:bookmarkEnd w:id="163"/>
      <w:bookmarkEnd w:id="164"/>
      <w:bookmarkEnd w:id="165"/>
      <w:bookmarkEnd w:id="166"/>
      <w:bookmarkEnd w:id="167"/>
      <w:bookmarkEnd w:id="168"/>
      <w:bookmarkEnd w:id="169"/>
      <w:bookmarkEnd w:id="170"/>
      <w:r w:rsidRPr="0051782A">
        <w:rPr>
          <w:b/>
          <w:sz w:val="28"/>
          <w:szCs w:val="28"/>
        </w:rPr>
        <w:lastRenderedPageBreak/>
        <w:t>CÁC PHỤ LỤC</w:t>
      </w:r>
      <w:bookmarkEnd w:id="174"/>
    </w:p>
    <w:p w14:paraId="30C1B851" w14:textId="5754CE39" w:rsidR="00FF7781" w:rsidRPr="004C0DC5" w:rsidRDefault="00A406E4" w:rsidP="009359E1">
      <w:pPr>
        <w:pStyle w:val="Heading2"/>
        <w:rPr>
          <w:b w:val="0"/>
        </w:rPr>
      </w:pPr>
      <w:bookmarkStart w:id="181" w:name="_Toc153871184"/>
      <w:r w:rsidRPr="004C0DC5">
        <w:rPr>
          <w:b w:val="0"/>
        </w:rPr>
        <w:t>PHỤ LỤC 1</w:t>
      </w:r>
      <w:r w:rsidRPr="004C0DC5">
        <w:rPr>
          <w:b w:val="0"/>
          <w:lang w:val="vi-VN"/>
        </w:rPr>
        <w:t xml:space="preserve">. </w:t>
      </w:r>
      <w:r w:rsidR="003A1116" w:rsidRPr="004C0DC5">
        <w:rPr>
          <w:b w:val="0"/>
        </w:rPr>
        <w:t>DANH MỤC VĂN BẢN QUY PHẠM PHÁP LUẬT</w:t>
      </w:r>
      <w:r w:rsidR="004C0DC5">
        <w:rPr>
          <w:b w:val="0"/>
        </w:rPr>
        <w:t xml:space="preserve"> </w:t>
      </w:r>
      <w:r w:rsidR="003A1116" w:rsidRPr="004C0DC5">
        <w:rPr>
          <w:b w:val="0"/>
        </w:rPr>
        <w:t>VỀ NĂNG LƯỢNG NGUYÊN TỬ</w:t>
      </w:r>
      <w:bookmarkEnd w:id="181"/>
    </w:p>
    <w:p w14:paraId="12C8C190" w14:textId="79903413" w:rsidR="00A406E4" w:rsidRPr="00A406E4" w:rsidRDefault="009359E1" w:rsidP="009359E1">
      <w:pPr>
        <w:jc w:val="center"/>
        <w:rPr>
          <w:lang w:val="it-IT" w:eastAsia="en-US"/>
        </w:rPr>
      </w:pPr>
      <w:r w:rsidRPr="00762521">
        <w:t>(Đang có hiệu lực thi hành</w:t>
      </w:r>
      <w:r>
        <w:t>)</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217"/>
        <w:gridCol w:w="2201"/>
        <w:gridCol w:w="2092"/>
      </w:tblGrid>
      <w:tr w:rsidR="00A406E4" w:rsidRPr="004446D9" w14:paraId="1510AF92" w14:textId="77777777" w:rsidTr="00A406E4">
        <w:trPr>
          <w:tblHeader/>
        </w:trPr>
        <w:tc>
          <w:tcPr>
            <w:tcW w:w="310" w:type="pct"/>
            <w:shd w:val="clear" w:color="auto" w:fill="D6E3BC"/>
          </w:tcPr>
          <w:p w14:paraId="3AB66563" w14:textId="77777777" w:rsidR="00A406E4" w:rsidRPr="004446D9" w:rsidRDefault="00A406E4" w:rsidP="0053512D">
            <w:pPr>
              <w:spacing w:before="60" w:after="60"/>
              <w:jc w:val="center"/>
              <w:rPr>
                <w:b/>
                <w:lang w:val="en-US"/>
              </w:rPr>
            </w:pPr>
            <w:r w:rsidRPr="004446D9">
              <w:rPr>
                <w:b/>
                <w:lang w:val="en-US"/>
              </w:rPr>
              <w:t>TT</w:t>
            </w:r>
          </w:p>
        </w:tc>
        <w:tc>
          <w:tcPr>
            <w:tcW w:w="2324" w:type="pct"/>
            <w:shd w:val="clear" w:color="auto" w:fill="D6E3BC"/>
          </w:tcPr>
          <w:p w14:paraId="025C6A06" w14:textId="77777777" w:rsidR="00A406E4" w:rsidRPr="004446D9" w:rsidRDefault="00A406E4" w:rsidP="0053512D">
            <w:pPr>
              <w:spacing w:before="60" w:after="60"/>
              <w:jc w:val="center"/>
              <w:rPr>
                <w:b/>
                <w:lang w:val="en-US"/>
              </w:rPr>
            </w:pPr>
            <w:r w:rsidRPr="004446D9">
              <w:rPr>
                <w:b/>
                <w:lang w:val="en-US"/>
              </w:rPr>
              <w:t>Văn bản</w:t>
            </w:r>
          </w:p>
        </w:tc>
        <w:tc>
          <w:tcPr>
            <w:tcW w:w="1213" w:type="pct"/>
            <w:shd w:val="clear" w:color="auto" w:fill="D6E3BC"/>
          </w:tcPr>
          <w:p w14:paraId="2E5C209A" w14:textId="77777777" w:rsidR="00A406E4" w:rsidRPr="004446D9" w:rsidRDefault="00A406E4" w:rsidP="0053512D">
            <w:pPr>
              <w:spacing w:before="60" w:after="60"/>
              <w:jc w:val="center"/>
              <w:rPr>
                <w:b/>
                <w:lang w:val="en-US"/>
              </w:rPr>
            </w:pPr>
            <w:r w:rsidRPr="004446D9">
              <w:rPr>
                <w:b/>
                <w:lang w:val="en-US"/>
              </w:rPr>
              <w:t>Số hiệu</w:t>
            </w:r>
          </w:p>
        </w:tc>
        <w:tc>
          <w:tcPr>
            <w:tcW w:w="1152" w:type="pct"/>
            <w:shd w:val="clear" w:color="auto" w:fill="D6E3BC"/>
          </w:tcPr>
          <w:p w14:paraId="1F5B852C" w14:textId="77777777" w:rsidR="00A406E4" w:rsidRPr="004446D9" w:rsidRDefault="00A406E4" w:rsidP="0053512D">
            <w:pPr>
              <w:spacing w:before="60" w:after="60"/>
              <w:jc w:val="center"/>
              <w:rPr>
                <w:b/>
                <w:lang w:val="en-US"/>
              </w:rPr>
            </w:pPr>
            <w:r w:rsidRPr="004446D9">
              <w:rPr>
                <w:b/>
                <w:lang w:val="en-US"/>
              </w:rPr>
              <w:t>Ngày thông qua/       ban hành</w:t>
            </w:r>
          </w:p>
        </w:tc>
      </w:tr>
      <w:tr w:rsidR="00A406E4" w:rsidRPr="004446D9" w14:paraId="00025D9D" w14:textId="77777777" w:rsidTr="00A406E4">
        <w:tc>
          <w:tcPr>
            <w:tcW w:w="310" w:type="pct"/>
            <w:shd w:val="clear" w:color="auto" w:fill="FBD4B4"/>
          </w:tcPr>
          <w:p w14:paraId="3C2C2B90" w14:textId="77777777" w:rsidR="00A406E4" w:rsidRPr="004446D9" w:rsidRDefault="00A406E4" w:rsidP="0053512D">
            <w:pPr>
              <w:spacing w:before="40" w:after="40"/>
              <w:rPr>
                <w:b/>
                <w:sz w:val="24"/>
                <w:lang w:val="en-US"/>
              </w:rPr>
            </w:pPr>
            <w:r w:rsidRPr="004446D9">
              <w:rPr>
                <w:b/>
                <w:sz w:val="24"/>
                <w:lang w:val="en-US"/>
              </w:rPr>
              <w:t>I</w:t>
            </w:r>
          </w:p>
        </w:tc>
        <w:tc>
          <w:tcPr>
            <w:tcW w:w="4690" w:type="pct"/>
            <w:gridSpan w:val="3"/>
            <w:shd w:val="clear" w:color="auto" w:fill="FBD4B4"/>
          </w:tcPr>
          <w:p w14:paraId="058FFDA5" w14:textId="77777777" w:rsidR="00A406E4" w:rsidRPr="004446D9" w:rsidRDefault="00A406E4" w:rsidP="0053512D">
            <w:pPr>
              <w:pStyle w:val="Normal1a"/>
              <w:tabs>
                <w:tab w:val="left" w:pos="360"/>
              </w:tabs>
              <w:spacing w:before="40" w:after="40"/>
              <w:ind w:left="23"/>
              <w:rPr>
                <w:b/>
                <w:szCs w:val="26"/>
              </w:rPr>
            </w:pPr>
            <w:r w:rsidRPr="004446D9">
              <w:rPr>
                <w:b/>
                <w:szCs w:val="26"/>
              </w:rPr>
              <w:t>LUẬT</w:t>
            </w:r>
          </w:p>
        </w:tc>
      </w:tr>
      <w:tr w:rsidR="00A406E4" w:rsidRPr="004446D9" w14:paraId="55F506B9" w14:textId="77777777" w:rsidTr="00A406E4">
        <w:tc>
          <w:tcPr>
            <w:tcW w:w="310" w:type="pct"/>
            <w:shd w:val="clear" w:color="auto" w:fill="auto"/>
          </w:tcPr>
          <w:p w14:paraId="75CE0C20" w14:textId="77777777" w:rsidR="00A406E4" w:rsidRPr="004446D9" w:rsidRDefault="00A406E4" w:rsidP="0053512D">
            <w:pPr>
              <w:pStyle w:val="Normal1a"/>
              <w:tabs>
                <w:tab w:val="left" w:pos="360"/>
              </w:tabs>
              <w:spacing w:before="40" w:after="40"/>
              <w:ind w:left="23"/>
              <w:rPr>
                <w:szCs w:val="26"/>
              </w:rPr>
            </w:pPr>
            <w:r w:rsidRPr="004446D9">
              <w:rPr>
                <w:szCs w:val="26"/>
              </w:rPr>
              <w:t>1</w:t>
            </w:r>
          </w:p>
        </w:tc>
        <w:tc>
          <w:tcPr>
            <w:tcW w:w="2324" w:type="pct"/>
            <w:shd w:val="clear" w:color="auto" w:fill="auto"/>
          </w:tcPr>
          <w:p w14:paraId="7CB41B63" w14:textId="77777777" w:rsidR="00A406E4" w:rsidRPr="004446D9" w:rsidRDefault="00A406E4" w:rsidP="0053512D">
            <w:pPr>
              <w:pStyle w:val="Normal1a"/>
              <w:spacing w:before="60" w:after="60"/>
              <w:ind w:left="23"/>
              <w:rPr>
                <w:sz w:val="26"/>
                <w:szCs w:val="26"/>
              </w:rPr>
            </w:pPr>
            <w:r w:rsidRPr="004446D9">
              <w:rPr>
                <w:sz w:val="26"/>
                <w:szCs w:val="26"/>
              </w:rPr>
              <w:t>Luật Năng lượng nguyên tử</w:t>
            </w:r>
          </w:p>
        </w:tc>
        <w:tc>
          <w:tcPr>
            <w:tcW w:w="1213" w:type="pct"/>
            <w:shd w:val="clear" w:color="auto" w:fill="auto"/>
          </w:tcPr>
          <w:p w14:paraId="248BA505" w14:textId="77777777" w:rsidR="00A406E4" w:rsidRPr="004446D9" w:rsidRDefault="00A406E4" w:rsidP="0053512D">
            <w:pPr>
              <w:pStyle w:val="Normal1a"/>
              <w:tabs>
                <w:tab w:val="left" w:pos="360"/>
              </w:tabs>
              <w:spacing w:before="60" w:after="60"/>
              <w:ind w:left="23"/>
              <w:jc w:val="center"/>
              <w:rPr>
                <w:sz w:val="26"/>
                <w:szCs w:val="26"/>
              </w:rPr>
            </w:pPr>
            <w:r w:rsidRPr="004446D9">
              <w:rPr>
                <w:sz w:val="26"/>
                <w:szCs w:val="26"/>
              </w:rPr>
              <w:t>18/2008-QH 12</w:t>
            </w:r>
          </w:p>
        </w:tc>
        <w:tc>
          <w:tcPr>
            <w:tcW w:w="1152" w:type="pct"/>
            <w:shd w:val="clear" w:color="auto" w:fill="auto"/>
          </w:tcPr>
          <w:p w14:paraId="1C4674A1" w14:textId="77777777" w:rsidR="00A406E4" w:rsidRPr="004446D9" w:rsidRDefault="00A406E4" w:rsidP="0053512D">
            <w:pPr>
              <w:pStyle w:val="Normal1a"/>
              <w:tabs>
                <w:tab w:val="left" w:pos="360"/>
              </w:tabs>
              <w:spacing w:before="60" w:after="60"/>
              <w:ind w:left="23"/>
              <w:jc w:val="center"/>
              <w:rPr>
                <w:sz w:val="26"/>
                <w:szCs w:val="26"/>
              </w:rPr>
            </w:pPr>
            <w:r w:rsidRPr="004446D9">
              <w:rPr>
                <w:sz w:val="26"/>
                <w:szCs w:val="26"/>
              </w:rPr>
              <w:t>03/6/2008</w:t>
            </w:r>
          </w:p>
        </w:tc>
      </w:tr>
      <w:tr w:rsidR="00A406E4" w:rsidRPr="004446D9" w14:paraId="63FDC35E" w14:textId="77777777" w:rsidTr="00A406E4">
        <w:tc>
          <w:tcPr>
            <w:tcW w:w="310" w:type="pct"/>
            <w:shd w:val="clear" w:color="auto" w:fill="FBD4B4"/>
          </w:tcPr>
          <w:p w14:paraId="340FD6ED" w14:textId="77777777" w:rsidR="00A406E4" w:rsidRPr="004446D9" w:rsidRDefault="00A406E4" w:rsidP="0053512D">
            <w:pPr>
              <w:spacing w:before="40" w:after="40"/>
              <w:jc w:val="center"/>
              <w:rPr>
                <w:b/>
                <w:sz w:val="24"/>
                <w:lang w:val="en-US"/>
              </w:rPr>
            </w:pPr>
            <w:r w:rsidRPr="004446D9">
              <w:rPr>
                <w:b/>
                <w:sz w:val="24"/>
                <w:lang w:val="en-US"/>
              </w:rPr>
              <w:t>II</w:t>
            </w:r>
          </w:p>
        </w:tc>
        <w:tc>
          <w:tcPr>
            <w:tcW w:w="4690" w:type="pct"/>
            <w:gridSpan w:val="3"/>
            <w:shd w:val="clear" w:color="auto" w:fill="FBD4B4"/>
          </w:tcPr>
          <w:p w14:paraId="5EB51544" w14:textId="77777777" w:rsidR="00A406E4" w:rsidRPr="004446D9" w:rsidRDefault="00A406E4" w:rsidP="0053512D">
            <w:pPr>
              <w:pStyle w:val="Normal1a"/>
              <w:tabs>
                <w:tab w:val="left" w:pos="360"/>
              </w:tabs>
              <w:spacing w:before="40" w:after="40"/>
              <w:ind w:left="23"/>
              <w:rPr>
                <w:b/>
                <w:szCs w:val="26"/>
              </w:rPr>
            </w:pPr>
            <w:r w:rsidRPr="004446D9">
              <w:rPr>
                <w:b/>
                <w:szCs w:val="26"/>
              </w:rPr>
              <w:t>NGHỊ QUYẾT CỦA QUỐC HỘI</w:t>
            </w:r>
          </w:p>
        </w:tc>
      </w:tr>
      <w:tr w:rsidR="00A406E4" w:rsidRPr="004446D9" w14:paraId="0BAEF504" w14:textId="77777777" w:rsidTr="00A406E4">
        <w:tc>
          <w:tcPr>
            <w:tcW w:w="310" w:type="pct"/>
            <w:shd w:val="clear" w:color="auto" w:fill="auto"/>
          </w:tcPr>
          <w:p w14:paraId="193CDC0C" w14:textId="77777777" w:rsidR="00A406E4" w:rsidRPr="004446D9" w:rsidRDefault="00A406E4" w:rsidP="0053512D">
            <w:pPr>
              <w:pStyle w:val="Normal1a"/>
              <w:tabs>
                <w:tab w:val="left" w:pos="360"/>
              </w:tabs>
              <w:spacing w:before="40" w:after="40"/>
              <w:ind w:left="23"/>
              <w:jc w:val="center"/>
              <w:rPr>
                <w:szCs w:val="26"/>
              </w:rPr>
            </w:pPr>
            <w:r w:rsidRPr="004446D9">
              <w:rPr>
                <w:szCs w:val="26"/>
              </w:rPr>
              <w:t>1</w:t>
            </w:r>
          </w:p>
        </w:tc>
        <w:tc>
          <w:tcPr>
            <w:tcW w:w="2324" w:type="pct"/>
            <w:shd w:val="clear" w:color="auto" w:fill="auto"/>
            <w:vAlign w:val="center"/>
          </w:tcPr>
          <w:p w14:paraId="4ED2653E" w14:textId="77777777" w:rsidR="00A406E4" w:rsidRPr="005B66A1" w:rsidRDefault="00A406E4" w:rsidP="005B66A1">
            <w:pPr>
              <w:pStyle w:val="Normal1a"/>
              <w:spacing w:before="60" w:after="60"/>
              <w:ind w:left="23"/>
              <w:rPr>
                <w:sz w:val="26"/>
                <w:szCs w:val="26"/>
              </w:rPr>
            </w:pPr>
            <w:bookmarkStart w:id="182" w:name="_Toc90501439"/>
            <w:bookmarkStart w:id="183" w:name="_Toc90501925"/>
            <w:r w:rsidRPr="005B66A1">
              <w:rPr>
                <w:sz w:val="26"/>
                <w:szCs w:val="26"/>
              </w:rPr>
              <w:t>Dừng thực hiện chủ trương đầu tư dự án  điện hạt nhân Ninh Thuận</w:t>
            </w:r>
            <w:bookmarkEnd w:id="182"/>
            <w:bookmarkEnd w:id="183"/>
          </w:p>
        </w:tc>
        <w:tc>
          <w:tcPr>
            <w:tcW w:w="1213" w:type="pct"/>
            <w:shd w:val="clear" w:color="auto" w:fill="auto"/>
          </w:tcPr>
          <w:p w14:paraId="7882CDCB" w14:textId="77777777" w:rsidR="00A406E4" w:rsidRPr="004446D9" w:rsidRDefault="00A406E4" w:rsidP="0053512D">
            <w:pPr>
              <w:tabs>
                <w:tab w:val="left" w:pos="360"/>
              </w:tabs>
              <w:spacing w:before="60" w:after="60"/>
              <w:jc w:val="center"/>
              <w:rPr>
                <w:rFonts w:eastAsia="Times New Roman"/>
              </w:rPr>
            </w:pPr>
            <w:r w:rsidRPr="004446D9">
              <w:rPr>
                <w:rFonts w:eastAsia="Times New Roman"/>
                <w:color w:val="000000"/>
              </w:rPr>
              <w:t>31/2016/QH14</w:t>
            </w:r>
          </w:p>
        </w:tc>
        <w:tc>
          <w:tcPr>
            <w:tcW w:w="1152" w:type="pct"/>
            <w:shd w:val="clear" w:color="auto" w:fill="auto"/>
          </w:tcPr>
          <w:p w14:paraId="4D1DCF85" w14:textId="77777777" w:rsidR="00A406E4" w:rsidRPr="004446D9" w:rsidRDefault="00A406E4" w:rsidP="0053512D">
            <w:pPr>
              <w:pStyle w:val="Normal1a"/>
              <w:tabs>
                <w:tab w:val="left" w:pos="360"/>
              </w:tabs>
              <w:spacing w:before="60" w:after="60"/>
              <w:jc w:val="center"/>
              <w:rPr>
                <w:sz w:val="26"/>
                <w:szCs w:val="26"/>
              </w:rPr>
            </w:pPr>
            <w:r w:rsidRPr="004446D9">
              <w:rPr>
                <w:sz w:val="26"/>
                <w:szCs w:val="26"/>
              </w:rPr>
              <w:t>22/11/2016</w:t>
            </w:r>
          </w:p>
        </w:tc>
      </w:tr>
      <w:tr w:rsidR="00A406E4" w:rsidRPr="004446D9" w14:paraId="1855B2C2" w14:textId="77777777" w:rsidTr="00A406E4">
        <w:tc>
          <w:tcPr>
            <w:tcW w:w="310" w:type="pct"/>
            <w:shd w:val="clear" w:color="auto" w:fill="FBD4B4"/>
          </w:tcPr>
          <w:p w14:paraId="51FA49CF" w14:textId="77777777" w:rsidR="00A406E4" w:rsidRPr="004446D9" w:rsidRDefault="00A406E4" w:rsidP="0053512D">
            <w:pPr>
              <w:spacing w:before="40" w:after="40"/>
              <w:jc w:val="center"/>
              <w:rPr>
                <w:b/>
                <w:sz w:val="24"/>
                <w:lang w:val="en-US"/>
              </w:rPr>
            </w:pPr>
            <w:r w:rsidRPr="004446D9">
              <w:rPr>
                <w:b/>
                <w:sz w:val="24"/>
                <w:lang w:val="en-US"/>
              </w:rPr>
              <w:t>III</w:t>
            </w:r>
          </w:p>
        </w:tc>
        <w:tc>
          <w:tcPr>
            <w:tcW w:w="4690" w:type="pct"/>
            <w:gridSpan w:val="3"/>
            <w:shd w:val="clear" w:color="auto" w:fill="FBD4B4"/>
          </w:tcPr>
          <w:p w14:paraId="09EE5C40" w14:textId="77777777" w:rsidR="00A406E4" w:rsidRPr="004446D9" w:rsidRDefault="00A406E4" w:rsidP="0053512D">
            <w:pPr>
              <w:pStyle w:val="Normal1a"/>
              <w:tabs>
                <w:tab w:val="left" w:pos="360"/>
              </w:tabs>
              <w:spacing w:before="40" w:after="40"/>
              <w:ind w:left="23"/>
              <w:rPr>
                <w:szCs w:val="26"/>
              </w:rPr>
            </w:pPr>
            <w:r w:rsidRPr="004446D9">
              <w:rPr>
                <w:b/>
                <w:szCs w:val="26"/>
              </w:rPr>
              <w:t>NGHỊ ĐỊNH CỦA CHÍNH PHỦ</w:t>
            </w:r>
          </w:p>
        </w:tc>
      </w:tr>
      <w:tr w:rsidR="00A406E4" w:rsidRPr="004446D9" w14:paraId="4626DD4F" w14:textId="77777777" w:rsidTr="00A406E4">
        <w:tc>
          <w:tcPr>
            <w:tcW w:w="310" w:type="pct"/>
            <w:shd w:val="clear" w:color="auto" w:fill="auto"/>
          </w:tcPr>
          <w:p w14:paraId="2AB77619" w14:textId="77777777" w:rsidR="00A406E4" w:rsidRPr="004446D9" w:rsidRDefault="00A406E4" w:rsidP="0053512D">
            <w:pPr>
              <w:spacing w:before="40" w:after="40"/>
              <w:jc w:val="center"/>
              <w:rPr>
                <w:lang w:val="en-US"/>
              </w:rPr>
            </w:pPr>
            <w:r>
              <w:rPr>
                <w:lang w:val="en-US"/>
              </w:rPr>
              <w:t>1</w:t>
            </w:r>
          </w:p>
        </w:tc>
        <w:tc>
          <w:tcPr>
            <w:tcW w:w="2324" w:type="pct"/>
            <w:shd w:val="clear" w:color="auto" w:fill="auto"/>
          </w:tcPr>
          <w:p w14:paraId="5B3A6AB5" w14:textId="77777777" w:rsidR="00A406E4" w:rsidRPr="004446D9" w:rsidRDefault="00A406E4" w:rsidP="0053512D">
            <w:pPr>
              <w:pStyle w:val="Normal1a"/>
              <w:spacing w:before="40" w:after="40"/>
              <w:ind w:left="23"/>
              <w:rPr>
                <w:sz w:val="26"/>
                <w:szCs w:val="26"/>
              </w:rPr>
            </w:pPr>
            <w:r w:rsidRPr="004446D9">
              <w:rPr>
                <w:sz w:val="26"/>
                <w:szCs w:val="26"/>
              </w:rPr>
              <w:t>Quy định chi tiết và hướng dẫn thi hành một số điều của Luật Năng lượng nguyên tử</w:t>
            </w:r>
          </w:p>
        </w:tc>
        <w:tc>
          <w:tcPr>
            <w:tcW w:w="1213" w:type="pct"/>
            <w:shd w:val="clear" w:color="auto" w:fill="auto"/>
          </w:tcPr>
          <w:p w14:paraId="6B1C827C" w14:textId="77777777" w:rsidR="00A406E4" w:rsidRPr="004446D9" w:rsidRDefault="00A406E4" w:rsidP="0053512D">
            <w:pPr>
              <w:spacing w:before="60" w:after="60"/>
              <w:jc w:val="center"/>
              <w:rPr>
                <w:lang w:val="en-US"/>
              </w:rPr>
            </w:pPr>
            <w:r w:rsidRPr="004446D9">
              <w:t>07/2010/NĐ-CP</w:t>
            </w:r>
          </w:p>
        </w:tc>
        <w:tc>
          <w:tcPr>
            <w:tcW w:w="1152" w:type="pct"/>
            <w:shd w:val="clear" w:color="auto" w:fill="auto"/>
          </w:tcPr>
          <w:p w14:paraId="3FC6BBFE" w14:textId="77777777" w:rsidR="00A406E4" w:rsidRPr="004446D9" w:rsidRDefault="00A406E4" w:rsidP="0053512D">
            <w:pPr>
              <w:pStyle w:val="Normal1a"/>
              <w:tabs>
                <w:tab w:val="left" w:pos="360"/>
              </w:tabs>
              <w:spacing w:before="60" w:after="60"/>
              <w:ind w:left="23"/>
              <w:jc w:val="center"/>
              <w:rPr>
                <w:sz w:val="26"/>
                <w:szCs w:val="26"/>
              </w:rPr>
            </w:pPr>
            <w:r w:rsidRPr="004446D9">
              <w:rPr>
                <w:sz w:val="26"/>
                <w:szCs w:val="26"/>
              </w:rPr>
              <w:t>25/01/2010</w:t>
            </w:r>
          </w:p>
        </w:tc>
      </w:tr>
      <w:tr w:rsidR="00A406E4" w:rsidRPr="004446D9" w14:paraId="1BD8E39E" w14:textId="77777777" w:rsidTr="00A406E4">
        <w:tc>
          <w:tcPr>
            <w:tcW w:w="310" w:type="pct"/>
            <w:shd w:val="clear" w:color="auto" w:fill="auto"/>
          </w:tcPr>
          <w:p w14:paraId="5C04F7F7" w14:textId="77777777" w:rsidR="00A406E4" w:rsidRPr="004446D9" w:rsidRDefault="00A406E4" w:rsidP="0053512D">
            <w:pPr>
              <w:spacing w:before="40" w:after="40"/>
              <w:jc w:val="center"/>
              <w:rPr>
                <w:lang w:val="en-US"/>
              </w:rPr>
            </w:pPr>
            <w:r>
              <w:rPr>
                <w:lang w:val="en-US"/>
              </w:rPr>
              <w:t>2</w:t>
            </w:r>
          </w:p>
        </w:tc>
        <w:tc>
          <w:tcPr>
            <w:tcW w:w="2324" w:type="pct"/>
            <w:shd w:val="clear" w:color="auto" w:fill="auto"/>
          </w:tcPr>
          <w:p w14:paraId="45A99785" w14:textId="77777777" w:rsidR="00A406E4" w:rsidRPr="004446D9" w:rsidRDefault="00A406E4" w:rsidP="0053512D">
            <w:pPr>
              <w:pStyle w:val="Normal1a"/>
              <w:spacing w:before="40" w:after="40"/>
              <w:ind w:left="23"/>
              <w:rPr>
                <w:sz w:val="26"/>
                <w:szCs w:val="26"/>
              </w:rPr>
            </w:pPr>
            <w:r w:rsidRPr="004446D9">
              <w:rPr>
                <w:sz w:val="26"/>
                <w:szCs w:val="26"/>
              </w:rPr>
              <w:t>Quy định chi tiết và hướng dẫn thi hành một số điều của Luật Năng lượng nguyên tử về Nhà máy điện hạt nhân</w:t>
            </w:r>
          </w:p>
        </w:tc>
        <w:tc>
          <w:tcPr>
            <w:tcW w:w="1213" w:type="pct"/>
            <w:shd w:val="clear" w:color="auto" w:fill="auto"/>
          </w:tcPr>
          <w:p w14:paraId="1626AC86" w14:textId="77777777" w:rsidR="00A406E4" w:rsidRPr="004446D9" w:rsidRDefault="00A406E4" w:rsidP="0053512D">
            <w:pPr>
              <w:spacing w:before="60" w:after="60"/>
              <w:jc w:val="center"/>
              <w:rPr>
                <w:lang w:val="en-US"/>
              </w:rPr>
            </w:pPr>
            <w:r w:rsidRPr="004446D9">
              <w:t>70/2010/NĐ-CP</w:t>
            </w:r>
          </w:p>
        </w:tc>
        <w:tc>
          <w:tcPr>
            <w:tcW w:w="1152" w:type="pct"/>
            <w:shd w:val="clear" w:color="auto" w:fill="auto"/>
          </w:tcPr>
          <w:p w14:paraId="64B55709" w14:textId="77777777" w:rsidR="00A406E4" w:rsidRPr="004446D9" w:rsidRDefault="00A406E4" w:rsidP="0053512D">
            <w:pPr>
              <w:pStyle w:val="Normal1a"/>
              <w:tabs>
                <w:tab w:val="left" w:pos="360"/>
              </w:tabs>
              <w:spacing w:before="60" w:after="60"/>
              <w:ind w:left="23"/>
              <w:jc w:val="center"/>
              <w:rPr>
                <w:sz w:val="26"/>
                <w:szCs w:val="26"/>
              </w:rPr>
            </w:pPr>
            <w:r w:rsidRPr="004446D9">
              <w:rPr>
                <w:sz w:val="26"/>
                <w:szCs w:val="26"/>
              </w:rPr>
              <w:t>22/6/2010</w:t>
            </w:r>
          </w:p>
        </w:tc>
      </w:tr>
      <w:tr w:rsidR="00A406E4" w:rsidRPr="004446D9" w14:paraId="6C455562" w14:textId="77777777" w:rsidTr="00A406E4">
        <w:tc>
          <w:tcPr>
            <w:tcW w:w="310" w:type="pct"/>
            <w:shd w:val="clear" w:color="auto" w:fill="auto"/>
          </w:tcPr>
          <w:p w14:paraId="6AA0D4BA" w14:textId="77777777" w:rsidR="00A406E4" w:rsidRPr="004446D9" w:rsidRDefault="00A406E4" w:rsidP="0053512D">
            <w:pPr>
              <w:spacing w:before="40" w:after="40"/>
              <w:jc w:val="center"/>
              <w:rPr>
                <w:lang w:val="en-US"/>
              </w:rPr>
            </w:pPr>
            <w:r>
              <w:rPr>
                <w:lang w:val="en-US"/>
              </w:rPr>
              <w:t>3</w:t>
            </w:r>
          </w:p>
        </w:tc>
        <w:tc>
          <w:tcPr>
            <w:tcW w:w="2324" w:type="pct"/>
            <w:shd w:val="clear" w:color="auto" w:fill="auto"/>
          </w:tcPr>
          <w:p w14:paraId="370DC37B" w14:textId="77777777" w:rsidR="00A406E4" w:rsidRPr="004446D9" w:rsidRDefault="00A406E4" w:rsidP="0053512D">
            <w:pPr>
              <w:pStyle w:val="Normal1a"/>
              <w:spacing w:before="40" w:after="40"/>
              <w:ind w:left="23"/>
              <w:rPr>
                <w:i/>
                <w:spacing w:val="-12"/>
                <w:sz w:val="26"/>
                <w:szCs w:val="26"/>
              </w:rPr>
            </w:pPr>
            <w:r w:rsidRPr="004446D9">
              <w:rPr>
                <w:sz w:val="26"/>
                <w:szCs w:val="26"/>
              </w:rPr>
              <w:t>Quy định về xử phạt vi phạm hành chính trong lĩnh vực năng lượng nguyên tử</w:t>
            </w:r>
          </w:p>
        </w:tc>
        <w:tc>
          <w:tcPr>
            <w:tcW w:w="1213" w:type="pct"/>
            <w:shd w:val="clear" w:color="auto" w:fill="auto"/>
          </w:tcPr>
          <w:p w14:paraId="26110C58" w14:textId="77777777" w:rsidR="00A406E4" w:rsidRPr="004446D9" w:rsidRDefault="00A406E4" w:rsidP="0053512D">
            <w:pPr>
              <w:pStyle w:val="Normal1a"/>
              <w:tabs>
                <w:tab w:val="left" w:pos="360"/>
              </w:tabs>
              <w:spacing w:before="60" w:after="60"/>
              <w:ind w:left="23"/>
              <w:jc w:val="center"/>
              <w:rPr>
                <w:sz w:val="26"/>
                <w:szCs w:val="26"/>
              </w:rPr>
            </w:pPr>
            <w:r w:rsidRPr="004446D9">
              <w:rPr>
                <w:sz w:val="26"/>
                <w:szCs w:val="26"/>
              </w:rPr>
              <w:t>107/2013/NĐ-CP</w:t>
            </w:r>
          </w:p>
          <w:p w14:paraId="77134A75" w14:textId="77777777" w:rsidR="00A406E4" w:rsidRPr="004446D9" w:rsidRDefault="00A406E4" w:rsidP="0053512D">
            <w:pPr>
              <w:spacing w:before="60" w:after="60"/>
              <w:jc w:val="center"/>
              <w:rPr>
                <w:lang w:val="en-US"/>
              </w:rPr>
            </w:pPr>
          </w:p>
        </w:tc>
        <w:tc>
          <w:tcPr>
            <w:tcW w:w="1152" w:type="pct"/>
            <w:shd w:val="clear" w:color="auto" w:fill="auto"/>
          </w:tcPr>
          <w:p w14:paraId="3A1C5713" w14:textId="77777777" w:rsidR="00A406E4" w:rsidRPr="004446D9" w:rsidRDefault="00A406E4" w:rsidP="0053512D">
            <w:pPr>
              <w:pStyle w:val="Normal1a"/>
              <w:tabs>
                <w:tab w:val="left" w:pos="360"/>
              </w:tabs>
              <w:spacing w:before="60" w:after="60"/>
              <w:ind w:left="23"/>
              <w:jc w:val="center"/>
              <w:rPr>
                <w:sz w:val="26"/>
                <w:szCs w:val="26"/>
              </w:rPr>
            </w:pPr>
            <w:r w:rsidRPr="004446D9">
              <w:rPr>
                <w:sz w:val="26"/>
                <w:szCs w:val="26"/>
              </w:rPr>
              <w:t>20/9/2013</w:t>
            </w:r>
          </w:p>
        </w:tc>
      </w:tr>
      <w:tr w:rsidR="00A406E4" w:rsidRPr="004446D9" w14:paraId="6C7F1E5C" w14:textId="77777777" w:rsidTr="00A406E4">
        <w:tc>
          <w:tcPr>
            <w:tcW w:w="310" w:type="pct"/>
            <w:shd w:val="clear" w:color="auto" w:fill="auto"/>
          </w:tcPr>
          <w:p w14:paraId="3AE97681" w14:textId="77777777" w:rsidR="00A406E4" w:rsidRPr="004446D9" w:rsidRDefault="00A406E4" w:rsidP="0053512D">
            <w:pPr>
              <w:spacing w:before="40" w:after="40"/>
              <w:jc w:val="center"/>
              <w:rPr>
                <w:lang w:val="en-US"/>
              </w:rPr>
            </w:pPr>
            <w:r>
              <w:rPr>
                <w:lang w:val="en-US"/>
              </w:rPr>
              <w:t>4</w:t>
            </w:r>
          </w:p>
        </w:tc>
        <w:tc>
          <w:tcPr>
            <w:tcW w:w="2324" w:type="pct"/>
            <w:shd w:val="clear" w:color="auto" w:fill="auto"/>
          </w:tcPr>
          <w:p w14:paraId="29740DE7" w14:textId="77777777" w:rsidR="00A406E4" w:rsidRPr="004446D9" w:rsidRDefault="00A406E4" w:rsidP="0053512D">
            <w:pPr>
              <w:pStyle w:val="Normal1a"/>
              <w:spacing w:before="40" w:after="40"/>
              <w:ind w:left="23"/>
              <w:rPr>
                <w:bCs/>
                <w:sz w:val="26"/>
                <w:szCs w:val="20"/>
              </w:rPr>
            </w:pPr>
            <w:r w:rsidRPr="004446D9">
              <w:rPr>
                <w:sz w:val="26"/>
                <w:lang w:val="nl-NL"/>
              </w:rPr>
              <w:t>Quy định chính sách ưu đãi, hỗ trợ người đi đào tạo trong lĩnh vực năng lượng nguyên tử</w:t>
            </w:r>
          </w:p>
        </w:tc>
        <w:tc>
          <w:tcPr>
            <w:tcW w:w="1213" w:type="pct"/>
            <w:shd w:val="clear" w:color="auto" w:fill="auto"/>
          </w:tcPr>
          <w:p w14:paraId="644624FE" w14:textId="77777777" w:rsidR="00A406E4" w:rsidRPr="004446D9" w:rsidRDefault="00A406E4" w:rsidP="0053512D">
            <w:pPr>
              <w:spacing w:before="60" w:after="60"/>
              <w:jc w:val="center"/>
              <w:rPr>
                <w:rFonts w:eastAsia="Times New Roman"/>
                <w:bCs/>
                <w:szCs w:val="20"/>
              </w:rPr>
            </w:pPr>
            <w:r w:rsidRPr="004446D9">
              <w:rPr>
                <w:spacing w:val="-6"/>
                <w:lang w:val="nl-NL"/>
              </w:rPr>
              <w:t xml:space="preserve">124/2013/NĐ-CP </w:t>
            </w:r>
          </w:p>
        </w:tc>
        <w:tc>
          <w:tcPr>
            <w:tcW w:w="1152" w:type="pct"/>
            <w:shd w:val="clear" w:color="auto" w:fill="auto"/>
          </w:tcPr>
          <w:p w14:paraId="72060873" w14:textId="77777777" w:rsidR="00A406E4" w:rsidRPr="004446D9" w:rsidRDefault="00A406E4" w:rsidP="0053512D">
            <w:pPr>
              <w:pStyle w:val="Normal1a"/>
              <w:tabs>
                <w:tab w:val="left" w:pos="360"/>
              </w:tabs>
              <w:spacing w:before="60" w:after="60"/>
              <w:ind w:left="23"/>
              <w:jc w:val="center"/>
              <w:rPr>
                <w:bCs/>
                <w:sz w:val="26"/>
                <w:szCs w:val="20"/>
              </w:rPr>
            </w:pPr>
            <w:r w:rsidRPr="004446D9">
              <w:rPr>
                <w:spacing w:val="-6"/>
                <w:sz w:val="26"/>
                <w:lang w:val="nl-NL"/>
              </w:rPr>
              <w:t>14/10/2013</w:t>
            </w:r>
          </w:p>
        </w:tc>
      </w:tr>
      <w:tr w:rsidR="00A406E4" w:rsidRPr="004446D9" w14:paraId="2A6D4E99" w14:textId="77777777" w:rsidTr="00A406E4">
        <w:tc>
          <w:tcPr>
            <w:tcW w:w="310" w:type="pct"/>
            <w:shd w:val="clear" w:color="auto" w:fill="auto"/>
          </w:tcPr>
          <w:p w14:paraId="63BC8F8E" w14:textId="77777777" w:rsidR="00A406E4" w:rsidRPr="004446D9" w:rsidRDefault="00A406E4" w:rsidP="0053512D">
            <w:pPr>
              <w:spacing w:before="40" w:after="40"/>
              <w:jc w:val="center"/>
              <w:rPr>
                <w:lang w:val="en-US"/>
              </w:rPr>
            </w:pPr>
            <w:r>
              <w:rPr>
                <w:lang w:val="en-US"/>
              </w:rPr>
              <w:t>5</w:t>
            </w:r>
          </w:p>
        </w:tc>
        <w:tc>
          <w:tcPr>
            <w:tcW w:w="2324" w:type="pct"/>
            <w:shd w:val="clear" w:color="auto" w:fill="auto"/>
          </w:tcPr>
          <w:p w14:paraId="53DC1639" w14:textId="77777777" w:rsidR="00A406E4" w:rsidRPr="004446D9" w:rsidRDefault="00A406E4" w:rsidP="0053512D">
            <w:pPr>
              <w:pStyle w:val="Normal1a"/>
              <w:spacing w:before="40" w:after="40"/>
              <w:ind w:left="23"/>
              <w:rPr>
                <w:spacing w:val="-4"/>
                <w:sz w:val="26"/>
                <w:szCs w:val="26"/>
                <w:lang w:val="nl-NL"/>
              </w:rPr>
            </w:pPr>
            <w:r w:rsidRPr="004446D9">
              <w:rPr>
                <w:spacing w:val="-4"/>
                <w:sz w:val="26"/>
                <w:szCs w:val="26"/>
                <w:lang w:val="nl-NL"/>
              </w:rPr>
              <w:t xml:space="preserve">Quy định về tổ chức và hoạt động của thanh tra ngành khoa học và công nghệ </w:t>
            </w:r>
          </w:p>
        </w:tc>
        <w:tc>
          <w:tcPr>
            <w:tcW w:w="1213" w:type="pct"/>
            <w:shd w:val="clear" w:color="auto" w:fill="auto"/>
          </w:tcPr>
          <w:p w14:paraId="3D4D682B" w14:textId="77777777" w:rsidR="00A406E4" w:rsidRPr="004446D9" w:rsidRDefault="00A406E4" w:rsidP="0053512D">
            <w:pPr>
              <w:spacing w:before="60" w:after="60"/>
              <w:jc w:val="center"/>
              <w:rPr>
                <w:spacing w:val="-6"/>
                <w:lang w:val="nl-NL"/>
              </w:rPr>
            </w:pPr>
            <w:r w:rsidRPr="004446D9">
              <w:rPr>
                <w:lang w:val="nl-NL"/>
              </w:rPr>
              <w:t>213/2013/NĐ-CP</w:t>
            </w:r>
          </w:p>
        </w:tc>
        <w:tc>
          <w:tcPr>
            <w:tcW w:w="1152" w:type="pct"/>
            <w:shd w:val="clear" w:color="auto" w:fill="auto"/>
          </w:tcPr>
          <w:p w14:paraId="5DA1FCD5" w14:textId="77777777" w:rsidR="00A406E4" w:rsidRPr="004446D9" w:rsidRDefault="00A406E4" w:rsidP="0053512D">
            <w:pPr>
              <w:pStyle w:val="Normal1a"/>
              <w:tabs>
                <w:tab w:val="left" w:pos="360"/>
              </w:tabs>
              <w:spacing w:before="60" w:after="60"/>
              <w:ind w:left="23"/>
              <w:jc w:val="center"/>
              <w:rPr>
                <w:spacing w:val="-6"/>
                <w:sz w:val="26"/>
                <w:szCs w:val="26"/>
                <w:lang w:val="nl-NL"/>
              </w:rPr>
            </w:pPr>
            <w:r w:rsidRPr="004446D9">
              <w:rPr>
                <w:sz w:val="26"/>
                <w:szCs w:val="26"/>
                <w:lang w:val="nl-NL"/>
              </w:rPr>
              <w:t>20/12/2013</w:t>
            </w:r>
          </w:p>
        </w:tc>
      </w:tr>
      <w:tr w:rsidR="00A406E4" w:rsidRPr="004446D9" w14:paraId="724CFFFE" w14:textId="77777777" w:rsidTr="00A406E4">
        <w:tc>
          <w:tcPr>
            <w:tcW w:w="310" w:type="pct"/>
            <w:shd w:val="clear" w:color="auto" w:fill="auto"/>
          </w:tcPr>
          <w:p w14:paraId="3E6D078B" w14:textId="77777777" w:rsidR="00A406E4" w:rsidRPr="004446D9" w:rsidRDefault="00A406E4" w:rsidP="0053512D">
            <w:pPr>
              <w:spacing w:before="60" w:after="40"/>
              <w:jc w:val="center"/>
              <w:rPr>
                <w:lang w:val="en-US"/>
              </w:rPr>
            </w:pPr>
            <w:r>
              <w:rPr>
                <w:lang w:val="en-US"/>
              </w:rPr>
              <w:t>6</w:t>
            </w:r>
          </w:p>
        </w:tc>
        <w:tc>
          <w:tcPr>
            <w:tcW w:w="2324" w:type="pct"/>
            <w:shd w:val="clear" w:color="auto" w:fill="auto"/>
          </w:tcPr>
          <w:p w14:paraId="77C72FAB" w14:textId="77777777" w:rsidR="00A406E4" w:rsidRPr="004446D9" w:rsidRDefault="00A406E4" w:rsidP="0053512D">
            <w:pPr>
              <w:pStyle w:val="Normal1a"/>
              <w:spacing w:before="60" w:after="40"/>
              <w:ind w:left="23"/>
              <w:jc w:val="both"/>
              <w:rPr>
                <w:sz w:val="26"/>
                <w:szCs w:val="26"/>
                <w:lang w:val="nl-NL"/>
              </w:rPr>
            </w:pPr>
            <w:r w:rsidRPr="004446D9">
              <w:rPr>
                <w:sz w:val="26"/>
                <w:szCs w:val="26"/>
              </w:rPr>
              <w:t>Quy định chi tiết việc lập, thẩm định, phê duyệt, công bố, thực hiện, đánh giá và điều chỉnh quy hoạch phát triển, ứng dụng năng lượng nguyên tử</w:t>
            </w:r>
          </w:p>
        </w:tc>
        <w:tc>
          <w:tcPr>
            <w:tcW w:w="1213" w:type="pct"/>
            <w:shd w:val="clear" w:color="auto" w:fill="auto"/>
          </w:tcPr>
          <w:p w14:paraId="2F7C9A99" w14:textId="77777777" w:rsidR="00A406E4" w:rsidRPr="004446D9" w:rsidRDefault="00A406E4" w:rsidP="0053512D">
            <w:pPr>
              <w:spacing w:before="60" w:after="60"/>
              <w:jc w:val="center"/>
              <w:rPr>
                <w:lang w:val="nl-NL"/>
              </w:rPr>
            </w:pPr>
            <w:r w:rsidRPr="004446D9">
              <w:rPr>
                <w:rFonts w:eastAsia="Times New Roman"/>
              </w:rPr>
              <w:t>41/2019/NĐ-CP</w:t>
            </w:r>
          </w:p>
        </w:tc>
        <w:tc>
          <w:tcPr>
            <w:tcW w:w="1152" w:type="pct"/>
            <w:shd w:val="clear" w:color="auto" w:fill="auto"/>
          </w:tcPr>
          <w:p w14:paraId="5A43B393" w14:textId="77777777" w:rsidR="00A406E4" w:rsidRPr="004446D9" w:rsidRDefault="00A406E4" w:rsidP="0053512D">
            <w:pPr>
              <w:pStyle w:val="Normal1a"/>
              <w:tabs>
                <w:tab w:val="left" w:pos="360"/>
              </w:tabs>
              <w:spacing w:before="60" w:after="60"/>
              <w:ind w:left="23"/>
              <w:jc w:val="center"/>
              <w:rPr>
                <w:sz w:val="26"/>
                <w:szCs w:val="26"/>
                <w:lang w:val="nl-NL"/>
              </w:rPr>
            </w:pPr>
            <w:r w:rsidRPr="004446D9">
              <w:rPr>
                <w:sz w:val="26"/>
                <w:szCs w:val="26"/>
              </w:rPr>
              <w:t>15/5/2019</w:t>
            </w:r>
          </w:p>
        </w:tc>
      </w:tr>
      <w:tr w:rsidR="00A406E4" w:rsidRPr="004446D9" w14:paraId="6B2DA7F2" w14:textId="77777777" w:rsidTr="00A406E4">
        <w:tc>
          <w:tcPr>
            <w:tcW w:w="310" w:type="pct"/>
            <w:shd w:val="clear" w:color="auto" w:fill="auto"/>
          </w:tcPr>
          <w:p w14:paraId="0F059B34" w14:textId="77777777" w:rsidR="00A406E4" w:rsidRPr="004446D9" w:rsidRDefault="00A406E4" w:rsidP="0053512D">
            <w:pPr>
              <w:spacing w:before="60" w:after="40"/>
              <w:jc w:val="center"/>
              <w:rPr>
                <w:lang w:val="en-US"/>
              </w:rPr>
            </w:pPr>
            <w:r>
              <w:rPr>
                <w:lang w:val="en-US"/>
              </w:rPr>
              <w:t>7</w:t>
            </w:r>
          </w:p>
        </w:tc>
        <w:tc>
          <w:tcPr>
            <w:tcW w:w="2324" w:type="pct"/>
            <w:shd w:val="clear" w:color="auto" w:fill="auto"/>
          </w:tcPr>
          <w:p w14:paraId="651FCAF7" w14:textId="77777777" w:rsidR="00A406E4" w:rsidRPr="00A406E4" w:rsidRDefault="00A406E4" w:rsidP="00A406E4">
            <w:pPr>
              <w:pStyle w:val="Normal1a"/>
              <w:spacing w:before="60" w:after="40"/>
              <w:ind w:left="23"/>
              <w:jc w:val="both"/>
              <w:rPr>
                <w:rFonts w:eastAsia="Calibri"/>
                <w:sz w:val="26"/>
                <w:szCs w:val="28"/>
                <w:lang w:val="de-DE"/>
              </w:rPr>
            </w:pPr>
            <w:r w:rsidRPr="004446D9">
              <w:rPr>
                <w:rFonts w:eastAsia="Calibri"/>
                <w:sz w:val="26"/>
                <w:szCs w:val="28"/>
                <w:lang w:val="de-DE"/>
              </w:rPr>
              <w:t>Quy định về việc tiến hành công việc bức xạ và hoạt động dịch vụ hỗ trợ ứng dụng năng lượng nguyên tử</w:t>
            </w:r>
          </w:p>
        </w:tc>
        <w:tc>
          <w:tcPr>
            <w:tcW w:w="1213" w:type="pct"/>
            <w:shd w:val="clear" w:color="auto" w:fill="auto"/>
          </w:tcPr>
          <w:p w14:paraId="0FBA64F6" w14:textId="77777777" w:rsidR="00A406E4" w:rsidRPr="004446D9" w:rsidRDefault="00A406E4" w:rsidP="0053512D">
            <w:pPr>
              <w:spacing w:before="60" w:after="60"/>
              <w:jc w:val="center"/>
              <w:rPr>
                <w:rFonts w:eastAsia="Times New Roman"/>
              </w:rPr>
            </w:pPr>
            <w:r w:rsidRPr="004446D9">
              <w:rPr>
                <w:rFonts w:eastAsia="Calibri"/>
                <w:lang w:val="de-DE"/>
              </w:rPr>
              <w:t xml:space="preserve">142/NĐ-CP </w:t>
            </w:r>
          </w:p>
        </w:tc>
        <w:tc>
          <w:tcPr>
            <w:tcW w:w="1152" w:type="pct"/>
            <w:shd w:val="clear" w:color="auto" w:fill="auto"/>
          </w:tcPr>
          <w:p w14:paraId="7CBFF52D" w14:textId="77777777" w:rsidR="00A406E4" w:rsidRPr="004446D9" w:rsidRDefault="00A406E4" w:rsidP="0053512D">
            <w:pPr>
              <w:pStyle w:val="Normal1a"/>
              <w:tabs>
                <w:tab w:val="left" w:pos="360"/>
              </w:tabs>
              <w:spacing w:before="60" w:after="60"/>
              <w:ind w:left="23"/>
              <w:jc w:val="center"/>
              <w:rPr>
                <w:sz w:val="26"/>
                <w:szCs w:val="26"/>
              </w:rPr>
            </w:pPr>
            <w:r w:rsidRPr="004446D9">
              <w:rPr>
                <w:rFonts w:eastAsia="Calibri"/>
                <w:sz w:val="26"/>
                <w:szCs w:val="28"/>
                <w:lang w:val="de-DE"/>
              </w:rPr>
              <w:t>09/12/2020</w:t>
            </w:r>
          </w:p>
        </w:tc>
      </w:tr>
      <w:tr w:rsidR="00A406E4" w:rsidRPr="004446D9" w14:paraId="1BAFD337" w14:textId="77777777" w:rsidTr="00A406E4">
        <w:tc>
          <w:tcPr>
            <w:tcW w:w="310" w:type="pct"/>
            <w:shd w:val="clear" w:color="auto" w:fill="auto"/>
          </w:tcPr>
          <w:p w14:paraId="5190DEA2" w14:textId="77777777" w:rsidR="00A406E4" w:rsidRDefault="00A406E4" w:rsidP="0053512D">
            <w:pPr>
              <w:spacing w:before="60" w:after="40"/>
              <w:jc w:val="center"/>
              <w:rPr>
                <w:lang w:val="en-US"/>
              </w:rPr>
            </w:pPr>
            <w:r>
              <w:rPr>
                <w:lang w:val="en-US"/>
              </w:rPr>
              <w:t>8</w:t>
            </w:r>
          </w:p>
        </w:tc>
        <w:tc>
          <w:tcPr>
            <w:tcW w:w="2324" w:type="pct"/>
            <w:shd w:val="clear" w:color="auto" w:fill="auto"/>
          </w:tcPr>
          <w:p w14:paraId="3DB9C019" w14:textId="77777777" w:rsidR="00A406E4" w:rsidRPr="00EE7CCE" w:rsidRDefault="00A406E4" w:rsidP="0053512D">
            <w:pPr>
              <w:pStyle w:val="Normal1a"/>
              <w:spacing w:before="60" w:after="40"/>
              <w:ind w:left="23"/>
              <w:jc w:val="both"/>
              <w:rPr>
                <w:rFonts w:eastAsia="Calibri"/>
                <w:sz w:val="26"/>
                <w:szCs w:val="26"/>
                <w:lang w:val="de-DE"/>
              </w:rPr>
            </w:pPr>
            <w:bookmarkStart w:id="184" w:name="_Hlk112037492"/>
            <w:r w:rsidRPr="00EE7CCE">
              <w:rPr>
                <w:sz w:val="26"/>
                <w:szCs w:val="26"/>
              </w:rPr>
              <w:t>Sửa đổi, bổ sung một số điều của các Nghị định quy định xử phạt vi phạm hành chính trong lĩnh vực sở hữu công nghiệp; tiêu chuẩn, đo lường và chất lượng sản phẩm, hàng hóa; hoạt động khoa học và công nghệ, chuyển giao công nghệ; năng lượng nguyên tử</w:t>
            </w:r>
            <w:bookmarkEnd w:id="184"/>
          </w:p>
        </w:tc>
        <w:tc>
          <w:tcPr>
            <w:tcW w:w="1213" w:type="pct"/>
            <w:shd w:val="clear" w:color="auto" w:fill="auto"/>
          </w:tcPr>
          <w:p w14:paraId="1A0B515B" w14:textId="77777777" w:rsidR="00A406E4" w:rsidRPr="00EE7CCE" w:rsidRDefault="00A406E4" w:rsidP="0053512D">
            <w:pPr>
              <w:spacing w:before="60" w:after="60"/>
              <w:jc w:val="center"/>
              <w:rPr>
                <w:rFonts w:eastAsia="Calibri"/>
                <w:lang w:val="de-DE"/>
              </w:rPr>
            </w:pPr>
            <w:r w:rsidRPr="00EE7CCE">
              <w:rPr>
                <w:lang w:val="en-US"/>
              </w:rPr>
              <w:t xml:space="preserve">126/2021/NĐ-CP </w:t>
            </w:r>
          </w:p>
        </w:tc>
        <w:tc>
          <w:tcPr>
            <w:tcW w:w="1152" w:type="pct"/>
            <w:shd w:val="clear" w:color="auto" w:fill="auto"/>
          </w:tcPr>
          <w:p w14:paraId="3F3CD478" w14:textId="77777777" w:rsidR="00A406E4" w:rsidRPr="00EE7CCE" w:rsidRDefault="00A406E4" w:rsidP="0053512D">
            <w:pPr>
              <w:pStyle w:val="Normal1a"/>
              <w:tabs>
                <w:tab w:val="left" w:pos="360"/>
              </w:tabs>
              <w:spacing w:before="60" w:after="60"/>
              <w:ind w:left="23"/>
              <w:jc w:val="center"/>
              <w:rPr>
                <w:rFonts w:eastAsia="Calibri"/>
                <w:sz w:val="26"/>
                <w:szCs w:val="26"/>
                <w:lang w:val="de-DE"/>
              </w:rPr>
            </w:pPr>
            <w:r w:rsidRPr="00EE7CCE">
              <w:rPr>
                <w:sz w:val="26"/>
                <w:szCs w:val="26"/>
              </w:rPr>
              <w:t>30/12/2021</w:t>
            </w:r>
          </w:p>
        </w:tc>
      </w:tr>
      <w:tr w:rsidR="00A406E4" w:rsidRPr="004446D9" w14:paraId="1B3A31F1" w14:textId="77777777" w:rsidTr="00A406E4">
        <w:tc>
          <w:tcPr>
            <w:tcW w:w="310" w:type="pct"/>
            <w:shd w:val="clear" w:color="auto" w:fill="FBD4B4"/>
          </w:tcPr>
          <w:p w14:paraId="4346B3BB" w14:textId="77777777" w:rsidR="00A406E4" w:rsidRPr="004446D9" w:rsidRDefault="00A406E4" w:rsidP="0053512D">
            <w:pPr>
              <w:spacing w:before="40" w:after="40"/>
              <w:jc w:val="center"/>
              <w:rPr>
                <w:b/>
                <w:sz w:val="24"/>
                <w:szCs w:val="24"/>
                <w:lang w:val="en-US"/>
              </w:rPr>
            </w:pPr>
            <w:r w:rsidRPr="004446D9">
              <w:rPr>
                <w:b/>
                <w:sz w:val="24"/>
                <w:szCs w:val="24"/>
                <w:lang w:val="en-US"/>
              </w:rPr>
              <w:lastRenderedPageBreak/>
              <w:t>IV</w:t>
            </w:r>
          </w:p>
        </w:tc>
        <w:tc>
          <w:tcPr>
            <w:tcW w:w="4690" w:type="pct"/>
            <w:gridSpan w:val="3"/>
            <w:shd w:val="clear" w:color="auto" w:fill="FBD4B4"/>
          </w:tcPr>
          <w:p w14:paraId="0A69E31B" w14:textId="77777777" w:rsidR="00A406E4" w:rsidRPr="004446D9" w:rsidRDefault="00A406E4" w:rsidP="0053512D">
            <w:pPr>
              <w:pStyle w:val="Normal1a"/>
              <w:tabs>
                <w:tab w:val="left" w:pos="360"/>
              </w:tabs>
              <w:spacing w:before="40" w:after="40"/>
              <w:ind w:left="23"/>
            </w:pPr>
            <w:r w:rsidRPr="004446D9">
              <w:rPr>
                <w:b/>
              </w:rPr>
              <w:t>QUYẾT ĐỊNH CỦA THỦ TƯỚNG CHÍNH PHỦ</w:t>
            </w:r>
          </w:p>
        </w:tc>
      </w:tr>
      <w:tr w:rsidR="00A406E4" w:rsidRPr="004446D9" w14:paraId="5990AA03" w14:textId="77777777" w:rsidTr="00A406E4">
        <w:tc>
          <w:tcPr>
            <w:tcW w:w="310" w:type="pct"/>
            <w:shd w:val="clear" w:color="auto" w:fill="auto"/>
          </w:tcPr>
          <w:p w14:paraId="229AA7B2" w14:textId="77777777" w:rsidR="00A406E4" w:rsidRPr="004446D9" w:rsidRDefault="00A406E4" w:rsidP="0053512D">
            <w:pPr>
              <w:spacing w:before="40" w:after="40"/>
              <w:jc w:val="center"/>
              <w:rPr>
                <w:lang w:val="en-US"/>
              </w:rPr>
            </w:pPr>
            <w:r>
              <w:rPr>
                <w:lang w:val="en-US"/>
              </w:rPr>
              <w:t>1</w:t>
            </w:r>
          </w:p>
        </w:tc>
        <w:tc>
          <w:tcPr>
            <w:tcW w:w="2324" w:type="pct"/>
            <w:shd w:val="clear" w:color="auto" w:fill="auto"/>
          </w:tcPr>
          <w:p w14:paraId="22201389" w14:textId="77777777" w:rsidR="00A406E4" w:rsidRPr="004446D9" w:rsidRDefault="00A406E4" w:rsidP="0053512D">
            <w:pPr>
              <w:pStyle w:val="Normal1a"/>
              <w:spacing w:before="40" w:after="40"/>
              <w:ind w:left="23"/>
              <w:rPr>
                <w:sz w:val="26"/>
                <w:szCs w:val="26"/>
              </w:rPr>
            </w:pPr>
            <w:r w:rsidRPr="004446D9">
              <w:rPr>
                <w:sz w:val="26"/>
                <w:szCs w:val="26"/>
              </w:rPr>
              <w:t>Thành lập, tổ chức và hoạt động của Hội đồng An toàn hạt nhân quốc gia</w:t>
            </w:r>
          </w:p>
        </w:tc>
        <w:tc>
          <w:tcPr>
            <w:tcW w:w="1213" w:type="pct"/>
            <w:shd w:val="clear" w:color="auto" w:fill="auto"/>
          </w:tcPr>
          <w:p w14:paraId="439A2744" w14:textId="77777777" w:rsidR="00A406E4" w:rsidRPr="004446D9" w:rsidRDefault="00A406E4" w:rsidP="0053512D">
            <w:pPr>
              <w:spacing w:before="60" w:after="60"/>
              <w:jc w:val="center"/>
              <w:rPr>
                <w:lang w:val="en-US"/>
              </w:rPr>
            </w:pPr>
            <w:r w:rsidRPr="004446D9">
              <w:t>446/QĐ-TTg</w:t>
            </w:r>
          </w:p>
        </w:tc>
        <w:tc>
          <w:tcPr>
            <w:tcW w:w="1152" w:type="pct"/>
            <w:shd w:val="clear" w:color="auto" w:fill="auto"/>
          </w:tcPr>
          <w:p w14:paraId="0BE133E6" w14:textId="77777777" w:rsidR="00A406E4" w:rsidRPr="004446D9" w:rsidRDefault="00A406E4" w:rsidP="0053512D">
            <w:pPr>
              <w:pStyle w:val="Normal1a"/>
              <w:tabs>
                <w:tab w:val="left" w:pos="360"/>
              </w:tabs>
              <w:spacing w:before="60" w:after="60"/>
              <w:ind w:left="23"/>
              <w:jc w:val="center"/>
              <w:rPr>
                <w:sz w:val="26"/>
                <w:szCs w:val="26"/>
              </w:rPr>
            </w:pPr>
            <w:r w:rsidRPr="004446D9">
              <w:rPr>
                <w:sz w:val="26"/>
                <w:szCs w:val="26"/>
              </w:rPr>
              <w:t>07/4/2010</w:t>
            </w:r>
          </w:p>
        </w:tc>
      </w:tr>
      <w:tr w:rsidR="00A406E4" w:rsidRPr="004446D9" w14:paraId="51C0AF6C" w14:textId="77777777" w:rsidTr="00A406E4">
        <w:tc>
          <w:tcPr>
            <w:tcW w:w="310" w:type="pct"/>
            <w:shd w:val="clear" w:color="auto" w:fill="auto"/>
          </w:tcPr>
          <w:p w14:paraId="1DD71C6B" w14:textId="77777777" w:rsidR="00A406E4" w:rsidRPr="004446D9" w:rsidRDefault="00A406E4" w:rsidP="0053512D">
            <w:pPr>
              <w:spacing w:before="40" w:after="40"/>
              <w:jc w:val="center"/>
              <w:rPr>
                <w:lang w:val="en-US"/>
              </w:rPr>
            </w:pPr>
            <w:r>
              <w:rPr>
                <w:lang w:val="en-US"/>
              </w:rPr>
              <w:t>2</w:t>
            </w:r>
          </w:p>
        </w:tc>
        <w:tc>
          <w:tcPr>
            <w:tcW w:w="2324" w:type="pct"/>
            <w:shd w:val="clear" w:color="auto" w:fill="auto"/>
          </w:tcPr>
          <w:p w14:paraId="6069FADA" w14:textId="77777777" w:rsidR="00A406E4" w:rsidRPr="004446D9" w:rsidRDefault="00A406E4" w:rsidP="0053512D">
            <w:pPr>
              <w:pStyle w:val="Normal1a"/>
              <w:spacing w:before="40" w:after="40"/>
              <w:ind w:left="29"/>
              <w:rPr>
                <w:sz w:val="26"/>
                <w:szCs w:val="26"/>
              </w:rPr>
            </w:pPr>
            <w:r w:rsidRPr="004446D9">
              <w:rPr>
                <w:sz w:val="26"/>
                <w:szCs w:val="26"/>
              </w:rPr>
              <w:t xml:space="preserve">Ban hành Quy chế Hoạt động kiểm soát hạt nhân </w:t>
            </w:r>
          </w:p>
        </w:tc>
        <w:tc>
          <w:tcPr>
            <w:tcW w:w="1213" w:type="pct"/>
            <w:shd w:val="clear" w:color="auto" w:fill="auto"/>
          </w:tcPr>
          <w:p w14:paraId="5CC9700F" w14:textId="77777777" w:rsidR="00A406E4" w:rsidRPr="004446D9" w:rsidRDefault="00A406E4" w:rsidP="0053512D">
            <w:pPr>
              <w:spacing w:before="60"/>
              <w:ind w:left="29"/>
              <w:jc w:val="center"/>
              <w:rPr>
                <w:lang w:val="en-US"/>
              </w:rPr>
            </w:pPr>
            <w:r w:rsidRPr="004446D9">
              <w:t>45/2010/QĐ-TTg</w:t>
            </w:r>
          </w:p>
        </w:tc>
        <w:tc>
          <w:tcPr>
            <w:tcW w:w="1152" w:type="pct"/>
            <w:shd w:val="clear" w:color="auto" w:fill="auto"/>
          </w:tcPr>
          <w:p w14:paraId="36DCDABF" w14:textId="77777777" w:rsidR="00A406E4" w:rsidRPr="004446D9" w:rsidRDefault="00A406E4" w:rsidP="0053512D">
            <w:pPr>
              <w:pStyle w:val="Normal1a"/>
              <w:tabs>
                <w:tab w:val="left" w:pos="360"/>
              </w:tabs>
              <w:spacing w:before="60" w:after="60"/>
              <w:ind w:left="23"/>
              <w:jc w:val="center"/>
              <w:rPr>
                <w:sz w:val="26"/>
                <w:szCs w:val="26"/>
              </w:rPr>
            </w:pPr>
            <w:r w:rsidRPr="004446D9">
              <w:rPr>
                <w:sz w:val="26"/>
                <w:szCs w:val="26"/>
              </w:rPr>
              <w:t>14/06/2010</w:t>
            </w:r>
          </w:p>
        </w:tc>
      </w:tr>
      <w:tr w:rsidR="00A406E4" w:rsidRPr="004446D9" w14:paraId="7C43B475" w14:textId="77777777" w:rsidTr="00A406E4">
        <w:tc>
          <w:tcPr>
            <w:tcW w:w="310" w:type="pct"/>
            <w:shd w:val="clear" w:color="auto" w:fill="auto"/>
          </w:tcPr>
          <w:p w14:paraId="68169A7F" w14:textId="77777777" w:rsidR="00A406E4" w:rsidRPr="004446D9" w:rsidRDefault="00A406E4" w:rsidP="0053512D">
            <w:pPr>
              <w:spacing w:before="40" w:after="40"/>
              <w:jc w:val="center"/>
              <w:rPr>
                <w:lang w:val="en-US"/>
              </w:rPr>
            </w:pPr>
            <w:r>
              <w:rPr>
                <w:lang w:val="en-US"/>
              </w:rPr>
              <w:t>3</w:t>
            </w:r>
          </w:p>
        </w:tc>
        <w:tc>
          <w:tcPr>
            <w:tcW w:w="2324" w:type="pct"/>
            <w:shd w:val="clear" w:color="auto" w:fill="auto"/>
          </w:tcPr>
          <w:p w14:paraId="4631F94A" w14:textId="77777777" w:rsidR="00A406E4" w:rsidRPr="004446D9" w:rsidRDefault="00A406E4" w:rsidP="0053512D">
            <w:pPr>
              <w:pStyle w:val="Normal1a"/>
              <w:spacing w:before="60" w:after="60"/>
              <w:ind w:left="23"/>
              <w:jc w:val="both"/>
              <w:rPr>
                <w:sz w:val="26"/>
                <w:szCs w:val="26"/>
              </w:rPr>
            </w:pPr>
            <w:r w:rsidRPr="004446D9">
              <w:rPr>
                <w:rFonts w:eastAsia="MS Mincho"/>
                <w:color w:val="000000"/>
                <w:sz w:val="26"/>
                <w:szCs w:val="26"/>
              </w:rPr>
              <w:t>Thành lập Ban Chỉ đạo quốc gia về đào tạo nguồn nhân lực trong lĩnh vực năng lượng nguyên tử</w:t>
            </w:r>
          </w:p>
        </w:tc>
        <w:tc>
          <w:tcPr>
            <w:tcW w:w="1213" w:type="pct"/>
            <w:shd w:val="clear" w:color="auto" w:fill="auto"/>
          </w:tcPr>
          <w:p w14:paraId="06356F17" w14:textId="77777777" w:rsidR="00A406E4" w:rsidRPr="004446D9" w:rsidRDefault="00A406E4" w:rsidP="0053512D">
            <w:pPr>
              <w:spacing w:before="60" w:after="60"/>
              <w:jc w:val="center"/>
              <w:rPr>
                <w:rFonts w:eastAsia="Times New Roman"/>
              </w:rPr>
            </w:pPr>
            <w:r w:rsidRPr="004446D9">
              <w:rPr>
                <w:rFonts w:eastAsia="Times New Roman"/>
              </w:rPr>
              <w:t>940/QĐ-TTg</w:t>
            </w:r>
          </w:p>
        </w:tc>
        <w:tc>
          <w:tcPr>
            <w:tcW w:w="1152" w:type="pct"/>
            <w:shd w:val="clear" w:color="auto" w:fill="auto"/>
          </w:tcPr>
          <w:p w14:paraId="4AF38BB6" w14:textId="77777777" w:rsidR="00A406E4" w:rsidRPr="004446D9" w:rsidRDefault="00A406E4" w:rsidP="0053512D">
            <w:pPr>
              <w:pStyle w:val="Normal1a"/>
              <w:tabs>
                <w:tab w:val="left" w:pos="360"/>
              </w:tabs>
              <w:spacing w:before="60" w:after="60"/>
              <w:ind w:left="23"/>
              <w:jc w:val="center"/>
              <w:rPr>
                <w:sz w:val="26"/>
                <w:szCs w:val="26"/>
              </w:rPr>
            </w:pPr>
            <w:r w:rsidRPr="004446D9">
              <w:rPr>
                <w:rFonts w:eastAsia="MS Mincho"/>
                <w:sz w:val="26"/>
                <w:szCs w:val="26"/>
              </w:rPr>
              <w:t>17/6/2011</w:t>
            </w:r>
          </w:p>
        </w:tc>
      </w:tr>
      <w:tr w:rsidR="00A406E4" w:rsidRPr="004446D9" w14:paraId="7E295C2B" w14:textId="77777777" w:rsidTr="00A406E4">
        <w:tc>
          <w:tcPr>
            <w:tcW w:w="310" w:type="pct"/>
            <w:shd w:val="clear" w:color="auto" w:fill="auto"/>
          </w:tcPr>
          <w:p w14:paraId="4C6EE98F" w14:textId="77777777" w:rsidR="00A406E4" w:rsidRPr="004446D9" w:rsidRDefault="00A406E4" w:rsidP="0053512D">
            <w:pPr>
              <w:spacing w:before="40" w:after="40"/>
              <w:jc w:val="center"/>
              <w:rPr>
                <w:lang w:val="en-US"/>
              </w:rPr>
            </w:pPr>
            <w:r>
              <w:rPr>
                <w:lang w:val="en-US"/>
              </w:rPr>
              <w:t>4</w:t>
            </w:r>
          </w:p>
        </w:tc>
        <w:tc>
          <w:tcPr>
            <w:tcW w:w="2324" w:type="pct"/>
            <w:shd w:val="clear" w:color="auto" w:fill="auto"/>
          </w:tcPr>
          <w:p w14:paraId="5602F2EE" w14:textId="77777777" w:rsidR="00A406E4" w:rsidRPr="004446D9" w:rsidRDefault="00A406E4" w:rsidP="0053512D">
            <w:pPr>
              <w:pStyle w:val="Normal1a"/>
              <w:spacing w:before="40" w:after="40"/>
              <w:ind w:left="23"/>
              <w:rPr>
                <w:sz w:val="26"/>
                <w:szCs w:val="26"/>
              </w:rPr>
            </w:pPr>
            <w:r w:rsidRPr="004446D9">
              <w:rPr>
                <w:sz w:val="26"/>
                <w:szCs w:val="26"/>
              </w:rPr>
              <w:t>Ban hành Danh mục bí mật nhà nước độ Tuyệt mật và Tối mật thuộc lĩnh vực năng lượng nguyên tử</w:t>
            </w:r>
          </w:p>
        </w:tc>
        <w:tc>
          <w:tcPr>
            <w:tcW w:w="1213" w:type="pct"/>
            <w:shd w:val="clear" w:color="auto" w:fill="auto"/>
          </w:tcPr>
          <w:p w14:paraId="4A2E8873" w14:textId="77777777" w:rsidR="00A406E4" w:rsidRPr="004446D9" w:rsidRDefault="00A406E4" w:rsidP="0053512D">
            <w:pPr>
              <w:spacing w:before="60" w:after="60"/>
              <w:jc w:val="center"/>
              <w:rPr>
                <w:lang w:val="en-US"/>
              </w:rPr>
            </w:pPr>
            <w:r w:rsidRPr="004446D9">
              <w:t>27/2011/QĐ-TTg</w:t>
            </w:r>
          </w:p>
        </w:tc>
        <w:tc>
          <w:tcPr>
            <w:tcW w:w="1152" w:type="pct"/>
            <w:shd w:val="clear" w:color="auto" w:fill="auto"/>
          </w:tcPr>
          <w:p w14:paraId="76358482" w14:textId="77777777" w:rsidR="00A406E4" w:rsidRPr="004446D9" w:rsidRDefault="00A406E4" w:rsidP="0053512D">
            <w:pPr>
              <w:pStyle w:val="Normal1a"/>
              <w:tabs>
                <w:tab w:val="left" w:pos="360"/>
              </w:tabs>
              <w:spacing w:before="60" w:after="60"/>
              <w:ind w:left="23"/>
              <w:jc w:val="center"/>
              <w:rPr>
                <w:sz w:val="26"/>
                <w:szCs w:val="26"/>
              </w:rPr>
            </w:pPr>
            <w:r w:rsidRPr="004446D9">
              <w:rPr>
                <w:sz w:val="26"/>
                <w:szCs w:val="26"/>
              </w:rPr>
              <w:t>10/5/2011</w:t>
            </w:r>
          </w:p>
        </w:tc>
      </w:tr>
      <w:tr w:rsidR="00A406E4" w:rsidRPr="004446D9" w14:paraId="2435B9D4" w14:textId="77777777" w:rsidTr="00A406E4">
        <w:tc>
          <w:tcPr>
            <w:tcW w:w="310" w:type="pct"/>
            <w:shd w:val="clear" w:color="auto" w:fill="auto"/>
          </w:tcPr>
          <w:p w14:paraId="13C1E206" w14:textId="77777777" w:rsidR="00A406E4" w:rsidRPr="004446D9" w:rsidRDefault="00A406E4" w:rsidP="0053512D">
            <w:pPr>
              <w:spacing w:before="40" w:after="40"/>
              <w:jc w:val="center"/>
              <w:rPr>
                <w:lang w:val="en-US"/>
              </w:rPr>
            </w:pPr>
            <w:r>
              <w:rPr>
                <w:lang w:val="en-US"/>
              </w:rPr>
              <w:t>5</w:t>
            </w:r>
          </w:p>
        </w:tc>
        <w:tc>
          <w:tcPr>
            <w:tcW w:w="2324" w:type="pct"/>
            <w:shd w:val="clear" w:color="auto" w:fill="auto"/>
          </w:tcPr>
          <w:p w14:paraId="1008B229" w14:textId="77777777" w:rsidR="00A406E4" w:rsidRPr="004446D9" w:rsidRDefault="00A406E4" w:rsidP="0053512D">
            <w:pPr>
              <w:pStyle w:val="Normal1a"/>
              <w:spacing w:before="40" w:after="40"/>
              <w:ind w:left="23"/>
            </w:pPr>
            <w:r w:rsidRPr="004446D9">
              <w:rPr>
                <w:color w:val="000000"/>
                <w:sz w:val="26"/>
              </w:rPr>
              <w:t>Phê duyệt Đề án “Tăng cường năng lực nghiên cứu - triển khai và hỗ trợ kỹ thuật phục vụ phát triển ứng dụng năng lượng nguyên tử và bảo đảm an toàn, an ninh”</w:t>
            </w:r>
          </w:p>
        </w:tc>
        <w:tc>
          <w:tcPr>
            <w:tcW w:w="1213" w:type="pct"/>
            <w:shd w:val="clear" w:color="auto" w:fill="auto"/>
          </w:tcPr>
          <w:p w14:paraId="38A7884A" w14:textId="77777777" w:rsidR="00A406E4" w:rsidRPr="004446D9" w:rsidRDefault="00A406E4" w:rsidP="0053512D">
            <w:pPr>
              <w:spacing w:before="60" w:after="60"/>
              <w:jc w:val="center"/>
              <w:rPr>
                <w:lang w:val="en-US"/>
              </w:rPr>
            </w:pPr>
            <w:r w:rsidRPr="004446D9">
              <w:rPr>
                <w:lang w:val="en-US"/>
              </w:rPr>
              <w:t>265/QĐ-TTg</w:t>
            </w:r>
          </w:p>
        </w:tc>
        <w:tc>
          <w:tcPr>
            <w:tcW w:w="1152" w:type="pct"/>
            <w:shd w:val="clear" w:color="auto" w:fill="auto"/>
          </w:tcPr>
          <w:p w14:paraId="0E245DF8" w14:textId="77777777" w:rsidR="00A406E4" w:rsidRPr="004446D9" w:rsidRDefault="00A406E4" w:rsidP="0053512D">
            <w:pPr>
              <w:pStyle w:val="Normal1a"/>
              <w:tabs>
                <w:tab w:val="left" w:pos="360"/>
              </w:tabs>
              <w:spacing w:before="60" w:after="60"/>
              <w:ind w:left="23"/>
              <w:jc w:val="center"/>
              <w:rPr>
                <w:sz w:val="26"/>
                <w:szCs w:val="26"/>
              </w:rPr>
            </w:pPr>
            <w:r w:rsidRPr="004446D9">
              <w:rPr>
                <w:sz w:val="26"/>
                <w:szCs w:val="26"/>
              </w:rPr>
              <w:t>05/3/2012</w:t>
            </w:r>
          </w:p>
        </w:tc>
      </w:tr>
      <w:tr w:rsidR="00A406E4" w:rsidRPr="004446D9" w14:paraId="413F8D20" w14:textId="77777777" w:rsidTr="00A406E4">
        <w:tc>
          <w:tcPr>
            <w:tcW w:w="310" w:type="pct"/>
            <w:shd w:val="clear" w:color="auto" w:fill="auto"/>
          </w:tcPr>
          <w:p w14:paraId="3C26BF7A" w14:textId="77777777" w:rsidR="00A406E4" w:rsidRPr="004446D9" w:rsidRDefault="00A406E4" w:rsidP="0053512D">
            <w:pPr>
              <w:spacing w:before="40" w:after="40"/>
              <w:jc w:val="center"/>
              <w:rPr>
                <w:lang w:val="en-US"/>
              </w:rPr>
            </w:pPr>
            <w:r>
              <w:rPr>
                <w:lang w:val="en-US"/>
              </w:rPr>
              <w:t>6</w:t>
            </w:r>
          </w:p>
        </w:tc>
        <w:tc>
          <w:tcPr>
            <w:tcW w:w="2324" w:type="pct"/>
            <w:shd w:val="clear" w:color="auto" w:fill="auto"/>
          </w:tcPr>
          <w:p w14:paraId="358C6D68" w14:textId="77777777" w:rsidR="00A406E4" w:rsidRPr="004446D9" w:rsidRDefault="00A406E4" w:rsidP="0053512D">
            <w:pPr>
              <w:pStyle w:val="Normal1a"/>
              <w:spacing w:before="60" w:after="60"/>
              <w:ind w:left="23"/>
              <w:jc w:val="both"/>
              <w:rPr>
                <w:sz w:val="26"/>
                <w:szCs w:val="26"/>
              </w:rPr>
            </w:pPr>
            <w:r w:rsidRPr="004446D9">
              <w:rPr>
                <w:sz w:val="26"/>
                <w:szCs w:val="26"/>
              </w:rPr>
              <w:t>Thành lập, tổ chức và hoạt động của Hội đồng Phát triển, ứng dụng năng lượng nguyên tử quốc gia</w:t>
            </w:r>
          </w:p>
        </w:tc>
        <w:tc>
          <w:tcPr>
            <w:tcW w:w="1213" w:type="pct"/>
            <w:shd w:val="clear" w:color="auto" w:fill="auto"/>
          </w:tcPr>
          <w:p w14:paraId="674E1090" w14:textId="77777777" w:rsidR="00A406E4" w:rsidRPr="004446D9" w:rsidRDefault="00A406E4" w:rsidP="0053512D">
            <w:pPr>
              <w:spacing w:before="60" w:after="60"/>
              <w:jc w:val="center"/>
              <w:rPr>
                <w:rFonts w:eastAsia="Times New Roman"/>
              </w:rPr>
            </w:pPr>
            <w:r w:rsidRPr="004446D9">
              <w:rPr>
                <w:rFonts w:eastAsia="Times New Roman"/>
              </w:rPr>
              <w:t>706/QĐ-TTg</w:t>
            </w:r>
          </w:p>
        </w:tc>
        <w:tc>
          <w:tcPr>
            <w:tcW w:w="1152" w:type="pct"/>
            <w:shd w:val="clear" w:color="auto" w:fill="auto"/>
          </w:tcPr>
          <w:p w14:paraId="38DE3FBA" w14:textId="77777777" w:rsidR="00A406E4" w:rsidRPr="004446D9" w:rsidRDefault="00A406E4" w:rsidP="0053512D">
            <w:pPr>
              <w:pStyle w:val="Normal1a"/>
              <w:tabs>
                <w:tab w:val="left" w:pos="360"/>
              </w:tabs>
              <w:spacing w:before="60" w:after="60"/>
              <w:jc w:val="center"/>
              <w:rPr>
                <w:sz w:val="26"/>
                <w:szCs w:val="26"/>
              </w:rPr>
            </w:pPr>
            <w:r w:rsidRPr="004446D9">
              <w:rPr>
                <w:sz w:val="26"/>
                <w:szCs w:val="26"/>
              </w:rPr>
              <w:t>08/5/2013</w:t>
            </w:r>
          </w:p>
        </w:tc>
      </w:tr>
      <w:tr w:rsidR="00A406E4" w:rsidRPr="004446D9" w14:paraId="42FD8D4C" w14:textId="77777777" w:rsidTr="00A406E4">
        <w:tc>
          <w:tcPr>
            <w:tcW w:w="310" w:type="pct"/>
            <w:shd w:val="clear" w:color="auto" w:fill="auto"/>
          </w:tcPr>
          <w:p w14:paraId="3E15D433" w14:textId="77777777" w:rsidR="00A406E4" w:rsidRPr="004446D9" w:rsidRDefault="00A406E4" w:rsidP="0053512D">
            <w:pPr>
              <w:spacing w:before="40" w:after="40"/>
              <w:jc w:val="center"/>
              <w:rPr>
                <w:lang w:val="en-US"/>
              </w:rPr>
            </w:pPr>
            <w:r>
              <w:rPr>
                <w:lang w:val="en-US"/>
              </w:rPr>
              <w:t>7</w:t>
            </w:r>
          </w:p>
        </w:tc>
        <w:tc>
          <w:tcPr>
            <w:tcW w:w="2324" w:type="pct"/>
            <w:shd w:val="clear" w:color="auto" w:fill="auto"/>
          </w:tcPr>
          <w:p w14:paraId="667A7E9E" w14:textId="77777777" w:rsidR="00A406E4" w:rsidRPr="004446D9" w:rsidRDefault="00A406E4" w:rsidP="0053512D">
            <w:pPr>
              <w:pStyle w:val="Normal1a"/>
              <w:spacing w:before="40" w:after="40"/>
              <w:ind w:left="23"/>
              <w:jc w:val="both"/>
              <w:rPr>
                <w:sz w:val="26"/>
                <w:szCs w:val="28"/>
              </w:rPr>
            </w:pPr>
            <w:r w:rsidRPr="004446D9">
              <w:rPr>
                <w:sz w:val="26"/>
                <w:szCs w:val="28"/>
              </w:rPr>
              <w:t>Quy định nghĩa vụ tài chính của tổ chức có nhà máy điện hạt nhân, phương thức quản lý nguồn tài chính bảo đảm chấm dứt hoạt động và tháo dỡ nhà máy điện hạt nhân</w:t>
            </w:r>
          </w:p>
        </w:tc>
        <w:tc>
          <w:tcPr>
            <w:tcW w:w="1213" w:type="pct"/>
            <w:shd w:val="clear" w:color="auto" w:fill="auto"/>
          </w:tcPr>
          <w:p w14:paraId="0458684A" w14:textId="77777777" w:rsidR="00A406E4" w:rsidRPr="004446D9" w:rsidRDefault="00A406E4" w:rsidP="0053512D">
            <w:pPr>
              <w:spacing w:before="60" w:after="60"/>
              <w:jc w:val="center"/>
              <w:rPr>
                <w:lang w:val="en-US"/>
              </w:rPr>
            </w:pPr>
            <w:r w:rsidRPr="004446D9">
              <w:t xml:space="preserve">09/2014/QĐ-TTg </w:t>
            </w:r>
          </w:p>
        </w:tc>
        <w:tc>
          <w:tcPr>
            <w:tcW w:w="1152" w:type="pct"/>
            <w:shd w:val="clear" w:color="auto" w:fill="auto"/>
          </w:tcPr>
          <w:p w14:paraId="4EA5A025" w14:textId="77777777" w:rsidR="00A406E4" w:rsidRPr="004446D9" w:rsidRDefault="00A406E4" w:rsidP="0053512D">
            <w:pPr>
              <w:pStyle w:val="Normal1a"/>
              <w:tabs>
                <w:tab w:val="left" w:pos="360"/>
              </w:tabs>
              <w:spacing w:before="60" w:after="60"/>
              <w:ind w:left="23"/>
              <w:jc w:val="center"/>
              <w:rPr>
                <w:sz w:val="26"/>
                <w:szCs w:val="28"/>
              </w:rPr>
            </w:pPr>
            <w:r w:rsidRPr="004446D9">
              <w:rPr>
                <w:sz w:val="26"/>
                <w:szCs w:val="28"/>
              </w:rPr>
              <w:t>23/01/2014</w:t>
            </w:r>
          </w:p>
        </w:tc>
      </w:tr>
      <w:tr w:rsidR="00A406E4" w:rsidRPr="004446D9" w14:paraId="319F2FA7" w14:textId="77777777" w:rsidTr="00A406E4">
        <w:tc>
          <w:tcPr>
            <w:tcW w:w="310" w:type="pct"/>
            <w:shd w:val="clear" w:color="auto" w:fill="auto"/>
          </w:tcPr>
          <w:p w14:paraId="14227EFE" w14:textId="77777777" w:rsidR="00A406E4" w:rsidRPr="004446D9" w:rsidRDefault="00A406E4" w:rsidP="0053512D">
            <w:pPr>
              <w:spacing w:before="40" w:after="40"/>
              <w:jc w:val="center"/>
              <w:rPr>
                <w:lang w:val="en-US"/>
              </w:rPr>
            </w:pPr>
            <w:r>
              <w:rPr>
                <w:lang w:val="en-US"/>
              </w:rPr>
              <w:t>8</w:t>
            </w:r>
          </w:p>
        </w:tc>
        <w:tc>
          <w:tcPr>
            <w:tcW w:w="2324" w:type="pct"/>
            <w:shd w:val="clear" w:color="auto" w:fill="auto"/>
          </w:tcPr>
          <w:p w14:paraId="0A6E9CB6" w14:textId="77777777" w:rsidR="00A406E4" w:rsidRPr="004446D9" w:rsidRDefault="00A406E4" w:rsidP="0053512D">
            <w:pPr>
              <w:pStyle w:val="Normal1a"/>
              <w:spacing w:before="40" w:after="40"/>
              <w:ind w:left="23"/>
              <w:jc w:val="both"/>
              <w:rPr>
                <w:sz w:val="26"/>
                <w:szCs w:val="28"/>
              </w:rPr>
            </w:pPr>
            <w:r w:rsidRPr="004446D9">
              <w:rPr>
                <w:sz w:val="26"/>
                <w:szCs w:val="28"/>
              </w:rPr>
              <w:t>Chế độ ưu đãi nghề nghiệp đối với người làm việc trong các đơn vị thuộc lĩnh vực năng lượng nguyên tử của Bộ Khoa học và Công nghệ</w:t>
            </w:r>
          </w:p>
        </w:tc>
        <w:tc>
          <w:tcPr>
            <w:tcW w:w="1213" w:type="pct"/>
            <w:shd w:val="clear" w:color="auto" w:fill="auto"/>
          </w:tcPr>
          <w:p w14:paraId="507E9BB4" w14:textId="77777777" w:rsidR="00A406E4" w:rsidRPr="004446D9" w:rsidRDefault="00A406E4" w:rsidP="0053512D">
            <w:pPr>
              <w:spacing w:before="60" w:after="60"/>
              <w:jc w:val="center"/>
            </w:pPr>
            <w:r w:rsidRPr="004446D9">
              <w:t xml:space="preserve">45/2014/QĐ-TTg </w:t>
            </w:r>
          </w:p>
        </w:tc>
        <w:tc>
          <w:tcPr>
            <w:tcW w:w="1152" w:type="pct"/>
            <w:shd w:val="clear" w:color="auto" w:fill="auto"/>
          </w:tcPr>
          <w:p w14:paraId="24281AF7" w14:textId="77777777" w:rsidR="00A406E4" w:rsidRPr="004446D9" w:rsidRDefault="00A406E4" w:rsidP="0053512D">
            <w:pPr>
              <w:pStyle w:val="Normal1a"/>
              <w:tabs>
                <w:tab w:val="left" w:pos="360"/>
              </w:tabs>
              <w:spacing w:before="60" w:after="60"/>
              <w:ind w:left="23"/>
              <w:jc w:val="center"/>
              <w:rPr>
                <w:sz w:val="26"/>
                <w:szCs w:val="28"/>
              </w:rPr>
            </w:pPr>
            <w:r w:rsidRPr="004446D9">
              <w:rPr>
                <w:sz w:val="26"/>
                <w:szCs w:val="28"/>
              </w:rPr>
              <w:t>15/8/2014</w:t>
            </w:r>
          </w:p>
        </w:tc>
      </w:tr>
      <w:tr w:rsidR="00A406E4" w:rsidRPr="004446D9" w14:paraId="79588106" w14:textId="77777777" w:rsidTr="00A406E4">
        <w:tc>
          <w:tcPr>
            <w:tcW w:w="310" w:type="pct"/>
            <w:shd w:val="clear" w:color="auto" w:fill="auto"/>
          </w:tcPr>
          <w:p w14:paraId="42F3DCCE" w14:textId="77777777" w:rsidR="00A406E4" w:rsidRPr="004446D9" w:rsidRDefault="00A406E4" w:rsidP="0053512D">
            <w:pPr>
              <w:spacing w:before="40" w:after="40"/>
              <w:jc w:val="center"/>
              <w:rPr>
                <w:lang w:val="en-US"/>
              </w:rPr>
            </w:pPr>
            <w:r>
              <w:rPr>
                <w:lang w:val="en-US"/>
              </w:rPr>
              <w:t>9</w:t>
            </w:r>
          </w:p>
        </w:tc>
        <w:tc>
          <w:tcPr>
            <w:tcW w:w="2324" w:type="pct"/>
            <w:shd w:val="clear" w:color="auto" w:fill="auto"/>
          </w:tcPr>
          <w:p w14:paraId="206A9B16" w14:textId="77777777" w:rsidR="00A406E4" w:rsidRPr="00ED61E5" w:rsidRDefault="00A406E4" w:rsidP="0053512D">
            <w:pPr>
              <w:shd w:val="clear" w:color="auto" w:fill="FFFFFF"/>
              <w:spacing w:before="40" w:after="40"/>
              <w:rPr>
                <w:rFonts w:eastAsia="Times New Roman"/>
                <w:lang w:val="en-US"/>
              </w:rPr>
            </w:pPr>
            <w:r w:rsidRPr="00ED61E5">
              <w:rPr>
                <w:shd w:val="clear" w:color="auto" w:fill="FFFFFF"/>
              </w:rPr>
              <w:t>Ban hành </w:t>
            </w:r>
            <w:r w:rsidRPr="00A406E4">
              <w:rPr>
                <w:shd w:val="clear" w:color="auto" w:fill="FFFFFF"/>
              </w:rPr>
              <w:t>Kế hoạch ứng phó sự cố</w:t>
            </w:r>
            <w:r w:rsidRPr="00ED61E5">
              <w:rPr>
                <w:shd w:val="clear" w:color="auto" w:fill="FFFFFF"/>
              </w:rPr>
              <w:t> bức xạ và </w:t>
            </w:r>
            <w:r w:rsidRPr="00A406E4">
              <w:rPr>
                <w:shd w:val="clear" w:color="auto" w:fill="FFFFFF"/>
              </w:rPr>
              <w:t>hạt nhân </w:t>
            </w:r>
            <w:r w:rsidRPr="00ED61E5">
              <w:rPr>
                <w:shd w:val="clear" w:color="auto" w:fill="FFFFFF"/>
              </w:rPr>
              <w:t>cấp quốc gia</w:t>
            </w:r>
          </w:p>
        </w:tc>
        <w:tc>
          <w:tcPr>
            <w:tcW w:w="1213" w:type="pct"/>
            <w:shd w:val="clear" w:color="auto" w:fill="auto"/>
          </w:tcPr>
          <w:p w14:paraId="34CC6313" w14:textId="77777777" w:rsidR="00A406E4" w:rsidRPr="004446D9" w:rsidRDefault="00A406E4" w:rsidP="0053512D">
            <w:pPr>
              <w:spacing w:before="60" w:after="60"/>
              <w:jc w:val="center"/>
              <w:rPr>
                <w:rFonts w:eastAsia="Times New Roman"/>
                <w:bCs/>
                <w:lang w:val="en-US"/>
              </w:rPr>
            </w:pPr>
            <w:r w:rsidRPr="004446D9">
              <w:rPr>
                <w:rFonts w:eastAsia="Times New Roman"/>
                <w:bCs/>
                <w:lang w:val="en-US"/>
              </w:rPr>
              <w:t>884/QĐ-TTg</w:t>
            </w:r>
          </w:p>
        </w:tc>
        <w:tc>
          <w:tcPr>
            <w:tcW w:w="1152" w:type="pct"/>
            <w:shd w:val="clear" w:color="auto" w:fill="auto"/>
          </w:tcPr>
          <w:p w14:paraId="20019FB4" w14:textId="77777777" w:rsidR="00A406E4" w:rsidRPr="004446D9" w:rsidRDefault="00A406E4" w:rsidP="0053512D">
            <w:pPr>
              <w:pStyle w:val="Normal1a"/>
              <w:tabs>
                <w:tab w:val="left" w:pos="360"/>
              </w:tabs>
              <w:spacing w:before="60" w:after="60"/>
              <w:ind w:left="23"/>
              <w:jc w:val="center"/>
              <w:rPr>
                <w:bCs/>
                <w:sz w:val="26"/>
                <w:szCs w:val="28"/>
              </w:rPr>
            </w:pPr>
            <w:r w:rsidRPr="004446D9">
              <w:rPr>
                <w:bCs/>
                <w:sz w:val="26"/>
                <w:szCs w:val="28"/>
              </w:rPr>
              <w:t>16/6/2017</w:t>
            </w:r>
          </w:p>
        </w:tc>
      </w:tr>
      <w:tr w:rsidR="00A406E4" w:rsidRPr="004446D9" w14:paraId="540CB74E" w14:textId="77777777" w:rsidTr="00A406E4">
        <w:tc>
          <w:tcPr>
            <w:tcW w:w="310" w:type="pct"/>
            <w:shd w:val="clear" w:color="auto" w:fill="auto"/>
          </w:tcPr>
          <w:p w14:paraId="535AABB4" w14:textId="77777777" w:rsidR="00A406E4" w:rsidRPr="004446D9" w:rsidRDefault="00A406E4" w:rsidP="0053512D">
            <w:pPr>
              <w:spacing w:before="40" w:after="40"/>
              <w:jc w:val="center"/>
              <w:rPr>
                <w:lang w:val="en-US"/>
              </w:rPr>
            </w:pPr>
            <w:r>
              <w:rPr>
                <w:lang w:val="en-US"/>
              </w:rPr>
              <w:t>10</w:t>
            </w:r>
          </w:p>
        </w:tc>
        <w:tc>
          <w:tcPr>
            <w:tcW w:w="2324" w:type="pct"/>
            <w:shd w:val="clear" w:color="auto" w:fill="auto"/>
          </w:tcPr>
          <w:p w14:paraId="587A0137" w14:textId="77777777" w:rsidR="00A406E4" w:rsidRPr="004446D9" w:rsidRDefault="00A406E4" w:rsidP="0053512D">
            <w:pPr>
              <w:shd w:val="clear" w:color="auto" w:fill="FFFFFF"/>
              <w:spacing w:before="40" w:after="40"/>
              <w:rPr>
                <w:shd w:val="clear" w:color="auto" w:fill="FFFFFF"/>
                <w:lang w:val="en-US"/>
              </w:rPr>
            </w:pPr>
            <w:r w:rsidRPr="004446D9">
              <w:rPr>
                <w:shd w:val="clear" w:color="auto" w:fill="FFFFFF"/>
                <w:lang w:val="en-US"/>
              </w:rPr>
              <w:t>Phê duyệt Kế hoạch quốc gia phòng ngừa, phát hiện và chuẩn bị ứng phó nguy cơ, sự cố hóa học, sinh học, bức xạ và hạt nhân giai đoạn 2019-2025</w:t>
            </w:r>
          </w:p>
        </w:tc>
        <w:tc>
          <w:tcPr>
            <w:tcW w:w="1213" w:type="pct"/>
            <w:shd w:val="clear" w:color="auto" w:fill="auto"/>
          </w:tcPr>
          <w:p w14:paraId="5B8D793D" w14:textId="77777777" w:rsidR="00A406E4" w:rsidRPr="004446D9" w:rsidRDefault="00A406E4" w:rsidP="0053512D">
            <w:pPr>
              <w:spacing w:before="60" w:after="60"/>
              <w:jc w:val="center"/>
              <w:rPr>
                <w:rFonts w:eastAsia="Times New Roman"/>
                <w:bCs/>
                <w:lang w:val="en-US"/>
              </w:rPr>
            </w:pPr>
            <w:r w:rsidRPr="004446D9">
              <w:rPr>
                <w:rFonts w:eastAsia="Times New Roman"/>
                <w:bCs/>
                <w:lang w:val="en-US"/>
              </w:rPr>
              <w:t>104/QĐ-TTg</w:t>
            </w:r>
          </w:p>
        </w:tc>
        <w:tc>
          <w:tcPr>
            <w:tcW w:w="1152" w:type="pct"/>
            <w:shd w:val="clear" w:color="auto" w:fill="auto"/>
          </w:tcPr>
          <w:p w14:paraId="5D710654" w14:textId="77777777" w:rsidR="00A406E4" w:rsidRPr="004446D9" w:rsidRDefault="00A406E4" w:rsidP="0053512D">
            <w:pPr>
              <w:pStyle w:val="Normal1a"/>
              <w:tabs>
                <w:tab w:val="left" w:pos="360"/>
              </w:tabs>
              <w:spacing w:before="60" w:after="60"/>
              <w:ind w:left="23"/>
              <w:jc w:val="center"/>
              <w:rPr>
                <w:bCs/>
                <w:sz w:val="26"/>
                <w:szCs w:val="28"/>
              </w:rPr>
            </w:pPr>
            <w:r w:rsidRPr="004446D9">
              <w:rPr>
                <w:bCs/>
                <w:sz w:val="26"/>
                <w:szCs w:val="28"/>
              </w:rPr>
              <w:t>22/01/2019</w:t>
            </w:r>
          </w:p>
        </w:tc>
      </w:tr>
      <w:tr w:rsidR="00A406E4" w:rsidRPr="004446D9" w14:paraId="5B348219" w14:textId="77777777" w:rsidTr="00A406E4">
        <w:tc>
          <w:tcPr>
            <w:tcW w:w="310" w:type="pct"/>
            <w:shd w:val="clear" w:color="auto" w:fill="auto"/>
          </w:tcPr>
          <w:p w14:paraId="06E10FAB" w14:textId="77777777" w:rsidR="00A406E4" w:rsidRPr="004446D9" w:rsidRDefault="00A406E4" w:rsidP="0053512D">
            <w:pPr>
              <w:spacing w:before="40" w:after="40"/>
              <w:jc w:val="center"/>
              <w:rPr>
                <w:lang w:val="en-US"/>
              </w:rPr>
            </w:pPr>
            <w:r>
              <w:rPr>
                <w:lang w:val="en-US"/>
              </w:rPr>
              <w:t>11</w:t>
            </w:r>
          </w:p>
        </w:tc>
        <w:tc>
          <w:tcPr>
            <w:tcW w:w="2324" w:type="pct"/>
            <w:shd w:val="clear" w:color="auto" w:fill="auto"/>
          </w:tcPr>
          <w:p w14:paraId="0322CEEB" w14:textId="77777777" w:rsidR="00A406E4" w:rsidRPr="004446D9" w:rsidRDefault="00A406E4" w:rsidP="0053512D">
            <w:pPr>
              <w:shd w:val="clear" w:color="auto" w:fill="FFFFFF"/>
              <w:spacing w:before="40" w:after="40"/>
              <w:rPr>
                <w:shd w:val="clear" w:color="auto" w:fill="FFFFFF"/>
                <w:lang w:val="en-US"/>
              </w:rPr>
            </w:pPr>
            <w:r w:rsidRPr="004446D9">
              <w:rPr>
                <w:lang w:val="pt-BR"/>
              </w:rPr>
              <w:t>Ban hành  Phương án Phòng ngừa và ứng phó sự cố phóng xạ xuyên biên giới</w:t>
            </w:r>
          </w:p>
        </w:tc>
        <w:tc>
          <w:tcPr>
            <w:tcW w:w="1213" w:type="pct"/>
            <w:shd w:val="clear" w:color="auto" w:fill="auto"/>
          </w:tcPr>
          <w:p w14:paraId="6968BEE6" w14:textId="77777777" w:rsidR="00A406E4" w:rsidRPr="004446D9" w:rsidRDefault="00A406E4" w:rsidP="0053512D">
            <w:pPr>
              <w:spacing w:before="60" w:after="60"/>
              <w:jc w:val="center"/>
              <w:rPr>
                <w:rFonts w:eastAsia="Times New Roman"/>
                <w:bCs/>
                <w:lang w:val="en-US"/>
              </w:rPr>
            </w:pPr>
            <w:r w:rsidRPr="004446D9">
              <w:rPr>
                <w:lang w:val="pt-BR"/>
              </w:rPr>
              <w:t xml:space="preserve">40/QĐ-TTg </w:t>
            </w:r>
          </w:p>
        </w:tc>
        <w:tc>
          <w:tcPr>
            <w:tcW w:w="1152" w:type="pct"/>
            <w:shd w:val="clear" w:color="auto" w:fill="auto"/>
          </w:tcPr>
          <w:p w14:paraId="727059DE" w14:textId="77777777" w:rsidR="00A406E4" w:rsidRPr="004446D9" w:rsidRDefault="00A406E4" w:rsidP="0053512D">
            <w:pPr>
              <w:pStyle w:val="Normal1a"/>
              <w:tabs>
                <w:tab w:val="left" w:pos="360"/>
              </w:tabs>
              <w:spacing w:before="60" w:after="60"/>
              <w:ind w:left="23"/>
              <w:jc w:val="center"/>
              <w:rPr>
                <w:bCs/>
                <w:sz w:val="26"/>
                <w:szCs w:val="28"/>
              </w:rPr>
            </w:pPr>
            <w:r w:rsidRPr="004446D9">
              <w:rPr>
                <w:sz w:val="26"/>
                <w:szCs w:val="28"/>
                <w:lang w:val="pt-BR"/>
              </w:rPr>
              <w:t xml:space="preserve">28/5/2020 </w:t>
            </w:r>
          </w:p>
        </w:tc>
      </w:tr>
      <w:tr w:rsidR="00A406E4" w:rsidRPr="004446D9" w14:paraId="40D75139" w14:textId="77777777" w:rsidTr="00A406E4">
        <w:tc>
          <w:tcPr>
            <w:tcW w:w="310" w:type="pct"/>
            <w:shd w:val="clear" w:color="auto" w:fill="auto"/>
          </w:tcPr>
          <w:p w14:paraId="086FDB04" w14:textId="77777777" w:rsidR="00A406E4" w:rsidRPr="004446D9" w:rsidRDefault="00A406E4" w:rsidP="0053512D">
            <w:pPr>
              <w:spacing w:before="40" w:after="40"/>
              <w:jc w:val="center"/>
              <w:rPr>
                <w:lang w:val="en-US"/>
              </w:rPr>
            </w:pPr>
            <w:r>
              <w:rPr>
                <w:lang w:val="en-US"/>
              </w:rPr>
              <w:t>12</w:t>
            </w:r>
          </w:p>
        </w:tc>
        <w:tc>
          <w:tcPr>
            <w:tcW w:w="2324" w:type="pct"/>
            <w:shd w:val="clear" w:color="auto" w:fill="auto"/>
          </w:tcPr>
          <w:p w14:paraId="4631EB70" w14:textId="77777777" w:rsidR="00A406E4" w:rsidRPr="004446D9" w:rsidRDefault="00A406E4" w:rsidP="0053512D">
            <w:pPr>
              <w:shd w:val="clear" w:color="auto" w:fill="FFFFFF"/>
              <w:spacing w:before="40" w:after="40"/>
              <w:rPr>
                <w:lang w:val="pt-BR"/>
              </w:rPr>
            </w:pPr>
            <w:r w:rsidRPr="004446D9">
              <w:rPr>
                <w:shd w:val="clear" w:color="auto" w:fill="FFFFFF"/>
              </w:rPr>
              <w:t>Phê duyệt nhiệm vụ lập Quy hoạch phát triển, ứng dụng năng lượng nguyên tử thời kỳ 2021 - 2030, tầm nhìn đến năm 2050 </w:t>
            </w:r>
          </w:p>
        </w:tc>
        <w:tc>
          <w:tcPr>
            <w:tcW w:w="1213" w:type="pct"/>
            <w:shd w:val="clear" w:color="auto" w:fill="auto"/>
          </w:tcPr>
          <w:p w14:paraId="0422105E" w14:textId="77777777" w:rsidR="00A406E4" w:rsidRPr="004446D9" w:rsidRDefault="00A406E4" w:rsidP="0053512D">
            <w:pPr>
              <w:spacing w:before="60" w:after="60"/>
              <w:jc w:val="center"/>
              <w:rPr>
                <w:rFonts w:eastAsia="Times New Roman"/>
                <w:bCs/>
                <w:lang w:val="en-US"/>
              </w:rPr>
            </w:pPr>
            <w:r w:rsidRPr="004446D9">
              <w:rPr>
                <w:rFonts w:eastAsia="Times New Roman"/>
                <w:bCs/>
                <w:lang w:val="en-US"/>
              </w:rPr>
              <w:t>108/QĐ-TTg</w:t>
            </w:r>
          </w:p>
        </w:tc>
        <w:tc>
          <w:tcPr>
            <w:tcW w:w="1152" w:type="pct"/>
            <w:shd w:val="clear" w:color="auto" w:fill="auto"/>
          </w:tcPr>
          <w:p w14:paraId="29DA901C" w14:textId="77777777" w:rsidR="00A406E4" w:rsidRPr="004446D9" w:rsidRDefault="00A406E4" w:rsidP="0053512D">
            <w:pPr>
              <w:pStyle w:val="Normal1a"/>
              <w:tabs>
                <w:tab w:val="left" w:pos="360"/>
              </w:tabs>
              <w:spacing w:before="60" w:after="60"/>
              <w:ind w:left="23"/>
              <w:jc w:val="center"/>
              <w:rPr>
                <w:bCs/>
                <w:sz w:val="26"/>
                <w:szCs w:val="26"/>
              </w:rPr>
            </w:pPr>
            <w:r w:rsidRPr="004446D9">
              <w:rPr>
                <w:bCs/>
                <w:sz w:val="26"/>
                <w:szCs w:val="26"/>
              </w:rPr>
              <w:t>22/01/2021</w:t>
            </w:r>
          </w:p>
        </w:tc>
      </w:tr>
      <w:tr w:rsidR="00A406E4" w:rsidRPr="004446D9" w14:paraId="79D04275" w14:textId="77777777" w:rsidTr="00A406E4">
        <w:tc>
          <w:tcPr>
            <w:tcW w:w="310" w:type="pct"/>
            <w:shd w:val="clear" w:color="auto" w:fill="FBD4B4"/>
          </w:tcPr>
          <w:p w14:paraId="1F53C363" w14:textId="77777777" w:rsidR="00A406E4" w:rsidRPr="004446D9" w:rsidRDefault="00A406E4" w:rsidP="0053512D">
            <w:pPr>
              <w:spacing w:before="40" w:after="40"/>
              <w:rPr>
                <w:b/>
                <w:sz w:val="24"/>
                <w:szCs w:val="24"/>
                <w:lang w:val="en-US"/>
              </w:rPr>
            </w:pPr>
            <w:r w:rsidRPr="004446D9">
              <w:rPr>
                <w:b/>
                <w:sz w:val="24"/>
                <w:szCs w:val="24"/>
                <w:lang w:val="en-US"/>
              </w:rPr>
              <w:lastRenderedPageBreak/>
              <w:t>V</w:t>
            </w:r>
          </w:p>
        </w:tc>
        <w:tc>
          <w:tcPr>
            <w:tcW w:w="4690" w:type="pct"/>
            <w:gridSpan w:val="3"/>
            <w:shd w:val="clear" w:color="auto" w:fill="FBD4B4"/>
          </w:tcPr>
          <w:p w14:paraId="6B7B71F9" w14:textId="77777777" w:rsidR="00A406E4" w:rsidRPr="004446D9" w:rsidRDefault="00A406E4" w:rsidP="0053512D">
            <w:pPr>
              <w:pStyle w:val="Normal1a"/>
              <w:tabs>
                <w:tab w:val="left" w:pos="360"/>
              </w:tabs>
              <w:spacing w:before="40" w:after="40"/>
              <w:ind w:left="360"/>
              <w:rPr>
                <w:b/>
              </w:rPr>
            </w:pPr>
            <w:r w:rsidRPr="004446D9">
              <w:rPr>
                <w:b/>
              </w:rPr>
              <w:t>THÔNG TƯ CỦA BỘ KHOA HỌC VÀ CÔNG NGHỆ</w:t>
            </w:r>
          </w:p>
        </w:tc>
      </w:tr>
      <w:tr w:rsidR="00A406E4" w:rsidRPr="004446D9" w14:paraId="3249BCEC" w14:textId="77777777" w:rsidTr="00A406E4">
        <w:tc>
          <w:tcPr>
            <w:tcW w:w="310" w:type="pct"/>
            <w:shd w:val="clear" w:color="auto" w:fill="auto"/>
          </w:tcPr>
          <w:p w14:paraId="45927D03" w14:textId="77777777" w:rsidR="00A406E4" w:rsidRPr="004446D9" w:rsidRDefault="00A406E4" w:rsidP="0053512D">
            <w:pPr>
              <w:spacing w:before="40" w:after="40"/>
              <w:jc w:val="center"/>
              <w:rPr>
                <w:szCs w:val="24"/>
                <w:lang w:val="en-US"/>
              </w:rPr>
            </w:pPr>
            <w:r>
              <w:rPr>
                <w:szCs w:val="24"/>
                <w:lang w:val="en-US"/>
              </w:rPr>
              <w:t>1</w:t>
            </w:r>
          </w:p>
        </w:tc>
        <w:tc>
          <w:tcPr>
            <w:tcW w:w="2324" w:type="pct"/>
            <w:shd w:val="clear" w:color="auto" w:fill="auto"/>
          </w:tcPr>
          <w:p w14:paraId="1FD2B555" w14:textId="77777777" w:rsidR="00A406E4" w:rsidRPr="004446D9" w:rsidRDefault="00A406E4" w:rsidP="0053512D">
            <w:pPr>
              <w:pStyle w:val="Normal1a"/>
              <w:spacing w:before="40" w:after="40"/>
              <w:ind w:left="23"/>
              <w:rPr>
                <w:sz w:val="26"/>
              </w:rPr>
            </w:pPr>
            <w:r w:rsidRPr="004446D9">
              <w:rPr>
                <w:sz w:val="26"/>
                <w:lang w:val="it-IT"/>
              </w:rPr>
              <w:t>H</w:t>
            </w:r>
            <w:r w:rsidRPr="004446D9">
              <w:rPr>
                <w:sz w:val="26"/>
              </w:rPr>
              <w:t xml:space="preserve">ướng dẫn đánh giá sơ bộ về an toàn hạt nhân đối với địa điểm nhà máy điện hạt nhân trong giai đoạn quyết định chủ trương đầu tư </w:t>
            </w:r>
          </w:p>
        </w:tc>
        <w:tc>
          <w:tcPr>
            <w:tcW w:w="1213" w:type="pct"/>
            <w:shd w:val="clear" w:color="auto" w:fill="auto"/>
          </w:tcPr>
          <w:p w14:paraId="71833E2A" w14:textId="77777777" w:rsidR="00A406E4" w:rsidRPr="004446D9" w:rsidRDefault="00A406E4" w:rsidP="0053512D">
            <w:pPr>
              <w:pStyle w:val="Normal1a"/>
              <w:tabs>
                <w:tab w:val="left" w:pos="360"/>
              </w:tabs>
              <w:spacing w:before="60" w:after="60"/>
              <w:ind w:left="23"/>
              <w:jc w:val="center"/>
              <w:rPr>
                <w:sz w:val="26"/>
              </w:rPr>
            </w:pPr>
            <w:r w:rsidRPr="004446D9">
              <w:rPr>
                <w:sz w:val="26"/>
              </w:rPr>
              <w:t>13/2009/TT-BKHCN</w:t>
            </w:r>
          </w:p>
          <w:p w14:paraId="52F4CB9D" w14:textId="77777777" w:rsidR="00A406E4" w:rsidRPr="004446D9" w:rsidRDefault="00A406E4" w:rsidP="0053512D">
            <w:pPr>
              <w:spacing w:before="60" w:after="60"/>
              <w:jc w:val="center"/>
              <w:rPr>
                <w:szCs w:val="24"/>
                <w:lang w:val="en-US"/>
              </w:rPr>
            </w:pPr>
          </w:p>
        </w:tc>
        <w:tc>
          <w:tcPr>
            <w:tcW w:w="1152" w:type="pct"/>
            <w:shd w:val="clear" w:color="auto" w:fill="auto"/>
          </w:tcPr>
          <w:p w14:paraId="143437B4" w14:textId="77777777" w:rsidR="00A406E4" w:rsidRPr="004446D9" w:rsidRDefault="00A406E4" w:rsidP="0053512D">
            <w:pPr>
              <w:pStyle w:val="Normal1a"/>
              <w:tabs>
                <w:tab w:val="left" w:pos="360"/>
              </w:tabs>
              <w:spacing w:before="60" w:after="60"/>
              <w:ind w:left="23"/>
              <w:jc w:val="center"/>
              <w:rPr>
                <w:sz w:val="26"/>
                <w:lang w:val="it-IT"/>
              </w:rPr>
            </w:pPr>
            <w:r w:rsidRPr="004446D9">
              <w:rPr>
                <w:sz w:val="26"/>
              </w:rPr>
              <w:t>20/5/2009</w:t>
            </w:r>
          </w:p>
        </w:tc>
      </w:tr>
      <w:tr w:rsidR="00A406E4" w:rsidRPr="004446D9" w14:paraId="71F6D63C" w14:textId="77777777" w:rsidTr="00A406E4">
        <w:trPr>
          <w:trHeight w:val="251"/>
        </w:trPr>
        <w:tc>
          <w:tcPr>
            <w:tcW w:w="310" w:type="pct"/>
            <w:shd w:val="clear" w:color="auto" w:fill="auto"/>
          </w:tcPr>
          <w:p w14:paraId="51E17CFB" w14:textId="77777777" w:rsidR="00A406E4" w:rsidRPr="004446D9" w:rsidRDefault="00A406E4" w:rsidP="0053512D">
            <w:pPr>
              <w:spacing w:before="40" w:after="40"/>
              <w:jc w:val="center"/>
              <w:rPr>
                <w:szCs w:val="24"/>
                <w:lang w:val="en-US"/>
              </w:rPr>
            </w:pPr>
            <w:r>
              <w:rPr>
                <w:szCs w:val="24"/>
                <w:lang w:val="en-US"/>
              </w:rPr>
              <w:t>2</w:t>
            </w:r>
          </w:p>
        </w:tc>
        <w:tc>
          <w:tcPr>
            <w:tcW w:w="2324" w:type="pct"/>
            <w:shd w:val="clear" w:color="auto" w:fill="auto"/>
          </w:tcPr>
          <w:p w14:paraId="52847B74" w14:textId="77777777" w:rsidR="00A406E4" w:rsidRPr="004446D9" w:rsidRDefault="00A406E4" w:rsidP="0053512D">
            <w:pPr>
              <w:pStyle w:val="Normal1a"/>
              <w:spacing w:before="40" w:after="40"/>
              <w:ind w:left="23"/>
              <w:rPr>
                <w:sz w:val="26"/>
              </w:rPr>
            </w:pPr>
            <w:r w:rsidRPr="004446D9">
              <w:rPr>
                <w:sz w:val="26"/>
              </w:rPr>
              <w:t>Ban hành Quy chuẩn kỹ thuật quốc gia về an toàn bức xạ - miễn trừ khai báo, cấp giấy phép</w:t>
            </w:r>
          </w:p>
        </w:tc>
        <w:tc>
          <w:tcPr>
            <w:tcW w:w="1213" w:type="pct"/>
            <w:shd w:val="clear" w:color="auto" w:fill="auto"/>
          </w:tcPr>
          <w:p w14:paraId="3F80FBEA" w14:textId="77777777" w:rsidR="00A406E4" w:rsidRPr="004446D9" w:rsidRDefault="00A406E4" w:rsidP="0053512D">
            <w:pPr>
              <w:pStyle w:val="Normal1a"/>
              <w:tabs>
                <w:tab w:val="left" w:pos="360"/>
              </w:tabs>
              <w:spacing w:before="60" w:after="60"/>
              <w:ind w:left="23"/>
              <w:jc w:val="center"/>
              <w:rPr>
                <w:sz w:val="26"/>
                <w:lang w:val="it-IT"/>
              </w:rPr>
            </w:pPr>
            <w:r w:rsidRPr="004446D9">
              <w:rPr>
                <w:sz w:val="26"/>
                <w:lang w:val="it-IT"/>
              </w:rPr>
              <w:t>15/2010/TT-BKHCN</w:t>
            </w:r>
          </w:p>
        </w:tc>
        <w:tc>
          <w:tcPr>
            <w:tcW w:w="1152" w:type="pct"/>
            <w:shd w:val="clear" w:color="auto" w:fill="auto"/>
          </w:tcPr>
          <w:p w14:paraId="524D13A1" w14:textId="77777777" w:rsidR="00A406E4" w:rsidRPr="004446D9" w:rsidRDefault="00A406E4" w:rsidP="0053512D">
            <w:pPr>
              <w:pStyle w:val="Normal1a"/>
              <w:tabs>
                <w:tab w:val="left" w:pos="360"/>
              </w:tabs>
              <w:spacing w:before="60" w:after="60"/>
              <w:ind w:left="23"/>
              <w:jc w:val="center"/>
              <w:rPr>
                <w:sz w:val="26"/>
                <w:lang w:val="it-IT"/>
              </w:rPr>
            </w:pPr>
            <w:r w:rsidRPr="004446D9">
              <w:rPr>
                <w:sz w:val="26"/>
                <w:lang w:val="it-IT"/>
              </w:rPr>
              <w:t>14/9/2010</w:t>
            </w:r>
          </w:p>
        </w:tc>
      </w:tr>
      <w:tr w:rsidR="00A406E4" w:rsidRPr="004446D9" w14:paraId="52F63206" w14:textId="77777777" w:rsidTr="00A406E4">
        <w:tc>
          <w:tcPr>
            <w:tcW w:w="310" w:type="pct"/>
            <w:shd w:val="clear" w:color="auto" w:fill="auto"/>
          </w:tcPr>
          <w:p w14:paraId="2585B854" w14:textId="77777777" w:rsidR="00A406E4" w:rsidRPr="004446D9" w:rsidRDefault="00A406E4" w:rsidP="0053512D">
            <w:pPr>
              <w:spacing w:before="40" w:after="40"/>
              <w:jc w:val="center"/>
              <w:rPr>
                <w:szCs w:val="24"/>
                <w:lang w:val="en-US"/>
              </w:rPr>
            </w:pPr>
            <w:r>
              <w:rPr>
                <w:szCs w:val="24"/>
                <w:lang w:val="en-US"/>
              </w:rPr>
              <w:t>3</w:t>
            </w:r>
          </w:p>
        </w:tc>
        <w:tc>
          <w:tcPr>
            <w:tcW w:w="2324" w:type="pct"/>
            <w:shd w:val="clear" w:color="auto" w:fill="auto"/>
          </w:tcPr>
          <w:p w14:paraId="15FD4429" w14:textId="77777777" w:rsidR="00A406E4" w:rsidRPr="004446D9" w:rsidRDefault="00A406E4" w:rsidP="0053512D">
            <w:pPr>
              <w:pStyle w:val="Normal1a"/>
              <w:spacing w:before="40" w:after="40"/>
              <w:ind w:left="23"/>
              <w:rPr>
                <w:sz w:val="26"/>
              </w:rPr>
            </w:pPr>
            <w:r w:rsidRPr="004446D9">
              <w:rPr>
                <w:sz w:val="26"/>
              </w:rPr>
              <w:t>Ban hành Quy chuẩn kỹ thuật quốc gia về an toàn bức xạ - phân nhóm và phân loại nguồn phóng xạ</w:t>
            </w:r>
          </w:p>
        </w:tc>
        <w:tc>
          <w:tcPr>
            <w:tcW w:w="1213" w:type="pct"/>
            <w:shd w:val="clear" w:color="auto" w:fill="auto"/>
          </w:tcPr>
          <w:p w14:paraId="302CA3F9" w14:textId="77777777" w:rsidR="00A406E4" w:rsidRPr="004446D9" w:rsidRDefault="00A406E4" w:rsidP="0053512D">
            <w:pPr>
              <w:pStyle w:val="Normal1a"/>
              <w:tabs>
                <w:tab w:val="left" w:pos="360"/>
              </w:tabs>
              <w:spacing w:before="60" w:after="60"/>
              <w:ind w:left="23"/>
              <w:jc w:val="center"/>
              <w:rPr>
                <w:sz w:val="26"/>
                <w:lang w:val="it-IT"/>
              </w:rPr>
            </w:pPr>
            <w:r w:rsidRPr="004446D9">
              <w:rPr>
                <w:sz w:val="26"/>
                <w:lang w:val="it-IT"/>
              </w:rPr>
              <w:t>24/2010/TT-BKHCN</w:t>
            </w:r>
          </w:p>
        </w:tc>
        <w:tc>
          <w:tcPr>
            <w:tcW w:w="1152" w:type="pct"/>
            <w:shd w:val="clear" w:color="auto" w:fill="auto"/>
          </w:tcPr>
          <w:p w14:paraId="3B9B6172" w14:textId="77777777" w:rsidR="00A406E4" w:rsidRPr="004446D9" w:rsidRDefault="00A406E4" w:rsidP="0053512D">
            <w:pPr>
              <w:pStyle w:val="Normal1a"/>
              <w:tabs>
                <w:tab w:val="left" w:pos="360"/>
              </w:tabs>
              <w:spacing w:before="60" w:after="60"/>
              <w:ind w:left="23"/>
              <w:jc w:val="center"/>
              <w:rPr>
                <w:sz w:val="26"/>
                <w:lang w:val="it-IT"/>
              </w:rPr>
            </w:pPr>
            <w:r w:rsidRPr="004446D9">
              <w:rPr>
                <w:sz w:val="26"/>
                <w:lang w:val="it-IT"/>
              </w:rPr>
              <w:t>29/12/2010</w:t>
            </w:r>
          </w:p>
        </w:tc>
      </w:tr>
      <w:tr w:rsidR="00A406E4" w:rsidRPr="004446D9" w14:paraId="18D4F67D" w14:textId="77777777" w:rsidTr="00A406E4">
        <w:tc>
          <w:tcPr>
            <w:tcW w:w="310" w:type="pct"/>
            <w:shd w:val="clear" w:color="auto" w:fill="auto"/>
          </w:tcPr>
          <w:p w14:paraId="49E9E154" w14:textId="77777777" w:rsidR="00A406E4" w:rsidRPr="004446D9" w:rsidRDefault="00A406E4" w:rsidP="0053512D">
            <w:pPr>
              <w:spacing w:before="40" w:after="40"/>
              <w:jc w:val="center"/>
              <w:rPr>
                <w:szCs w:val="24"/>
                <w:lang w:val="en-US"/>
              </w:rPr>
            </w:pPr>
            <w:r>
              <w:rPr>
                <w:szCs w:val="24"/>
                <w:lang w:val="en-US"/>
              </w:rPr>
              <w:t>4</w:t>
            </w:r>
          </w:p>
        </w:tc>
        <w:tc>
          <w:tcPr>
            <w:tcW w:w="2324" w:type="pct"/>
            <w:shd w:val="clear" w:color="auto" w:fill="auto"/>
          </w:tcPr>
          <w:p w14:paraId="2C76227E" w14:textId="77777777" w:rsidR="00A406E4" w:rsidRPr="004446D9" w:rsidRDefault="00A406E4" w:rsidP="0053512D">
            <w:pPr>
              <w:pStyle w:val="Normal1a"/>
              <w:tabs>
                <w:tab w:val="left" w:pos="360"/>
              </w:tabs>
              <w:spacing w:before="40" w:after="40"/>
              <w:ind w:left="23"/>
              <w:rPr>
                <w:sz w:val="26"/>
              </w:rPr>
            </w:pPr>
            <w:r w:rsidRPr="004446D9">
              <w:rPr>
                <w:sz w:val="26"/>
              </w:rPr>
              <w:t>Hướng dẫn đo lường bức xạ, hạt nhân và xây dựng, quản lý mạng lưới quan trắc và cảnh báo phóng xạ môi trường</w:t>
            </w:r>
          </w:p>
        </w:tc>
        <w:tc>
          <w:tcPr>
            <w:tcW w:w="1213" w:type="pct"/>
            <w:shd w:val="clear" w:color="auto" w:fill="auto"/>
          </w:tcPr>
          <w:p w14:paraId="4B16007B" w14:textId="77777777" w:rsidR="00A406E4" w:rsidRPr="004446D9" w:rsidRDefault="00F51550" w:rsidP="0053512D">
            <w:pPr>
              <w:pStyle w:val="Normal1a"/>
              <w:tabs>
                <w:tab w:val="left" w:pos="360"/>
              </w:tabs>
              <w:spacing w:before="60" w:after="60"/>
              <w:ind w:left="23"/>
              <w:jc w:val="center"/>
              <w:rPr>
                <w:sz w:val="26"/>
              </w:rPr>
            </w:pPr>
            <w:hyperlink r:id="rId26" w:history="1">
              <w:r w:rsidR="00A406E4" w:rsidRPr="004446D9">
                <w:rPr>
                  <w:sz w:val="26"/>
                </w:rPr>
                <w:t>27/2010/TT-BKHCN</w:t>
              </w:r>
            </w:hyperlink>
          </w:p>
          <w:p w14:paraId="261D5E2E" w14:textId="77777777" w:rsidR="00A406E4" w:rsidRPr="004446D9" w:rsidRDefault="00A406E4" w:rsidP="0053512D">
            <w:pPr>
              <w:spacing w:before="60" w:after="60"/>
              <w:jc w:val="center"/>
              <w:rPr>
                <w:szCs w:val="24"/>
                <w:lang w:val="en-US"/>
              </w:rPr>
            </w:pPr>
          </w:p>
        </w:tc>
        <w:tc>
          <w:tcPr>
            <w:tcW w:w="1152" w:type="pct"/>
            <w:shd w:val="clear" w:color="auto" w:fill="auto"/>
          </w:tcPr>
          <w:p w14:paraId="4FB2C8FA" w14:textId="77777777" w:rsidR="00A406E4" w:rsidRPr="004446D9" w:rsidRDefault="00A406E4" w:rsidP="0053512D">
            <w:pPr>
              <w:pStyle w:val="Normal1a"/>
              <w:tabs>
                <w:tab w:val="left" w:pos="360"/>
              </w:tabs>
              <w:spacing w:before="60" w:after="60"/>
              <w:ind w:left="23"/>
              <w:jc w:val="center"/>
              <w:rPr>
                <w:sz w:val="26"/>
                <w:lang w:val="it-IT"/>
              </w:rPr>
            </w:pPr>
            <w:r w:rsidRPr="004446D9">
              <w:rPr>
                <w:sz w:val="26"/>
                <w:lang w:val="it-IT"/>
              </w:rPr>
              <w:t>30/12/2010</w:t>
            </w:r>
          </w:p>
        </w:tc>
      </w:tr>
      <w:tr w:rsidR="00A406E4" w:rsidRPr="004446D9" w14:paraId="796AB12C" w14:textId="77777777" w:rsidTr="00A406E4">
        <w:tc>
          <w:tcPr>
            <w:tcW w:w="310" w:type="pct"/>
            <w:shd w:val="clear" w:color="auto" w:fill="auto"/>
          </w:tcPr>
          <w:p w14:paraId="3D00E0D1" w14:textId="77777777" w:rsidR="00A406E4" w:rsidRPr="004446D9" w:rsidRDefault="00A406E4" w:rsidP="0053512D">
            <w:pPr>
              <w:spacing w:before="40" w:after="40"/>
              <w:jc w:val="center"/>
              <w:rPr>
                <w:szCs w:val="24"/>
                <w:lang w:val="en-US"/>
              </w:rPr>
            </w:pPr>
            <w:r>
              <w:rPr>
                <w:szCs w:val="24"/>
                <w:lang w:val="en-US"/>
              </w:rPr>
              <w:t>5</w:t>
            </w:r>
          </w:p>
        </w:tc>
        <w:tc>
          <w:tcPr>
            <w:tcW w:w="2324" w:type="pct"/>
            <w:shd w:val="clear" w:color="auto" w:fill="auto"/>
          </w:tcPr>
          <w:p w14:paraId="65BD8FBC" w14:textId="77777777" w:rsidR="00A406E4" w:rsidRPr="004446D9" w:rsidRDefault="00A406E4" w:rsidP="0053512D">
            <w:pPr>
              <w:pStyle w:val="Normal1a"/>
              <w:spacing w:before="40" w:after="40"/>
              <w:ind w:left="23"/>
              <w:rPr>
                <w:sz w:val="26"/>
              </w:rPr>
            </w:pPr>
            <w:r w:rsidRPr="004446D9">
              <w:rPr>
                <w:sz w:val="26"/>
              </w:rPr>
              <w:t xml:space="preserve">Hướng dẫn thực hiện kiểm soát vật liệu hạt nhân, vật liệu hạt nhân nguồn </w:t>
            </w:r>
          </w:p>
        </w:tc>
        <w:tc>
          <w:tcPr>
            <w:tcW w:w="1213" w:type="pct"/>
            <w:shd w:val="clear" w:color="auto" w:fill="auto"/>
          </w:tcPr>
          <w:p w14:paraId="34400906" w14:textId="77777777" w:rsidR="00A406E4" w:rsidRPr="004446D9" w:rsidRDefault="00F51550" w:rsidP="0053512D">
            <w:pPr>
              <w:spacing w:before="60" w:after="60"/>
              <w:jc w:val="center"/>
              <w:rPr>
                <w:szCs w:val="24"/>
                <w:lang w:val="en-US"/>
              </w:rPr>
            </w:pPr>
            <w:hyperlink r:id="rId27" w:history="1">
              <w:r w:rsidR="00A406E4" w:rsidRPr="004446D9">
                <w:t>02/2011/TT-BKHCN</w:t>
              </w:r>
            </w:hyperlink>
          </w:p>
        </w:tc>
        <w:tc>
          <w:tcPr>
            <w:tcW w:w="1152" w:type="pct"/>
            <w:shd w:val="clear" w:color="auto" w:fill="auto"/>
          </w:tcPr>
          <w:p w14:paraId="17A6E9F9" w14:textId="77777777" w:rsidR="00A406E4" w:rsidRPr="004446D9" w:rsidRDefault="00A406E4" w:rsidP="0053512D">
            <w:pPr>
              <w:pStyle w:val="Normal1a"/>
              <w:tabs>
                <w:tab w:val="left" w:pos="360"/>
              </w:tabs>
              <w:spacing w:before="60" w:after="60"/>
              <w:ind w:left="23"/>
              <w:jc w:val="center"/>
              <w:rPr>
                <w:sz w:val="26"/>
                <w:lang w:val="it-IT"/>
              </w:rPr>
            </w:pPr>
            <w:r w:rsidRPr="004446D9">
              <w:rPr>
                <w:sz w:val="26"/>
              </w:rPr>
              <w:t>16/3/2011</w:t>
            </w:r>
          </w:p>
        </w:tc>
      </w:tr>
      <w:tr w:rsidR="00A406E4" w:rsidRPr="004446D9" w14:paraId="368CA971" w14:textId="77777777" w:rsidTr="00A406E4">
        <w:tc>
          <w:tcPr>
            <w:tcW w:w="310" w:type="pct"/>
            <w:shd w:val="clear" w:color="auto" w:fill="auto"/>
          </w:tcPr>
          <w:p w14:paraId="0D1BDC46" w14:textId="77777777" w:rsidR="00A406E4" w:rsidRPr="004446D9" w:rsidRDefault="00A406E4" w:rsidP="0053512D">
            <w:pPr>
              <w:spacing w:before="40" w:after="40"/>
              <w:jc w:val="center"/>
              <w:rPr>
                <w:szCs w:val="24"/>
                <w:lang w:val="en-US"/>
              </w:rPr>
            </w:pPr>
            <w:r>
              <w:rPr>
                <w:szCs w:val="24"/>
                <w:lang w:val="en-US"/>
              </w:rPr>
              <w:t>6</w:t>
            </w:r>
          </w:p>
        </w:tc>
        <w:tc>
          <w:tcPr>
            <w:tcW w:w="2324" w:type="pct"/>
            <w:shd w:val="clear" w:color="auto" w:fill="auto"/>
          </w:tcPr>
          <w:p w14:paraId="00DE2381" w14:textId="77777777" w:rsidR="00A406E4" w:rsidRPr="004446D9" w:rsidRDefault="00A406E4" w:rsidP="0053512D">
            <w:pPr>
              <w:tabs>
                <w:tab w:val="left" w:pos="990"/>
              </w:tabs>
              <w:spacing w:before="40" w:after="40"/>
              <w:rPr>
                <w:spacing w:val="-2"/>
                <w:szCs w:val="24"/>
              </w:rPr>
            </w:pPr>
            <w:r w:rsidRPr="004446D9">
              <w:rPr>
                <w:spacing w:val="-2"/>
                <w:szCs w:val="24"/>
                <w:lang w:val="en-US"/>
              </w:rPr>
              <w:t>Quy định yêu cầu về an toàn hạt nhân đối với địa điểm nhà máy điện hạt nhân</w:t>
            </w:r>
          </w:p>
        </w:tc>
        <w:tc>
          <w:tcPr>
            <w:tcW w:w="1213" w:type="pct"/>
            <w:shd w:val="clear" w:color="auto" w:fill="auto"/>
          </w:tcPr>
          <w:p w14:paraId="6504B692" w14:textId="77777777" w:rsidR="00A406E4" w:rsidRPr="004446D9" w:rsidRDefault="00A406E4" w:rsidP="0053512D">
            <w:pPr>
              <w:pStyle w:val="Normal1a"/>
              <w:tabs>
                <w:tab w:val="left" w:pos="360"/>
              </w:tabs>
              <w:spacing w:before="60" w:after="60"/>
              <w:ind w:left="23"/>
              <w:jc w:val="center"/>
              <w:rPr>
                <w:lang w:val="fr-FR"/>
              </w:rPr>
            </w:pPr>
            <w:r w:rsidRPr="004446D9">
              <w:rPr>
                <w:sz w:val="26"/>
                <w:lang w:val="fr-FR"/>
              </w:rPr>
              <w:t>28/2011/TT-BKHCN</w:t>
            </w:r>
          </w:p>
        </w:tc>
        <w:tc>
          <w:tcPr>
            <w:tcW w:w="1152" w:type="pct"/>
            <w:shd w:val="clear" w:color="auto" w:fill="auto"/>
          </w:tcPr>
          <w:p w14:paraId="00DCED6A" w14:textId="77777777" w:rsidR="00A406E4" w:rsidRPr="004446D9" w:rsidRDefault="00A406E4" w:rsidP="0053512D">
            <w:pPr>
              <w:pStyle w:val="Normal1a"/>
              <w:tabs>
                <w:tab w:val="left" w:pos="360"/>
              </w:tabs>
              <w:spacing w:before="60" w:after="60"/>
              <w:ind w:left="23"/>
              <w:jc w:val="center"/>
              <w:rPr>
                <w:sz w:val="26"/>
                <w:lang w:val="it-IT"/>
              </w:rPr>
            </w:pPr>
            <w:r w:rsidRPr="004446D9">
              <w:rPr>
                <w:sz w:val="26"/>
              </w:rPr>
              <w:t>28/11/2011</w:t>
            </w:r>
          </w:p>
        </w:tc>
      </w:tr>
      <w:tr w:rsidR="00A406E4" w:rsidRPr="004446D9" w14:paraId="246F9C40" w14:textId="77777777" w:rsidTr="00A406E4">
        <w:trPr>
          <w:trHeight w:val="647"/>
        </w:trPr>
        <w:tc>
          <w:tcPr>
            <w:tcW w:w="310" w:type="pct"/>
            <w:shd w:val="clear" w:color="auto" w:fill="auto"/>
          </w:tcPr>
          <w:p w14:paraId="4D4D14CA" w14:textId="77777777" w:rsidR="00A406E4" w:rsidRPr="004446D9" w:rsidRDefault="00A406E4" w:rsidP="0053512D">
            <w:pPr>
              <w:spacing w:before="40" w:after="40"/>
              <w:jc w:val="center"/>
              <w:rPr>
                <w:szCs w:val="24"/>
                <w:lang w:val="en-US"/>
              </w:rPr>
            </w:pPr>
            <w:r>
              <w:rPr>
                <w:szCs w:val="24"/>
                <w:lang w:val="en-US"/>
              </w:rPr>
              <w:t>7</w:t>
            </w:r>
          </w:p>
        </w:tc>
        <w:tc>
          <w:tcPr>
            <w:tcW w:w="2324" w:type="pct"/>
            <w:shd w:val="clear" w:color="auto" w:fill="auto"/>
          </w:tcPr>
          <w:p w14:paraId="21236C4A" w14:textId="77777777" w:rsidR="00A406E4" w:rsidRPr="004446D9" w:rsidRDefault="00A406E4" w:rsidP="0053512D">
            <w:pPr>
              <w:pStyle w:val="Normal1a"/>
              <w:tabs>
                <w:tab w:val="left" w:pos="360"/>
              </w:tabs>
              <w:spacing w:before="40" w:after="40"/>
              <w:ind w:left="23"/>
              <w:rPr>
                <w:sz w:val="26"/>
              </w:rPr>
            </w:pPr>
            <w:r w:rsidRPr="004446D9">
              <w:rPr>
                <w:sz w:val="26"/>
              </w:rPr>
              <w:t>Quy định yêu cầu về bảo đảm an ninh vật liệu hạt nhân và cơ sở hạt nhân</w:t>
            </w:r>
          </w:p>
        </w:tc>
        <w:tc>
          <w:tcPr>
            <w:tcW w:w="1213" w:type="pct"/>
            <w:shd w:val="clear" w:color="auto" w:fill="auto"/>
          </w:tcPr>
          <w:p w14:paraId="66FE23BA" w14:textId="77777777" w:rsidR="00A406E4" w:rsidRPr="004446D9" w:rsidRDefault="00A406E4" w:rsidP="0053512D">
            <w:pPr>
              <w:pStyle w:val="Normal1a"/>
              <w:tabs>
                <w:tab w:val="left" w:pos="360"/>
              </w:tabs>
              <w:spacing w:before="60" w:after="60"/>
              <w:ind w:left="23"/>
              <w:jc w:val="center"/>
            </w:pPr>
            <w:r w:rsidRPr="004446D9">
              <w:rPr>
                <w:sz w:val="26"/>
              </w:rPr>
              <w:t>38/2011/TT-BKHCN</w:t>
            </w:r>
          </w:p>
        </w:tc>
        <w:tc>
          <w:tcPr>
            <w:tcW w:w="1152" w:type="pct"/>
            <w:shd w:val="clear" w:color="auto" w:fill="auto"/>
          </w:tcPr>
          <w:p w14:paraId="3EAD9666" w14:textId="77777777" w:rsidR="00A406E4" w:rsidRPr="004446D9" w:rsidRDefault="00A406E4" w:rsidP="0053512D">
            <w:pPr>
              <w:pStyle w:val="Normal1a"/>
              <w:tabs>
                <w:tab w:val="left" w:pos="360"/>
              </w:tabs>
              <w:spacing w:before="60" w:after="60"/>
              <w:ind w:left="23"/>
              <w:jc w:val="center"/>
              <w:rPr>
                <w:sz w:val="26"/>
                <w:lang w:val="it-IT"/>
              </w:rPr>
            </w:pPr>
            <w:r w:rsidRPr="004446D9">
              <w:rPr>
                <w:sz w:val="26"/>
              </w:rPr>
              <w:t>30/12/2011</w:t>
            </w:r>
          </w:p>
        </w:tc>
      </w:tr>
      <w:tr w:rsidR="00A406E4" w:rsidRPr="004446D9" w14:paraId="0ABDE0D0" w14:textId="77777777" w:rsidTr="00A406E4">
        <w:tc>
          <w:tcPr>
            <w:tcW w:w="310" w:type="pct"/>
            <w:shd w:val="clear" w:color="auto" w:fill="auto"/>
          </w:tcPr>
          <w:p w14:paraId="68CA0AE1" w14:textId="77777777" w:rsidR="00A406E4" w:rsidRPr="004446D9" w:rsidRDefault="00A406E4" w:rsidP="0053512D">
            <w:pPr>
              <w:spacing w:before="40" w:after="40"/>
              <w:jc w:val="center"/>
              <w:rPr>
                <w:sz w:val="24"/>
                <w:szCs w:val="24"/>
                <w:lang w:val="fr-FR"/>
              </w:rPr>
            </w:pPr>
            <w:r>
              <w:rPr>
                <w:sz w:val="24"/>
                <w:szCs w:val="24"/>
                <w:lang w:val="fr-FR"/>
              </w:rPr>
              <w:t>8</w:t>
            </w:r>
          </w:p>
        </w:tc>
        <w:tc>
          <w:tcPr>
            <w:tcW w:w="2324" w:type="pct"/>
            <w:shd w:val="clear" w:color="auto" w:fill="auto"/>
          </w:tcPr>
          <w:p w14:paraId="2A104C75" w14:textId="77777777" w:rsidR="00A406E4" w:rsidRPr="004446D9" w:rsidRDefault="00A406E4" w:rsidP="0053512D">
            <w:pPr>
              <w:spacing w:before="40" w:after="40"/>
              <w:rPr>
                <w:lang w:val="pt-BR"/>
              </w:rPr>
            </w:pPr>
            <w:r w:rsidRPr="004446D9">
              <w:rPr>
                <w:lang w:val="pt-BR"/>
              </w:rPr>
              <w:t xml:space="preserve">Quy định về kiểm soát chiếu xạ nghề nghiệp và chiếu xạ công chúng </w:t>
            </w:r>
          </w:p>
        </w:tc>
        <w:tc>
          <w:tcPr>
            <w:tcW w:w="1213" w:type="pct"/>
            <w:shd w:val="clear" w:color="auto" w:fill="auto"/>
          </w:tcPr>
          <w:p w14:paraId="4E51DB80" w14:textId="77777777" w:rsidR="00A406E4" w:rsidRPr="004446D9" w:rsidRDefault="00A406E4" w:rsidP="0053512D">
            <w:pPr>
              <w:spacing w:before="120"/>
              <w:jc w:val="center"/>
              <w:rPr>
                <w:lang w:val="pt-BR"/>
              </w:rPr>
            </w:pPr>
            <w:r w:rsidRPr="004446D9">
              <w:rPr>
                <w:lang w:val="pt-BR"/>
              </w:rPr>
              <w:t>19/2012/TT-BKHCN</w:t>
            </w:r>
          </w:p>
        </w:tc>
        <w:tc>
          <w:tcPr>
            <w:tcW w:w="1152" w:type="pct"/>
            <w:shd w:val="clear" w:color="auto" w:fill="auto"/>
          </w:tcPr>
          <w:p w14:paraId="355EA3C7" w14:textId="77777777" w:rsidR="00A406E4" w:rsidRPr="004446D9" w:rsidRDefault="00A406E4" w:rsidP="0053512D">
            <w:pPr>
              <w:pStyle w:val="Normal1a"/>
              <w:tabs>
                <w:tab w:val="left" w:pos="360"/>
              </w:tabs>
              <w:spacing w:before="120" w:after="120"/>
              <w:ind w:left="23"/>
              <w:jc w:val="center"/>
              <w:rPr>
                <w:sz w:val="26"/>
                <w:szCs w:val="26"/>
                <w:lang w:val="pt-BR"/>
              </w:rPr>
            </w:pPr>
            <w:r w:rsidRPr="004446D9">
              <w:rPr>
                <w:sz w:val="26"/>
                <w:szCs w:val="26"/>
                <w:lang w:val="pt-BR"/>
              </w:rPr>
              <w:t>08/11/2012</w:t>
            </w:r>
          </w:p>
        </w:tc>
      </w:tr>
      <w:tr w:rsidR="00A406E4" w:rsidRPr="004446D9" w14:paraId="00AE1963" w14:textId="77777777" w:rsidTr="00A406E4">
        <w:trPr>
          <w:trHeight w:val="674"/>
        </w:trPr>
        <w:tc>
          <w:tcPr>
            <w:tcW w:w="310" w:type="pct"/>
            <w:shd w:val="clear" w:color="auto" w:fill="auto"/>
          </w:tcPr>
          <w:p w14:paraId="31664509" w14:textId="77777777" w:rsidR="00A406E4" w:rsidRPr="004446D9" w:rsidRDefault="00A406E4" w:rsidP="0053512D">
            <w:pPr>
              <w:spacing w:before="40" w:after="40"/>
              <w:jc w:val="center"/>
              <w:rPr>
                <w:sz w:val="24"/>
                <w:szCs w:val="24"/>
                <w:lang w:val="fr-FR"/>
              </w:rPr>
            </w:pPr>
            <w:r>
              <w:rPr>
                <w:sz w:val="24"/>
                <w:szCs w:val="24"/>
                <w:lang w:val="fr-FR"/>
              </w:rPr>
              <w:t>9</w:t>
            </w:r>
          </w:p>
        </w:tc>
        <w:tc>
          <w:tcPr>
            <w:tcW w:w="2324" w:type="pct"/>
            <w:shd w:val="clear" w:color="auto" w:fill="auto"/>
          </w:tcPr>
          <w:p w14:paraId="3B7329F6" w14:textId="77777777" w:rsidR="00A406E4" w:rsidRPr="004446D9" w:rsidRDefault="00A406E4" w:rsidP="0053512D">
            <w:pPr>
              <w:spacing w:before="40" w:after="40"/>
              <w:rPr>
                <w:lang w:val="pt-BR"/>
              </w:rPr>
            </w:pPr>
            <w:r w:rsidRPr="004446D9">
              <w:rPr>
                <w:lang w:val="pt-BR"/>
              </w:rPr>
              <w:t>Hướng dẫn vận chuyển an toàn vật liệu phóng xạ</w:t>
            </w:r>
          </w:p>
        </w:tc>
        <w:tc>
          <w:tcPr>
            <w:tcW w:w="1213" w:type="pct"/>
            <w:shd w:val="clear" w:color="auto" w:fill="auto"/>
          </w:tcPr>
          <w:p w14:paraId="4C1D84FA" w14:textId="77777777" w:rsidR="00A406E4" w:rsidRPr="004446D9" w:rsidRDefault="00A406E4" w:rsidP="0053512D">
            <w:pPr>
              <w:spacing w:before="120"/>
              <w:jc w:val="center"/>
              <w:rPr>
                <w:lang w:val="pt-BR"/>
              </w:rPr>
            </w:pPr>
            <w:r w:rsidRPr="004446D9">
              <w:rPr>
                <w:lang w:val="pt-BR"/>
              </w:rPr>
              <w:t>23/2012/TT-BKHCN</w:t>
            </w:r>
          </w:p>
        </w:tc>
        <w:tc>
          <w:tcPr>
            <w:tcW w:w="1152" w:type="pct"/>
            <w:shd w:val="clear" w:color="auto" w:fill="auto"/>
          </w:tcPr>
          <w:p w14:paraId="23835705" w14:textId="77777777" w:rsidR="00A406E4" w:rsidRPr="004446D9" w:rsidRDefault="00A406E4" w:rsidP="0053512D">
            <w:pPr>
              <w:pStyle w:val="Normal1a"/>
              <w:tabs>
                <w:tab w:val="left" w:pos="360"/>
              </w:tabs>
              <w:spacing w:before="120" w:after="120"/>
              <w:ind w:left="23"/>
              <w:jc w:val="center"/>
              <w:rPr>
                <w:sz w:val="26"/>
                <w:szCs w:val="26"/>
                <w:lang w:val="pt-BR"/>
              </w:rPr>
            </w:pPr>
            <w:r w:rsidRPr="004446D9">
              <w:rPr>
                <w:sz w:val="26"/>
                <w:szCs w:val="26"/>
                <w:lang w:val="pt-BR"/>
              </w:rPr>
              <w:t>23/11/2012</w:t>
            </w:r>
          </w:p>
        </w:tc>
      </w:tr>
      <w:tr w:rsidR="00A406E4" w:rsidRPr="004446D9" w14:paraId="0D4E00E0" w14:textId="77777777" w:rsidTr="00A406E4">
        <w:tc>
          <w:tcPr>
            <w:tcW w:w="310" w:type="pct"/>
            <w:shd w:val="clear" w:color="auto" w:fill="auto"/>
          </w:tcPr>
          <w:p w14:paraId="321091C7" w14:textId="77777777" w:rsidR="00A406E4" w:rsidRPr="004446D9" w:rsidRDefault="00A406E4" w:rsidP="0053512D">
            <w:pPr>
              <w:spacing w:before="40" w:after="40"/>
              <w:jc w:val="center"/>
              <w:rPr>
                <w:sz w:val="24"/>
                <w:szCs w:val="24"/>
                <w:lang w:val="fr-FR"/>
              </w:rPr>
            </w:pPr>
            <w:r>
              <w:rPr>
                <w:sz w:val="24"/>
                <w:szCs w:val="24"/>
                <w:lang w:val="fr-FR"/>
              </w:rPr>
              <w:t>10</w:t>
            </w:r>
          </w:p>
        </w:tc>
        <w:tc>
          <w:tcPr>
            <w:tcW w:w="2324" w:type="pct"/>
            <w:shd w:val="clear" w:color="auto" w:fill="auto"/>
          </w:tcPr>
          <w:p w14:paraId="40B55C95" w14:textId="77777777" w:rsidR="00A406E4" w:rsidRPr="004446D9" w:rsidRDefault="00A406E4" w:rsidP="0053512D">
            <w:pPr>
              <w:spacing w:before="40" w:after="40"/>
              <w:rPr>
                <w:lang w:val="pt-BR"/>
              </w:rPr>
            </w:pPr>
            <w:r w:rsidRPr="004446D9">
              <w:rPr>
                <w:lang w:val="pt-BR"/>
              </w:rPr>
              <w:t>Quy định danh mục và yêu cầu kiểm soát vật liệu và thiết bị trong chu trình nhiên liệu hạt nhân</w:t>
            </w:r>
          </w:p>
        </w:tc>
        <w:tc>
          <w:tcPr>
            <w:tcW w:w="1213" w:type="pct"/>
            <w:shd w:val="clear" w:color="auto" w:fill="auto"/>
          </w:tcPr>
          <w:p w14:paraId="08AD8494" w14:textId="77777777" w:rsidR="00A406E4" w:rsidRPr="004446D9" w:rsidRDefault="00A406E4" w:rsidP="0053512D">
            <w:pPr>
              <w:spacing w:before="120"/>
              <w:jc w:val="center"/>
              <w:rPr>
                <w:lang w:val="pt-BR"/>
              </w:rPr>
            </w:pPr>
            <w:r w:rsidRPr="004446D9">
              <w:rPr>
                <w:lang w:val="pt-BR"/>
              </w:rPr>
              <w:t>25/2012/TT-BKHCN</w:t>
            </w:r>
          </w:p>
        </w:tc>
        <w:tc>
          <w:tcPr>
            <w:tcW w:w="1152" w:type="pct"/>
            <w:shd w:val="clear" w:color="auto" w:fill="auto"/>
          </w:tcPr>
          <w:p w14:paraId="03C3E5A8" w14:textId="77777777" w:rsidR="00A406E4" w:rsidRPr="004446D9" w:rsidRDefault="00A406E4" w:rsidP="0053512D">
            <w:pPr>
              <w:pStyle w:val="Normal1a"/>
              <w:tabs>
                <w:tab w:val="left" w:pos="360"/>
              </w:tabs>
              <w:spacing w:before="120" w:after="120"/>
              <w:ind w:left="23"/>
              <w:jc w:val="center"/>
              <w:rPr>
                <w:sz w:val="26"/>
                <w:szCs w:val="26"/>
                <w:lang w:val="pt-BR"/>
              </w:rPr>
            </w:pPr>
            <w:r w:rsidRPr="004446D9">
              <w:rPr>
                <w:sz w:val="26"/>
                <w:szCs w:val="26"/>
                <w:lang w:val="pt-BR"/>
              </w:rPr>
              <w:t>12/12/2012</w:t>
            </w:r>
          </w:p>
        </w:tc>
      </w:tr>
      <w:tr w:rsidR="00A406E4" w:rsidRPr="004446D9" w14:paraId="232B9D21" w14:textId="77777777" w:rsidTr="00A406E4">
        <w:tc>
          <w:tcPr>
            <w:tcW w:w="310" w:type="pct"/>
            <w:shd w:val="clear" w:color="auto" w:fill="auto"/>
          </w:tcPr>
          <w:p w14:paraId="0484569D" w14:textId="77777777" w:rsidR="00A406E4" w:rsidRPr="004446D9" w:rsidRDefault="00A406E4" w:rsidP="0053512D">
            <w:pPr>
              <w:spacing w:before="40" w:after="40"/>
              <w:jc w:val="center"/>
              <w:rPr>
                <w:sz w:val="24"/>
                <w:szCs w:val="24"/>
                <w:lang w:val="fr-FR"/>
              </w:rPr>
            </w:pPr>
            <w:r>
              <w:rPr>
                <w:sz w:val="24"/>
                <w:szCs w:val="24"/>
                <w:lang w:val="fr-FR"/>
              </w:rPr>
              <w:t>11</w:t>
            </w:r>
          </w:p>
        </w:tc>
        <w:tc>
          <w:tcPr>
            <w:tcW w:w="2324" w:type="pct"/>
            <w:shd w:val="clear" w:color="auto" w:fill="auto"/>
          </w:tcPr>
          <w:p w14:paraId="63FB7237" w14:textId="77777777" w:rsidR="00A406E4" w:rsidRPr="004446D9" w:rsidRDefault="00A406E4" w:rsidP="0053512D">
            <w:pPr>
              <w:spacing w:before="40" w:after="40"/>
              <w:rPr>
                <w:lang w:val="pt-BR"/>
              </w:rPr>
            </w:pPr>
            <w:r w:rsidRPr="004446D9">
              <w:rPr>
                <w:lang w:val="pt-BR"/>
              </w:rPr>
              <w:t>Hướng dẫn về nội dung, quy trình, thủ tục thẩm định báo cáo phân tích an toàn ở giai đoạn phê duyệt địa điểm nhà máy điện hạt nhân</w:t>
            </w:r>
          </w:p>
        </w:tc>
        <w:tc>
          <w:tcPr>
            <w:tcW w:w="1213" w:type="pct"/>
            <w:shd w:val="clear" w:color="auto" w:fill="auto"/>
          </w:tcPr>
          <w:p w14:paraId="40599620" w14:textId="77777777" w:rsidR="00A406E4" w:rsidRPr="004446D9" w:rsidRDefault="00A406E4" w:rsidP="0053512D">
            <w:pPr>
              <w:spacing w:before="120"/>
              <w:jc w:val="center"/>
              <w:rPr>
                <w:lang w:val="en-US"/>
              </w:rPr>
            </w:pPr>
            <w:r w:rsidRPr="004446D9">
              <w:rPr>
                <w:lang w:val="pt-BR"/>
              </w:rPr>
              <w:t>29/2012/TT-BKHCN</w:t>
            </w:r>
          </w:p>
        </w:tc>
        <w:tc>
          <w:tcPr>
            <w:tcW w:w="1152" w:type="pct"/>
            <w:shd w:val="clear" w:color="auto" w:fill="auto"/>
          </w:tcPr>
          <w:p w14:paraId="47E123EA" w14:textId="77777777" w:rsidR="00A406E4" w:rsidRPr="004446D9" w:rsidRDefault="00A406E4" w:rsidP="0053512D">
            <w:pPr>
              <w:pStyle w:val="Normal1a"/>
              <w:tabs>
                <w:tab w:val="left" w:pos="360"/>
              </w:tabs>
              <w:spacing w:before="120" w:after="120"/>
              <w:ind w:left="23"/>
              <w:jc w:val="center"/>
              <w:rPr>
                <w:sz w:val="26"/>
                <w:szCs w:val="26"/>
              </w:rPr>
            </w:pPr>
            <w:r w:rsidRPr="004446D9">
              <w:rPr>
                <w:sz w:val="26"/>
                <w:szCs w:val="26"/>
                <w:lang w:val="pt-BR"/>
              </w:rPr>
              <w:t>19/12/2012</w:t>
            </w:r>
          </w:p>
        </w:tc>
      </w:tr>
      <w:tr w:rsidR="00A406E4" w:rsidRPr="004446D9" w14:paraId="40EFAFCB" w14:textId="77777777" w:rsidTr="00A406E4">
        <w:tc>
          <w:tcPr>
            <w:tcW w:w="310" w:type="pct"/>
            <w:shd w:val="clear" w:color="auto" w:fill="auto"/>
          </w:tcPr>
          <w:p w14:paraId="5B37BBA6" w14:textId="77777777" w:rsidR="00A406E4" w:rsidRPr="004446D9" w:rsidRDefault="00A406E4" w:rsidP="0053512D">
            <w:pPr>
              <w:spacing w:before="40" w:after="40"/>
              <w:jc w:val="center"/>
              <w:rPr>
                <w:sz w:val="24"/>
                <w:szCs w:val="24"/>
                <w:lang w:val="fr-FR"/>
              </w:rPr>
            </w:pPr>
            <w:r>
              <w:rPr>
                <w:sz w:val="24"/>
                <w:szCs w:val="24"/>
                <w:lang w:val="fr-FR"/>
              </w:rPr>
              <w:t>12</w:t>
            </w:r>
          </w:p>
        </w:tc>
        <w:tc>
          <w:tcPr>
            <w:tcW w:w="2324" w:type="pct"/>
            <w:shd w:val="clear" w:color="auto" w:fill="auto"/>
          </w:tcPr>
          <w:p w14:paraId="0426C625" w14:textId="77777777" w:rsidR="00A406E4" w:rsidRPr="004446D9" w:rsidRDefault="00A406E4" w:rsidP="0053512D">
            <w:pPr>
              <w:spacing w:before="40" w:after="40"/>
              <w:rPr>
                <w:lang w:val="pt-BR"/>
              </w:rPr>
            </w:pPr>
            <w:r w:rsidRPr="004446D9">
              <w:rPr>
                <w:lang w:val="pt-BR"/>
              </w:rPr>
              <w:t xml:space="preserve">Quy định yêu cầu về an toàn hạt nhân đối với thiết kế nhà máy điện hạt nhân </w:t>
            </w:r>
          </w:p>
        </w:tc>
        <w:tc>
          <w:tcPr>
            <w:tcW w:w="1213" w:type="pct"/>
            <w:shd w:val="clear" w:color="auto" w:fill="auto"/>
          </w:tcPr>
          <w:p w14:paraId="5E8C3010" w14:textId="77777777" w:rsidR="00A406E4" w:rsidRPr="004446D9" w:rsidRDefault="00A406E4" w:rsidP="0053512D">
            <w:pPr>
              <w:spacing w:before="120"/>
              <w:jc w:val="center"/>
              <w:rPr>
                <w:lang w:val="en-US"/>
              </w:rPr>
            </w:pPr>
            <w:r w:rsidRPr="004446D9">
              <w:rPr>
                <w:lang w:val="pt-BR"/>
              </w:rPr>
              <w:t>30/2012/TT-BKHCN</w:t>
            </w:r>
          </w:p>
        </w:tc>
        <w:tc>
          <w:tcPr>
            <w:tcW w:w="1152" w:type="pct"/>
            <w:shd w:val="clear" w:color="auto" w:fill="auto"/>
          </w:tcPr>
          <w:p w14:paraId="431CBF9D" w14:textId="77777777" w:rsidR="00A406E4" w:rsidRPr="004446D9" w:rsidRDefault="00A406E4" w:rsidP="0053512D">
            <w:pPr>
              <w:pStyle w:val="Normal1a"/>
              <w:tabs>
                <w:tab w:val="left" w:pos="360"/>
              </w:tabs>
              <w:spacing w:before="120" w:after="120"/>
              <w:ind w:left="23"/>
              <w:jc w:val="center"/>
              <w:rPr>
                <w:sz w:val="26"/>
                <w:szCs w:val="26"/>
              </w:rPr>
            </w:pPr>
            <w:r w:rsidRPr="004446D9">
              <w:rPr>
                <w:sz w:val="26"/>
                <w:szCs w:val="26"/>
                <w:lang w:val="pt-BR"/>
              </w:rPr>
              <w:t>28/12/2012</w:t>
            </w:r>
          </w:p>
        </w:tc>
      </w:tr>
      <w:tr w:rsidR="00A406E4" w:rsidRPr="004446D9" w14:paraId="465EC074" w14:textId="77777777" w:rsidTr="00A406E4">
        <w:trPr>
          <w:trHeight w:val="1007"/>
        </w:trPr>
        <w:tc>
          <w:tcPr>
            <w:tcW w:w="310" w:type="pct"/>
            <w:shd w:val="clear" w:color="auto" w:fill="auto"/>
          </w:tcPr>
          <w:p w14:paraId="4637DCB5" w14:textId="77777777" w:rsidR="00A406E4" w:rsidRPr="004446D9" w:rsidRDefault="00A406E4" w:rsidP="0053512D">
            <w:pPr>
              <w:spacing w:before="40" w:after="40"/>
              <w:jc w:val="center"/>
              <w:rPr>
                <w:sz w:val="24"/>
                <w:szCs w:val="24"/>
                <w:lang w:val="fr-FR"/>
              </w:rPr>
            </w:pPr>
            <w:r>
              <w:rPr>
                <w:sz w:val="24"/>
                <w:szCs w:val="24"/>
                <w:lang w:val="fr-FR"/>
              </w:rPr>
              <w:t>13</w:t>
            </w:r>
          </w:p>
        </w:tc>
        <w:tc>
          <w:tcPr>
            <w:tcW w:w="2324" w:type="pct"/>
            <w:shd w:val="clear" w:color="auto" w:fill="auto"/>
          </w:tcPr>
          <w:p w14:paraId="681ADD0D" w14:textId="77777777" w:rsidR="00A406E4" w:rsidRPr="004446D9" w:rsidRDefault="00A406E4" w:rsidP="0053512D">
            <w:pPr>
              <w:spacing w:before="40" w:after="40"/>
              <w:rPr>
                <w:spacing w:val="-2"/>
                <w:lang w:val="pt-BR"/>
              </w:rPr>
            </w:pPr>
            <w:r w:rsidRPr="004446D9">
              <w:rPr>
                <w:spacing w:val="-2"/>
                <w:lang w:val="nl-NL"/>
              </w:rPr>
              <w:t xml:space="preserve">Ban hành </w:t>
            </w:r>
            <w:r w:rsidRPr="004446D9">
              <w:rPr>
                <w:spacing w:val="-2"/>
                <w:lang w:val="it-IT"/>
              </w:rPr>
              <w:t>Quy chuẩn kỹ thuật quốc gia về mạng lưới quan trắc và cảnh báo phóng xạ môi trường quốc gia</w:t>
            </w:r>
          </w:p>
        </w:tc>
        <w:tc>
          <w:tcPr>
            <w:tcW w:w="1213" w:type="pct"/>
            <w:shd w:val="clear" w:color="auto" w:fill="auto"/>
          </w:tcPr>
          <w:p w14:paraId="699F18A2" w14:textId="77777777" w:rsidR="00A406E4" w:rsidRPr="004446D9" w:rsidRDefault="00A406E4" w:rsidP="0053512D">
            <w:pPr>
              <w:spacing w:before="40" w:after="40"/>
              <w:jc w:val="center"/>
              <w:rPr>
                <w:lang w:val="pt-BR"/>
              </w:rPr>
            </w:pPr>
            <w:r w:rsidRPr="004446D9">
              <w:rPr>
                <w:lang w:val="it-IT"/>
              </w:rPr>
              <w:t xml:space="preserve">16/2013/TT-BKHCN </w:t>
            </w:r>
          </w:p>
        </w:tc>
        <w:tc>
          <w:tcPr>
            <w:tcW w:w="1152" w:type="pct"/>
            <w:shd w:val="clear" w:color="auto" w:fill="auto"/>
          </w:tcPr>
          <w:p w14:paraId="1780E1AF" w14:textId="77777777" w:rsidR="00A406E4" w:rsidRPr="004446D9" w:rsidRDefault="00A406E4" w:rsidP="0053512D">
            <w:pPr>
              <w:pStyle w:val="Normal1a"/>
              <w:tabs>
                <w:tab w:val="left" w:pos="360"/>
              </w:tabs>
              <w:spacing w:before="40" w:after="40"/>
              <w:ind w:left="23"/>
              <w:jc w:val="center"/>
              <w:rPr>
                <w:sz w:val="26"/>
                <w:szCs w:val="26"/>
                <w:lang w:val="pt-BR"/>
              </w:rPr>
            </w:pPr>
            <w:r w:rsidRPr="004446D9">
              <w:rPr>
                <w:sz w:val="26"/>
                <w:lang w:val="it-IT"/>
              </w:rPr>
              <w:t>30/7/2013</w:t>
            </w:r>
          </w:p>
        </w:tc>
      </w:tr>
      <w:tr w:rsidR="00A406E4" w:rsidRPr="004446D9" w14:paraId="79271410" w14:textId="77777777" w:rsidTr="00A406E4">
        <w:tc>
          <w:tcPr>
            <w:tcW w:w="310" w:type="pct"/>
            <w:shd w:val="clear" w:color="auto" w:fill="auto"/>
          </w:tcPr>
          <w:p w14:paraId="3C09FFBA" w14:textId="77777777" w:rsidR="00A406E4" w:rsidRPr="004446D9" w:rsidRDefault="00A406E4" w:rsidP="0053512D">
            <w:pPr>
              <w:spacing w:before="40" w:after="40"/>
              <w:jc w:val="center"/>
              <w:rPr>
                <w:sz w:val="24"/>
                <w:szCs w:val="24"/>
                <w:lang w:val="it-IT"/>
              </w:rPr>
            </w:pPr>
            <w:r>
              <w:rPr>
                <w:sz w:val="24"/>
                <w:szCs w:val="24"/>
                <w:lang w:val="it-IT"/>
              </w:rPr>
              <w:t>14</w:t>
            </w:r>
          </w:p>
        </w:tc>
        <w:tc>
          <w:tcPr>
            <w:tcW w:w="2324" w:type="pct"/>
            <w:shd w:val="clear" w:color="auto" w:fill="auto"/>
          </w:tcPr>
          <w:p w14:paraId="66A45763" w14:textId="77777777" w:rsidR="00A406E4" w:rsidRPr="004446D9" w:rsidRDefault="00A406E4" w:rsidP="0053512D">
            <w:pPr>
              <w:spacing w:before="40" w:after="40"/>
              <w:rPr>
                <w:lang w:val="it-IT"/>
              </w:rPr>
            </w:pPr>
            <w:r w:rsidRPr="004446D9">
              <w:rPr>
                <w:lang w:val="it-IT"/>
              </w:rPr>
              <w:t xml:space="preserve">Hướng dẫn thực hiện quy định về khai báo của Nghị định thư bổ sung </w:t>
            </w:r>
            <w:r w:rsidRPr="004446D9">
              <w:rPr>
                <w:lang w:val="it-IT"/>
              </w:rPr>
              <w:lastRenderedPageBreak/>
              <w:t xml:space="preserve">của Hiệp định giữa nước CHXHCN Việt Nam và Cơ quan Năng lượng nguyên tử quốc tế về việc áp dụng thanh sát theo Hiệp ước không phổ biến vũ khí hạt nhân </w:t>
            </w:r>
          </w:p>
        </w:tc>
        <w:tc>
          <w:tcPr>
            <w:tcW w:w="1213" w:type="pct"/>
            <w:shd w:val="clear" w:color="auto" w:fill="auto"/>
          </w:tcPr>
          <w:p w14:paraId="49B9627B" w14:textId="77777777" w:rsidR="00A406E4" w:rsidRPr="004446D9" w:rsidRDefault="00A406E4" w:rsidP="0053512D">
            <w:pPr>
              <w:spacing w:before="120"/>
              <w:jc w:val="center"/>
              <w:rPr>
                <w:lang w:val="pt-BR"/>
              </w:rPr>
            </w:pPr>
            <w:r w:rsidRPr="004446D9">
              <w:rPr>
                <w:lang w:val="it-IT"/>
              </w:rPr>
              <w:lastRenderedPageBreak/>
              <w:t xml:space="preserve">17/2013/TT-BKHCN </w:t>
            </w:r>
          </w:p>
        </w:tc>
        <w:tc>
          <w:tcPr>
            <w:tcW w:w="1152" w:type="pct"/>
            <w:shd w:val="clear" w:color="auto" w:fill="auto"/>
          </w:tcPr>
          <w:p w14:paraId="6803E9A4" w14:textId="77777777" w:rsidR="00A406E4" w:rsidRPr="004446D9" w:rsidRDefault="00A406E4" w:rsidP="0053512D">
            <w:pPr>
              <w:pStyle w:val="Normal1a"/>
              <w:tabs>
                <w:tab w:val="left" w:pos="360"/>
              </w:tabs>
              <w:spacing w:before="120" w:after="120"/>
              <w:ind w:left="23"/>
              <w:jc w:val="center"/>
              <w:rPr>
                <w:sz w:val="26"/>
                <w:szCs w:val="26"/>
                <w:lang w:val="pt-BR"/>
              </w:rPr>
            </w:pPr>
            <w:r w:rsidRPr="004446D9">
              <w:rPr>
                <w:sz w:val="26"/>
                <w:szCs w:val="28"/>
                <w:lang w:val="it-IT"/>
              </w:rPr>
              <w:t>30/7/2013</w:t>
            </w:r>
          </w:p>
        </w:tc>
      </w:tr>
      <w:tr w:rsidR="00A406E4" w:rsidRPr="004446D9" w14:paraId="0ED8BFE6" w14:textId="77777777" w:rsidTr="00A406E4">
        <w:tc>
          <w:tcPr>
            <w:tcW w:w="310" w:type="pct"/>
            <w:shd w:val="clear" w:color="auto" w:fill="auto"/>
          </w:tcPr>
          <w:p w14:paraId="6B39A1B2" w14:textId="77777777" w:rsidR="00A406E4" w:rsidRPr="004446D9" w:rsidRDefault="00A406E4" w:rsidP="0053512D">
            <w:pPr>
              <w:spacing w:before="40" w:after="40"/>
              <w:jc w:val="center"/>
              <w:rPr>
                <w:sz w:val="24"/>
                <w:szCs w:val="24"/>
                <w:lang w:val="it-IT"/>
              </w:rPr>
            </w:pPr>
            <w:r>
              <w:rPr>
                <w:sz w:val="24"/>
                <w:szCs w:val="24"/>
                <w:lang w:val="it-IT"/>
              </w:rPr>
              <w:lastRenderedPageBreak/>
              <w:t>15</w:t>
            </w:r>
          </w:p>
        </w:tc>
        <w:tc>
          <w:tcPr>
            <w:tcW w:w="2324" w:type="pct"/>
            <w:shd w:val="clear" w:color="auto" w:fill="auto"/>
          </w:tcPr>
          <w:p w14:paraId="1CFD1B7C" w14:textId="77777777" w:rsidR="00A406E4" w:rsidRPr="004446D9" w:rsidRDefault="00A406E4" w:rsidP="0053512D">
            <w:pPr>
              <w:spacing w:before="40" w:after="40"/>
              <w:rPr>
                <w:lang w:val="it-IT"/>
              </w:rPr>
            </w:pPr>
            <w:r w:rsidRPr="004446D9">
              <w:rPr>
                <w:lang w:val="it-IT"/>
              </w:rPr>
              <w:t>Q</w:t>
            </w:r>
            <w:r w:rsidRPr="004446D9">
              <w:t xml:space="preserve">uy định quy trình, thủ tục kiểm tra, thanh tra an toàn hạt nhân trong quá trình khảo sát, </w:t>
            </w:r>
            <w:r w:rsidRPr="004446D9">
              <w:rPr>
                <w:lang w:val="it-IT"/>
              </w:rPr>
              <w:t>đánh giá</w:t>
            </w:r>
            <w:r w:rsidRPr="004446D9">
              <w:t xml:space="preserve"> địa điểm nhà máy điện hạt nhân</w:t>
            </w:r>
            <w:r w:rsidRPr="004446D9">
              <w:rPr>
                <w:lang w:val="it-IT"/>
              </w:rPr>
              <w:t xml:space="preserve"> </w:t>
            </w:r>
          </w:p>
        </w:tc>
        <w:tc>
          <w:tcPr>
            <w:tcW w:w="1213" w:type="pct"/>
            <w:shd w:val="clear" w:color="auto" w:fill="auto"/>
          </w:tcPr>
          <w:p w14:paraId="3514143A" w14:textId="77777777" w:rsidR="00A406E4" w:rsidRPr="004446D9" w:rsidRDefault="00A406E4" w:rsidP="0053512D">
            <w:pPr>
              <w:spacing w:before="120"/>
              <w:jc w:val="center"/>
              <w:rPr>
                <w:lang w:val="pt-BR"/>
              </w:rPr>
            </w:pPr>
            <w:r w:rsidRPr="004446D9">
              <w:rPr>
                <w:lang w:val="it-IT"/>
              </w:rPr>
              <w:t xml:space="preserve">20/2013/TT-BKHCN </w:t>
            </w:r>
          </w:p>
        </w:tc>
        <w:tc>
          <w:tcPr>
            <w:tcW w:w="1152" w:type="pct"/>
            <w:shd w:val="clear" w:color="auto" w:fill="auto"/>
          </w:tcPr>
          <w:p w14:paraId="5E58C70A" w14:textId="77777777" w:rsidR="00A406E4" w:rsidRPr="004446D9" w:rsidRDefault="00A406E4" w:rsidP="0053512D">
            <w:pPr>
              <w:pStyle w:val="Normal1a"/>
              <w:tabs>
                <w:tab w:val="left" w:pos="360"/>
              </w:tabs>
              <w:spacing w:before="120" w:after="120"/>
              <w:ind w:left="23"/>
              <w:jc w:val="center"/>
              <w:rPr>
                <w:sz w:val="26"/>
                <w:szCs w:val="26"/>
                <w:lang w:val="pt-BR"/>
              </w:rPr>
            </w:pPr>
            <w:r w:rsidRPr="004446D9">
              <w:rPr>
                <w:sz w:val="26"/>
                <w:szCs w:val="28"/>
                <w:lang w:val="it-IT"/>
              </w:rPr>
              <w:t>06/9/2013</w:t>
            </w:r>
          </w:p>
        </w:tc>
      </w:tr>
      <w:tr w:rsidR="00A406E4" w:rsidRPr="004446D9" w14:paraId="3A26BCC8" w14:textId="77777777" w:rsidTr="00A406E4">
        <w:tc>
          <w:tcPr>
            <w:tcW w:w="310" w:type="pct"/>
            <w:shd w:val="clear" w:color="auto" w:fill="auto"/>
          </w:tcPr>
          <w:p w14:paraId="2C46984C" w14:textId="77777777" w:rsidR="00A406E4" w:rsidRPr="004446D9" w:rsidRDefault="00A406E4" w:rsidP="0053512D">
            <w:pPr>
              <w:spacing w:before="40" w:after="40"/>
              <w:jc w:val="center"/>
              <w:rPr>
                <w:sz w:val="24"/>
                <w:szCs w:val="24"/>
                <w:lang w:val="it-IT"/>
              </w:rPr>
            </w:pPr>
            <w:r>
              <w:rPr>
                <w:sz w:val="24"/>
                <w:szCs w:val="24"/>
                <w:lang w:val="it-IT"/>
              </w:rPr>
              <w:t>16</w:t>
            </w:r>
          </w:p>
        </w:tc>
        <w:tc>
          <w:tcPr>
            <w:tcW w:w="2324" w:type="pct"/>
            <w:shd w:val="clear" w:color="auto" w:fill="auto"/>
          </w:tcPr>
          <w:p w14:paraId="2B4D68DD" w14:textId="77777777" w:rsidR="00A406E4" w:rsidRPr="004446D9" w:rsidRDefault="00A406E4" w:rsidP="0053512D">
            <w:pPr>
              <w:spacing w:before="40" w:after="40"/>
              <w:rPr>
                <w:lang w:val="pt-BR"/>
              </w:rPr>
            </w:pPr>
            <w:r w:rsidRPr="004446D9">
              <w:rPr>
                <w:lang w:val="it-IT"/>
              </w:rPr>
              <w:t>Quy định</w:t>
            </w:r>
            <w:r w:rsidRPr="004446D9">
              <w:t xml:space="preserve"> việc áp dụng </w:t>
            </w:r>
            <w:r w:rsidRPr="004446D9">
              <w:rPr>
                <w:lang w:val="it-IT"/>
              </w:rPr>
              <w:t xml:space="preserve">tiêu chuẩn và </w:t>
            </w:r>
            <w:r w:rsidRPr="004446D9">
              <w:t>quy chuẩn</w:t>
            </w:r>
            <w:r w:rsidRPr="004446D9">
              <w:rPr>
                <w:lang w:val="it-IT"/>
              </w:rPr>
              <w:t xml:space="preserve"> kỹ thuật về </w:t>
            </w:r>
            <w:r w:rsidRPr="004446D9">
              <w:t xml:space="preserve">an toàn </w:t>
            </w:r>
            <w:r w:rsidRPr="004446D9">
              <w:rPr>
                <w:lang w:val="it-IT"/>
              </w:rPr>
              <w:t xml:space="preserve">hạt nhân trong lựa chọn địa điểm, thiết kế, xây dựng, vận hành và tháo gỡ tổ </w:t>
            </w:r>
            <w:r w:rsidRPr="004446D9">
              <w:t>máy điện hạt nhân</w:t>
            </w:r>
            <w:r w:rsidRPr="004446D9">
              <w:rPr>
                <w:lang w:val="it-IT"/>
              </w:rPr>
              <w:t xml:space="preserve"> </w:t>
            </w:r>
          </w:p>
        </w:tc>
        <w:tc>
          <w:tcPr>
            <w:tcW w:w="1213" w:type="pct"/>
            <w:shd w:val="clear" w:color="auto" w:fill="auto"/>
          </w:tcPr>
          <w:p w14:paraId="53BCA42D" w14:textId="77777777" w:rsidR="00A406E4" w:rsidRPr="004446D9" w:rsidRDefault="00A406E4" w:rsidP="0053512D">
            <w:pPr>
              <w:spacing w:before="120"/>
              <w:jc w:val="center"/>
              <w:rPr>
                <w:lang w:val="pt-BR"/>
              </w:rPr>
            </w:pPr>
            <w:r w:rsidRPr="004446D9">
              <w:rPr>
                <w:lang w:val="it-IT"/>
              </w:rPr>
              <w:t xml:space="preserve">21/2013/TT-BKHCN </w:t>
            </w:r>
          </w:p>
        </w:tc>
        <w:tc>
          <w:tcPr>
            <w:tcW w:w="1152" w:type="pct"/>
            <w:shd w:val="clear" w:color="auto" w:fill="auto"/>
          </w:tcPr>
          <w:p w14:paraId="06F32D8A" w14:textId="77777777" w:rsidR="00A406E4" w:rsidRPr="004446D9" w:rsidRDefault="00A406E4" w:rsidP="0053512D">
            <w:pPr>
              <w:pStyle w:val="Normal1a"/>
              <w:tabs>
                <w:tab w:val="left" w:pos="360"/>
              </w:tabs>
              <w:spacing w:before="120" w:after="120"/>
              <w:ind w:left="23"/>
              <w:jc w:val="center"/>
              <w:rPr>
                <w:sz w:val="26"/>
                <w:szCs w:val="26"/>
                <w:lang w:val="pt-BR"/>
              </w:rPr>
            </w:pPr>
            <w:r w:rsidRPr="004446D9">
              <w:rPr>
                <w:sz w:val="26"/>
                <w:szCs w:val="28"/>
                <w:lang w:val="it-IT"/>
              </w:rPr>
              <w:t>12/9/2013</w:t>
            </w:r>
          </w:p>
        </w:tc>
      </w:tr>
      <w:tr w:rsidR="00A406E4" w:rsidRPr="004446D9" w14:paraId="0C38665E" w14:textId="77777777" w:rsidTr="00A406E4">
        <w:tc>
          <w:tcPr>
            <w:tcW w:w="310" w:type="pct"/>
            <w:shd w:val="clear" w:color="auto" w:fill="auto"/>
          </w:tcPr>
          <w:p w14:paraId="7B252097" w14:textId="77777777" w:rsidR="00A406E4" w:rsidRPr="004446D9" w:rsidRDefault="00A406E4" w:rsidP="0053512D">
            <w:pPr>
              <w:spacing w:before="40" w:after="40"/>
              <w:jc w:val="center"/>
              <w:rPr>
                <w:sz w:val="24"/>
                <w:szCs w:val="24"/>
                <w:lang w:val="it-IT"/>
              </w:rPr>
            </w:pPr>
            <w:r>
              <w:rPr>
                <w:sz w:val="24"/>
                <w:szCs w:val="24"/>
                <w:lang w:val="it-IT"/>
              </w:rPr>
              <w:t>17</w:t>
            </w:r>
          </w:p>
        </w:tc>
        <w:tc>
          <w:tcPr>
            <w:tcW w:w="2324" w:type="pct"/>
            <w:shd w:val="clear" w:color="auto" w:fill="auto"/>
          </w:tcPr>
          <w:p w14:paraId="5A603C30" w14:textId="77777777" w:rsidR="00A406E4" w:rsidRPr="004446D9" w:rsidRDefault="00A406E4" w:rsidP="0053512D">
            <w:pPr>
              <w:spacing w:before="40" w:after="40"/>
              <w:rPr>
                <w:lang w:val="it-IT"/>
              </w:rPr>
            </w:pPr>
            <w:r w:rsidRPr="004446D9">
              <w:rPr>
                <w:lang w:val="it-IT"/>
              </w:rPr>
              <w:t>Quy định nội dung Báo cáo phân tích an toàn trong hồ sơ phê duyệt dự án đầu tư xây dựng nhà máy điện hạt nhân</w:t>
            </w:r>
          </w:p>
        </w:tc>
        <w:tc>
          <w:tcPr>
            <w:tcW w:w="1213" w:type="pct"/>
            <w:shd w:val="clear" w:color="auto" w:fill="auto"/>
          </w:tcPr>
          <w:p w14:paraId="38F1D6AE" w14:textId="77777777" w:rsidR="00A406E4" w:rsidRPr="004446D9" w:rsidRDefault="00A406E4" w:rsidP="0053512D">
            <w:pPr>
              <w:spacing w:before="120"/>
              <w:jc w:val="center"/>
              <w:rPr>
                <w:lang w:val="pt-BR"/>
              </w:rPr>
            </w:pPr>
            <w:r w:rsidRPr="004446D9">
              <w:t xml:space="preserve">08/2014/TT-BKHCN </w:t>
            </w:r>
          </w:p>
        </w:tc>
        <w:tc>
          <w:tcPr>
            <w:tcW w:w="1152" w:type="pct"/>
            <w:shd w:val="clear" w:color="auto" w:fill="auto"/>
          </w:tcPr>
          <w:p w14:paraId="30C59180" w14:textId="77777777" w:rsidR="00A406E4" w:rsidRPr="004446D9" w:rsidRDefault="00A406E4" w:rsidP="0053512D">
            <w:pPr>
              <w:pStyle w:val="Normal1a"/>
              <w:tabs>
                <w:tab w:val="left" w:pos="360"/>
              </w:tabs>
              <w:spacing w:before="120" w:after="120"/>
              <w:ind w:left="23"/>
              <w:jc w:val="center"/>
              <w:rPr>
                <w:sz w:val="26"/>
                <w:szCs w:val="28"/>
              </w:rPr>
            </w:pPr>
            <w:r w:rsidRPr="004446D9">
              <w:rPr>
                <w:sz w:val="26"/>
                <w:szCs w:val="28"/>
              </w:rPr>
              <w:t>26/5/2014</w:t>
            </w:r>
          </w:p>
          <w:p w14:paraId="266BAF7F" w14:textId="77777777" w:rsidR="00A406E4" w:rsidRPr="004446D9" w:rsidRDefault="00A406E4" w:rsidP="0053512D">
            <w:pPr>
              <w:pStyle w:val="Normal1a"/>
              <w:tabs>
                <w:tab w:val="left" w:pos="360"/>
              </w:tabs>
              <w:spacing w:before="120" w:after="120"/>
              <w:ind w:left="23"/>
              <w:jc w:val="center"/>
              <w:rPr>
                <w:sz w:val="26"/>
                <w:szCs w:val="26"/>
                <w:lang w:val="pt-BR"/>
              </w:rPr>
            </w:pPr>
          </w:p>
        </w:tc>
      </w:tr>
      <w:tr w:rsidR="00A406E4" w:rsidRPr="004446D9" w14:paraId="798EE1B1" w14:textId="77777777" w:rsidTr="00A406E4">
        <w:trPr>
          <w:trHeight w:val="773"/>
        </w:trPr>
        <w:tc>
          <w:tcPr>
            <w:tcW w:w="310" w:type="pct"/>
            <w:shd w:val="clear" w:color="auto" w:fill="auto"/>
          </w:tcPr>
          <w:p w14:paraId="6ABBE5B5" w14:textId="77777777" w:rsidR="00A406E4" w:rsidRPr="004446D9" w:rsidRDefault="00A406E4" w:rsidP="0053512D">
            <w:pPr>
              <w:spacing w:before="40" w:after="40"/>
              <w:jc w:val="center"/>
              <w:rPr>
                <w:sz w:val="24"/>
                <w:szCs w:val="24"/>
                <w:lang w:val="it-IT"/>
              </w:rPr>
            </w:pPr>
            <w:r>
              <w:rPr>
                <w:sz w:val="24"/>
                <w:szCs w:val="24"/>
                <w:lang w:val="it-IT"/>
              </w:rPr>
              <w:t>18</w:t>
            </w:r>
          </w:p>
        </w:tc>
        <w:tc>
          <w:tcPr>
            <w:tcW w:w="2324" w:type="pct"/>
            <w:shd w:val="clear" w:color="auto" w:fill="auto"/>
          </w:tcPr>
          <w:p w14:paraId="45684E7C" w14:textId="77777777" w:rsidR="00A406E4" w:rsidRPr="004446D9" w:rsidRDefault="00A406E4" w:rsidP="0053512D">
            <w:pPr>
              <w:spacing w:before="40" w:after="40"/>
            </w:pPr>
            <w:r w:rsidRPr="004446D9">
              <w:rPr>
                <w:i/>
                <w:lang w:val="it-IT"/>
              </w:rPr>
              <w:t>(</w:t>
            </w:r>
            <w:r w:rsidRPr="004446D9">
              <w:rPr>
                <w:i/>
              </w:rPr>
              <w:t>Thông tư liên tịch</w:t>
            </w:r>
            <w:r w:rsidRPr="004446D9">
              <w:rPr>
                <w:i/>
                <w:lang w:val="it-IT"/>
              </w:rPr>
              <w:t xml:space="preserve"> với Bộ Y tế)</w:t>
            </w:r>
            <w:r w:rsidRPr="004446D9">
              <w:t xml:space="preserve"> </w:t>
            </w:r>
            <w:r w:rsidRPr="004446D9">
              <w:rPr>
                <w:lang w:val="it-IT"/>
              </w:rPr>
              <w:t xml:space="preserve">      Q</w:t>
            </w:r>
            <w:r w:rsidRPr="004446D9">
              <w:t>uy định về bảo đảm an toàn bức xạ trong y tế</w:t>
            </w:r>
          </w:p>
        </w:tc>
        <w:tc>
          <w:tcPr>
            <w:tcW w:w="1213" w:type="pct"/>
            <w:shd w:val="clear" w:color="auto" w:fill="auto"/>
          </w:tcPr>
          <w:p w14:paraId="4D97BCF1" w14:textId="77777777" w:rsidR="00A406E4" w:rsidRPr="004446D9" w:rsidRDefault="00A406E4" w:rsidP="0053512D">
            <w:pPr>
              <w:spacing w:before="120"/>
              <w:jc w:val="center"/>
              <w:rPr>
                <w:lang w:val="pt-BR"/>
              </w:rPr>
            </w:pPr>
            <w:r w:rsidRPr="004446D9">
              <w:t xml:space="preserve">13/2014/TT-BKHCN-BYT </w:t>
            </w:r>
            <w:r w:rsidRPr="004446D9">
              <w:rPr>
                <w:lang w:val="it-IT"/>
              </w:rPr>
              <w:t xml:space="preserve"> </w:t>
            </w:r>
          </w:p>
        </w:tc>
        <w:tc>
          <w:tcPr>
            <w:tcW w:w="1152" w:type="pct"/>
            <w:shd w:val="clear" w:color="auto" w:fill="auto"/>
          </w:tcPr>
          <w:p w14:paraId="513857D8" w14:textId="77777777" w:rsidR="00A406E4" w:rsidRPr="004446D9" w:rsidRDefault="00A406E4" w:rsidP="0053512D">
            <w:pPr>
              <w:pStyle w:val="Normal1a"/>
              <w:tabs>
                <w:tab w:val="left" w:pos="360"/>
              </w:tabs>
              <w:spacing w:before="120" w:after="120"/>
              <w:ind w:left="23"/>
              <w:jc w:val="center"/>
              <w:rPr>
                <w:sz w:val="26"/>
                <w:szCs w:val="26"/>
                <w:lang w:val="pt-BR"/>
              </w:rPr>
            </w:pPr>
            <w:r w:rsidRPr="004446D9">
              <w:rPr>
                <w:sz w:val="26"/>
                <w:szCs w:val="28"/>
              </w:rPr>
              <w:t>09/6/2014</w:t>
            </w:r>
          </w:p>
        </w:tc>
      </w:tr>
      <w:tr w:rsidR="00A406E4" w:rsidRPr="004446D9" w14:paraId="3A06D17A" w14:textId="77777777" w:rsidTr="00A406E4">
        <w:tc>
          <w:tcPr>
            <w:tcW w:w="310" w:type="pct"/>
            <w:shd w:val="clear" w:color="auto" w:fill="auto"/>
          </w:tcPr>
          <w:p w14:paraId="7975368A" w14:textId="77777777" w:rsidR="00A406E4" w:rsidRPr="004446D9" w:rsidRDefault="00A406E4" w:rsidP="0053512D">
            <w:pPr>
              <w:spacing w:before="40" w:after="40"/>
              <w:jc w:val="center"/>
              <w:rPr>
                <w:sz w:val="24"/>
                <w:szCs w:val="24"/>
                <w:lang w:val="it-IT"/>
              </w:rPr>
            </w:pPr>
            <w:r>
              <w:rPr>
                <w:sz w:val="24"/>
                <w:szCs w:val="24"/>
                <w:lang w:val="it-IT"/>
              </w:rPr>
              <w:t>19</w:t>
            </w:r>
          </w:p>
        </w:tc>
        <w:tc>
          <w:tcPr>
            <w:tcW w:w="2324" w:type="pct"/>
            <w:shd w:val="clear" w:color="auto" w:fill="auto"/>
          </w:tcPr>
          <w:p w14:paraId="20BA3410" w14:textId="77777777" w:rsidR="00A406E4" w:rsidRPr="004446D9" w:rsidRDefault="00A406E4" w:rsidP="0053512D">
            <w:pPr>
              <w:spacing w:before="40" w:after="40"/>
            </w:pPr>
            <w:r w:rsidRPr="004446D9">
              <w:rPr>
                <w:lang w:val="it-IT"/>
              </w:rPr>
              <w:t>Hướng dẫn quản lý chất thải, nguồn phóng xạ đã qua sử dụng</w:t>
            </w:r>
          </w:p>
        </w:tc>
        <w:tc>
          <w:tcPr>
            <w:tcW w:w="1213" w:type="pct"/>
            <w:shd w:val="clear" w:color="auto" w:fill="auto"/>
          </w:tcPr>
          <w:p w14:paraId="226BFAE5" w14:textId="77777777" w:rsidR="00A406E4" w:rsidRPr="004446D9" w:rsidRDefault="00A406E4" w:rsidP="0053512D">
            <w:pPr>
              <w:spacing w:before="120"/>
              <w:jc w:val="center"/>
              <w:rPr>
                <w:lang w:val="pt-BR"/>
              </w:rPr>
            </w:pPr>
            <w:r w:rsidRPr="004446D9">
              <w:t xml:space="preserve">22/2014/TT-BKHCN </w:t>
            </w:r>
          </w:p>
        </w:tc>
        <w:tc>
          <w:tcPr>
            <w:tcW w:w="1152" w:type="pct"/>
            <w:shd w:val="clear" w:color="auto" w:fill="auto"/>
          </w:tcPr>
          <w:p w14:paraId="2384D5B2" w14:textId="77777777" w:rsidR="00A406E4" w:rsidRPr="004446D9" w:rsidRDefault="00A406E4" w:rsidP="0053512D">
            <w:pPr>
              <w:pStyle w:val="Normal1a"/>
              <w:tabs>
                <w:tab w:val="left" w:pos="360"/>
              </w:tabs>
              <w:spacing w:before="120" w:after="120"/>
              <w:ind w:left="23"/>
              <w:jc w:val="center"/>
              <w:rPr>
                <w:sz w:val="26"/>
                <w:szCs w:val="26"/>
                <w:lang w:val="pt-BR"/>
              </w:rPr>
            </w:pPr>
            <w:r w:rsidRPr="004446D9">
              <w:rPr>
                <w:sz w:val="26"/>
                <w:szCs w:val="28"/>
              </w:rPr>
              <w:t>25/8/2014</w:t>
            </w:r>
          </w:p>
        </w:tc>
      </w:tr>
      <w:tr w:rsidR="00A406E4" w:rsidRPr="004446D9" w14:paraId="1D002D04" w14:textId="77777777" w:rsidTr="00A406E4">
        <w:tc>
          <w:tcPr>
            <w:tcW w:w="310" w:type="pct"/>
            <w:shd w:val="clear" w:color="auto" w:fill="auto"/>
          </w:tcPr>
          <w:p w14:paraId="329EF78F" w14:textId="77777777" w:rsidR="00A406E4" w:rsidRPr="004446D9" w:rsidRDefault="00A406E4" w:rsidP="0053512D">
            <w:pPr>
              <w:spacing w:before="40" w:after="40"/>
              <w:jc w:val="center"/>
              <w:rPr>
                <w:sz w:val="24"/>
                <w:szCs w:val="24"/>
                <w:lang w:val="it-IT"/>
              </w:rPr>
            </w:pPr>
            <w:r>
              <w:rPr>
                <w:sz w:val="24"/>
                <w:szCs w:val="24"/>
                <w:lang w:val="it-IT"/>
              </w:rPr>
              <w:t>20</w:t>
            </w:r>
          </w:p>
        </w:tc>
        <w:tc>
          <w:tcPr>
            <w:tcW w:w="2324" w:type="pct"/>
            <w:shd w:val="clear" w:color="auto" w:fill="auto"/>
          </w:tcPr>
          <w:p w14:paraId="178BF24F" w14:textId="77777777" w:rsidR="00A406E4" w:rsidRPr="004446D9" w:rsidRDefault="00F51550" w:rsidP="0053512D">
            <w:pPr>
              <w:spacing w:before="40" w:after="40"/>
              <w:rPr>
                <w:color w:val="343434"/>
                <w:szCs w:val="24"/>
                <w:lang w:val="it-IT"/>
              </w:rPr>
            </w:pPr>
            <w:hyperlink r:id="rId28" w:history="1">
              <w:r w:rsidR="00A406E4" w:rsidRPr="00A406E4">
                <w:rPr>
                  <w:lang w:val="it-IT"/>
                </w:rPr>
                <w:t>Quy định việc chuẩn bị ứng phó và ứng phó sự cố bức xạ và hạt nhân, lập và phê duyệt kế hoạch ứng phó sự cố bức xạ và hạt nhân</w:t>
              </w:r>
            </w:hyperlink>
          </w:p>
        </w:tc>
        <w:tc>
          <w:tcPr>
            <w:tcW w:w="1213" w:type="pct"/>
            <w:shd w:val="clear" w:color="auto" w:fill="auto"/>
          </w:tcPr>
          <w:p w14:paraId="6EDB6D81" w14:textId="77777777" w:rsidR="00A406E4" w:rsidRPr="004446D9" w:rsidRDefault="00A406E4" w:rsidP="0053512D">
            <w:pPr>
              <w:spacing w:before="120"/>
              <w:jc w:val="center"/>
            </w:pPr>
            <w:r w:rsidRPr="004446D9">
              <w:t>25/2014/TT-BKHCN</w:t>
            </w:r>
          </w:p>
        </w:tc>
        <w:tc>
          <w:tcPr>
            <w:tcW w:w="1152" w:type="pct"/>
            <w:shd w:val="clear" w:color="auto" w:fill="auto"/>
          </w:tcPr>
          <w:p w14:paraId="7304DF87" w14:textId="77777777" w:rsidR="00A406E4" w:rsidRPr="004446D9" w:rsidRDefault="00F51550" w:rsidP="0053512D">
            <w:pPr>
              <w:pStyle w:val="Normal1a"/>
              <w:tabs>
                <w:tab w:val="left" w:pos="360"/>
              </w:tabs>
              <w:spacing w:before="120" w:after="120"/>
              <w:ind w:left="23"/>
              <w:jc w:val="center"/>
              <w:rPr>
                <w:lang w:val="pt-BR"/>
              </w:rPr>
            </w:pPr>
            <w:hyperlink r:id="rId29" w:history="1">
              <w:r w:rsidR="00A406E4" w:rsidRPr="004446D9">
                <w:rPr>
                  <w:color w:val="343434"/>
                  <w:sz w:val="26"/>
                </w:rPr>
                <w:t>08/10/2014</w:t>
              </w:r>
            </w:hyperlink>
          </w:p>
        </w:tc>
      </w:tr>
      <w:tr w:rsidR="00A406E4" w:rsidRPr="004446D9" w14:paraId="2CDE9438" w14:textId="77777777" w:rsidTr="00A406E4">
        <w:tc>
          <w:tcPr>
            <w:tcW w:w="310" w:type="pct"/>
            <w:shd w:val="clear" w:color="auto" w:fill="auto"/>
          </w:tcPr>
          <w:p w14:paraId="2ACBA661" w14:textId="77777777" w:rsidR="00A406E4" w:rsidRPr="004446D9" w:rsidRDefault="00A406E4" w:rsidP="0053512D">
            <w:pPr>
              <w:spacing w:before="40" w:after="40"/>
              <w:jc w:val="center"/>
              <w:rPr>
                <w:sz w:val="24"/>
                <w:szCs w:val="24"/>
                <w:lang w:val="it-IT"/>
              </w:rPr>
            </w:pPr>
            <w:r>
              <w:rPr>
                <w:sz w:val="24"/>
                <w:szCs w:val="24"/>
                <w:lang w:val="it-IT"/>
              </w:rPr>
              <w:t>21</w:t>
            </w:r>
          </w:p>
        </w:tc>
        <w:tc>
          <w:tcPr>
            <w:tcW w:w="2324" w:type="pct"/>
            <w:shd w:val="clear" w:color="auto" w:fill="auto"/>
          </w:tcPr>
          <w:p w14:paraId="61BAAC5B" w14:textId="77777777" w:rsidR="00A406E4" w:rsidRPr="004446D9" w:rsidRDefault="00A406E4" w:rsidP="0053512D">
            <w:pPr>
              <w:spacing w:before="40" w:after="40"/>
              <w:rPr>
                <w:rFonts w:eastAsia="Times New Roman"/>
                <w:bCs/>
                <w:szCs w:val="20"/>
                <w:lang w:val="it-IT"/>
              </w:rPr>
            </w:pPr>
            <w:r w:rsidRPr="004446D9">
              <w:rPr>
                <w:rFonts w:eastAsia="Times New Roman"/>
                <w:bCs/>
                <w:szCs w:val="20"/>
                <w:lang w:val="it-IT"/>
              </w:rPr>
              <w:t>Q</w:t>
            </w:r>
            <w:r w:rsidRPr="004446D9">
              <w:rPr>
                <w:rFonts w:eastAsia="Times New Roman"/>
                <w:bCs/>
                <w:szCs w:val="20"/>
              </w:rPr>
              <w:t>uy định chi tiết một số điều của Nghị định số 107/2013/NĐ-CP ngày 20/9/</w:t>
            </w:r>
            <w:r w:rsidRPr="004446D9">
              <w:rPr>
                <w:rFonts w:eastAsia="Times New Roman"/>
                <w:bCs/>
                <w:szCs w:val="20"/>
                <w:lang w:val="it-IT"/>
              </w:rPr>
              <w:t xml:space="preserve"> </w:t>
            </w:r>
            <w:r w:rsidRPr="004446D9">
              <w:rPr>
                <w:rFonts w:eastAsia="Times New Roman"/>
                <w:bCs/>
                <w:szCs w:val="20"/>
              </w:rPr>
              <w:t>2013 của Chính phủ quy định về xử phạt vi phạm hành chính trong lĩnh vực năng lượng nguyên tử</w:t>
            </w:r>
          </w:p>
        </w:tc>
        <w:tc>
          <w:tcPr>
            <w:tcW w:w="1213" w:type="pct"/>
            <w:shd w:val="clear" w:color="auto" w:fill="auto"/>
          </w:tcPr>
          <w:p w14:paraId="51730616" w14:textId="77777777" w:rsidR="00A406E4" w:rsidRPr="004446D9" w:rsidRDefault="00A406E4" w:rsidP="0053512D">
            <w:pPr>
              <w:spacing w:before="120"/>
              <w:jc w:val="center"/>
            </w:pPr>
            <w:r w:rsidRPr="004446D9">
              <w:t>2</w:t>
            </w:r>
            <w:r w:rsidRPr="004446D9">
              <w:rPr>
                <w:lang w:val="en-US"/>
              </w:rPr>
              <w:t>7</w:t>
            </w:r>
            <w:r w:rsidRPr="004446D9">
              <w:t>/2014/TT-BKHCN</w:t>
            </w:r>
          </w:p>
        </w:tc>
        <w:tc>
          <w:tcPr>
            <w:tcW w:w="1152" w:type="pct"/>
            <w:shd w:val="clear" w:color="auto" w:fill="auto"/>
          </w:tcPr>
          <w:p w14:paraId="44BD4A77" w14:textId="77777777" w:rsidR="00A406E4" w:rsidRPr="004446D9" w:rsidRDefault="00A406E4" w:rsidP="0053512D">
            <w:pPr>
              <w:pStyle w:val="Normal1a"/>
              <w:tabs>
                <w:tab w:val="left" w:pos="360"/>
              </w:tabs>
              <w:spacing w:before="120" w:after="120"/>
              <w:ind w:left="23"/>
              <w:jc w:val="center"/>
              <w:rPr>
                <w:color w:val="343434"/>
                <w:sz w:val="26"/>
              </w:rPr>
            </w:pPr>
            <w:r w:rsidRPr="004446D9">
              <w:rPr>
                <w:color w:val="343434"/>
                <w:sz w:val="26"/>
              </w:rPr>
              <w:t>10/10/2014</w:t>
            </w:r>
          </w:p>
        </w:tc>
      </w:tr>
      <w:tr w:rsidR="00A406E4" w:rsidRPr="004446D9" w14:paraId="553ADEA1" w14:textId="77777777" w:rsidTr="00A406E4">
        <w:tc>
          <w:tcPr>
            <w:tcW w:w="310" w:type="pct"/>
            <w:shd w:val="clear" w:color="auto" w:fill="auto"/>
          </w:tcPr>
          <w:p w14:paraId="71E8EBC7" w14:textId="77777777" w:rsidR="00A406E4" w:rsidRPr="004446D9" w:rsidRDefault="00A406E4" w:rsidP="0053512D">
            <w:pPr>
              <w:spacing w:before="40" w:after="40"/>
              <w:jc w:val="center"/>
              <w:rPr>
                <w:sz w:val="24"/>
                <w:szCs w:val="24"/>
                <w:lang w:val="it-IT"/>
              </w:rPr>
            </w:pPr>
            <w:r>
              <w:rPr>
                <w:sz w:val="24"/>
                <w:szCs w:val="24"/>
                <w:lang w:val="it-IT"/>
              </w:rPr>
              <w:t>22</w:t>
            </w:r>
          </w:p>
        </w:tc>
        <w:tc>
          <w:tcPr>
            <w:tcW w:w="2324" w:type="pct"/>
            <w:shd w:val="clear" w:color="auto" w:fill="auto"/>
          </w:tcPr>
          <w:p w14:paraId="0FAA1D6B" w14:textId="77777777" w:rsidR="00A406E4" w:rsidRPr="004446D9" w:rsidRDefault="00A406E4" w:rsidP="0053512D">
            <w:pPr>
              <w:spacing w:before="40" w:after="40"/>
              <w:rPr>
                <w:lang w:val="pt-BR"/>
              </w:rPr>
            </w:pPr>
            <w:r w:rsidRPr="004446D9">
              <w:rPr>
                <w:lang w:val="it-IT"/>
              </w:rPr>
              <w:t>Q</w:t>
            </w:r>
            <w:r w:rsidRPr="004446D9">
              <w:rPr>
                <w:lang w:val="pt-BR"/>
              </w:rPr>
              <w:t>uy định về đào tạo an toàn bức xạ đối với nhân viên bức xạ, người phụ trách an toàn và hoạt động dịch vụ an toàn bức xạ</w:t>
            </w:r>
          </w:p>
        </w:tc>
        <w:tc>
          <w:tcPr>
            <w:tcW w:w="1213" w:type="pct"/>
            <w:shd w:val="clear" w:color="auto" w:fill="auto"/>
          </w:tcPr>
          <w:p w14:paraId="0C37498C" w14:textId="77777777" w:rsidR="00A406E4" w:rsidRPr="004446D9" w:rsidRDefault="00A406E4" w:rsidP="0053512D">
            <w:pPr>
              <w:spacing w:before="120"/>
              <w:jc w:val="center"/>
              <w:rPr>
                <w:lang w:val="it-IT"/>
              </w:rPr>
            </w:pPr>
            <w:r w:rsidRPr="004446D9">
              <w:t xml:space="preserve">34/2014/TT-BKHCN </w:t>
            </w:r>
          </w:p>
        </w:tc>
        <w:tc>
          <w:tcPr>
            <w:tcW w:w="1152" w:type="pct"/>
            <w:shd w:val="clear" w:color="auto" w:fill="auto"/>
          </w:tcPr>
          <w:p w14:paraId="400D31C3" w14:textId="77777777" w:rsidR="00A406E4" w:rsidRPr="004446D9" w:rsidRDefault="00A406E4" w:rsidP="0053512D">
            <w:pPr>
              <w:pStyle w:val="Normal1a"/>
              <w:tabs>
                <w:tab w:val="left" w:pos="360"/>
              </w:tabs>
              <w:spacing w:before="120" w:after="120"/>
              <w:ind w:left="23"/>
              <w:jc w:val="center"/>
              <w:rPr>
                <w:sz w:val="26"/>
                <w:szCs w:val="28"/>
                <w:lang w:val="it-IT"/>
              </w:rPr>
            </w:pPr>
            <w:r w:rsidRPr="004446D9">
              <w:rPr>
                <w:sz w:val="26"/>
                <w:szCs w:val="28"/>
              </w:rPr>
              <w:t>22/11/2014</w:t>
            </w:r>
          </w:p>
        </w:tc>
      </w:tr>
      <w:tr w:rsidR="00A406E4" w:rsidRPr="004446D9" w14:paraId="41D2E824" w14:textId="77777777" w:rsidTr="00A406E4">
        <w:tc>
          <w:tcPr>
            <w:tcW w:w="310" w:type="pct"/>
            <w:shd w:val="clear" w:color="auto" w:fill="auto"/>
          </w:tcPr>
          <w:p w14:paraId="4E7BA9B1" w14:textId="77777777" w:rsidR="00A406E4" w:rsidRPr="004446D9" w:rsidRDefault="00A406E4" w:rsidP="0053512D">
            <w:pPr>
              <w:jc w:val="center"/>
              <w:rPr>
                <w:sz w:val="24"/>
                <w:szCs w:val="24"/>
                <w:lang w:val="it-IT"/>
              </w:rPr>
            </w:pPr>
            <w:r>
              <w:rPr>
                <w:sz w:val="24"/>
                <w:szCs w:val="24"/>
                <w:lang w:val="it-IT"/>
              </w:rPr>
              <w:t>23</w:t>
            </w:r>
          </w:p>
        </w:tc>
        <w:tc>
          <w:tcPr>
            <w:tcW w:w="2324" w:type="pct"/>
            <w:shd w:val="clear" w:color="auto" w:fill="auto"/>
          </w:tcPr>
          <w:p w14:paraId="7929D805" w14:textId="77777777" w:rsidR="00A406E4" w:rsidRPr="004446D9" w:rsidRDefault="00A406E4" w:rsidP="0053512D">
            <w:pPr>
              <w:rPr>
                <w:lang w:val="it-IT"/>
              </w:rPr>
            </w:pPr>
            <w:r w:rsidRPr="004446D9">
              <w:rPr>
                <w:lang w:val="it-IT"/>
              </w:rPr>
              <w:t>Quy định về phân tích an toàn đối với nhà máy điện hạt nhân</w:t>
            </w:r>
          </w:p>
        </w:tc>
        <w:tc>
          <w:tcPr>
            <w:tcW w:w="1213" w:type="pct"/>
            <w:shd w:val="clear" w:color="auto" w:fill="auto"/>
          </w:tcPr>
          <w:p w14:paraId="55512729" w14:textId="77777777" w:rsidR="00A406E4" w:rsidRPr="004446D9" w:rsidRDefault="00A406E4" w:rsidP="0053512D">
            <w:pPr>
              <w:jc w:val="center"/>
              <w:rPr>
                <w:lang w:val="it-IT"/>
              </w:rPr>
            </w:pPr>
            <w:r w:rsidRPr="004446D9">
              <w:rPr>
                <w:lang w:val="it-IT"/>
              </w:rPr>
              <w:t>12/2015/TT-BKHCN</w:t>
            </w:r>
          </w:p>
        </w:tc>
        <w:tc>
          <w:tcPr>
            <w:tcW w:w="1152" w:type="pct"/>
            <w:shd w:val="clear" w:color="auto" w:fill="auto"/>
          </w:tcPr>
          <w:p w14:paraId="255826BD" w14:textId="77777777" w:rsidR="00A406E4" w:rsidRPr="004446D9" w:rsidRDefault="00A406E4" w:rsidP="0053512D">
            <w:pPr>
              <w:pStyle w:val="Normal1a"/>
              <w:tabs>
                <w:tab w:val="left" w:pos="360"/>
              </w:tabs>
              <w:ind w:left="23"/>
              <w:jc w:val="center"/>
              <w:rPr>
                <w:sz w:val="26"/>
                <w:szCs w:val="28"/>
                <w:lang w:val="it-IT"/>
              </w:rPr>
            </w:pPr>
            <w:r w:rsidRPr="004446D9">
              <w:rPr>
                <w:sz w:val="26"/>
                <w:szCs w:val="28"/>
                <w:lang w:val="it-IT"/>
              </w:rPr>
              <w:t>08/7/2015</w:t>
            </w:r>
          </w:p>
        </w:tc>
      </w:tr>
      <w:tr w:rsidR="00A406E4" w:rsidRPr="004446D9" w14:paraId="36C5D56D" w14:textId="77777777" w:rsidTr="00A406E4">
        <w:tc>
          <w:tcPr>
            <w:tcW w:w="310" w:type="pct"/>
            <w:shd w:val="clear" w:color="auto" w:fill="auto"/>
          </w:tcPr>
          <w:p w14:paraId="532091DB" w14:textId="77777777" w:rsidR="00A406E4" w:rsidRPr="004446D9" w:rsidRDefault="00A406E4" w:rsidP="0053512D">
            <w:pPr>
              <w:spacing w:before="40" w:after="40"/>
              <w:jc w:val="center"/>
              <w:rPr>
                <w:sz w:val="24"/>
                <w:szCs w:val="24"/>
                <w:lang w:val="it-IT"/>
              </w:rPr>
            </w:pPr>
            <w:r>
              <w:rPr>
                <w:sz w:val="24"/>
                <w:szCs w:val="24"/>
                <w:lang w:val="it-IT"/>
              </w:rPr>
              <w:t>24</w:t>
            </w:r>
          </w:p>
        </w:tc>
        <w:tc>
          <w:tcPr>
            <w:tcW w:w="2324" w:type="pct"/>
            <w:shd w:val="clear" w:color="auto" w:fill="auto"/>
          </w:tcPr>
          <w:p w14:paraId="2388642A" w14:textId="77777777" w:rsidR="00A406E4" w:rsidRPr="004446D9" w:rsidRDefault="00A406E4" w:rsidP="0053512D">
            <w:pPr>
              <w:spacing w:before="40" w:after="40"/>
              <w:rPr>
                <w:lang w:val="pt-BR"/>
              </w:rPr>
            </w:pPr>
            <w:r w:rsidRPr="004446D9">
              <w:rPr>
                <w:lang w:val="pt-BR"/>
              </w:rPr>
              <w:t>Ban hành Quy chuẩn kỹ thuật quốc gia đối với thiết bị chụp X quang tổng hợp dùng trong y tế</w:t>
            </w:r>
          </w:p>
        </w:tc>
        <w:tc>
          <w:tcPr>
            <w:tcW w:w="1213" w:type="pct"/>
            <w:shd w:val="clear" w:color="auto" w:fill="auto"/>
          </w:tcPr>
          <w:p w14:paraId="42775E6C" w14:textId="77777777" w:rsidR="00A406E4" w:rsidRPr="004446D9" w:rsidRDefault="00A406E4" w:rsidP="0053512D">
            <w:pPr>
              <w:spacing w:before="120"/>
              <w:jc w:val="center"/>
              <w:rPr>
                <w:lang w:val="it-IT"/>
              </w:rPr>
            </w:pPr>
            <w:r w:rsidRPr="004446D9">
              <w:rPr>
                <w:lang w:val="pt-BR"/>
              </w:rPr>
              <w:t>28/2015/TT-BKHCN</w:t>
            </w:r>
          </w:p>
        </w:tc>
        <w:tc>
          <w:tcPr>
            <w:tcW w:w="1152" w:type="pct"/>
            <w:shd w:val="clear" w:color="auto" w:fill="auto"/>
          </w:tcPr>
          <w:p w14:paraId="786E33CA" w14:textId="77777777" w:rsidR="00A406E4" w:rsidRPr="004446D9" w:rsidRDefault="00A406E4" w:rsidP="0053512D">
            <w:pPr>
              <w:pStyle w:val="Normal1a"/>
              <w:tabs>
                <w:tab w:val="left" w:pos="360"/>
              </w:tabs>
              <w:spacing w:before="120" w:after="120"/>
              <w:ind w:left="23"/>
              <w:jc w:val="center"/>
              <w:rPr>
                <w:sz w:val="26"/>
                <w:szCs w:val="26"/>
                <w:lang w:val="it-IT"/>
              </w:rPr>
            </w:pPr>
            <w:r w:rsidRPr="004446D9">
              <w:rPr>
                <w:sz w:val="26"/>
                <w:szCs w:val="26"/>
                <w:lang w:val="pt-BR"/>
              </w:rPr>
              <w:t>30/12/2015</w:t>
            </w:r>
          </w:p>
        </w:tc>
      </w:tr>
      <w:tr w:rsidR="00A406E4" w:rsidRPr="004446D9" w14:paraId="5E703233" w14:textId="77777777" w:rsidTr="00A406E4">
        <w:tc>
          <w:tcPr>
            <w:tcW w:w="310" w:type="pct"/>
            <w:shd w:val="clear" w:color="auto" w:fill="auto"/>
          </w:tcPr>
          <w:p w14:paraId="5E9998FA" w14:textId="77777777" w:rsidR="00A406E4" w:rsidRPr="004446D9" w:rsidRDefault="00A406E4" w:rsidP="0053512D">
            <w:pPr>
              <w:spacing w:before="40" w:after="40"/>
              <w:jc w:val="center"/>
              <w:rPr>
                <w:sz w:val="24"/>
                <w:szCs w:val="24"/>
                <w:lang w:val="it-IT"/>
              </w:rPr>
            </w:pPr>
            <w:r>
              <w:rPr>
                <w:sz w:val="24"/>
                <w:szCs w:val="24"/>
                <w:lang w:val="it-IT"/>
              </w:rPr>
              <w:lastRenderedPageBreak/>
              <w:t>25</w:t>
            </w:r>
          </w:p>
        </w:tc>
        <w:tc>
          <w:tcPr>
            <w:tcW w:w="2324" w:type="pct"/>
            <w:shd w:val="clear" w:color="auto" w:fill="auto"/>
          </w:tcPr>
          <w:p w14:paraId="458E9B9E" w14:textId="77777777" w:rsidR="00A406E4" w:rsidRPr="004446D9" w:rsidRDefault="00A406E4" w:rsidP="0053512D">
            <w:pPr>
              <w:spacing w:before="40" w:after="40"/>
              <w:rPr>
                <w:lang w:val="it-IT"/>
              </w:rPr>
            </w:pPr>
            <w:r w:rsidRPr="004446D9">
              <w:rPr>
                <w:lang w:val="pt-BR"/>
              </w:rPr>
              <w:t>Ban hành Quy chuẩn kỹ thuật quốc gia đối với thiết bị chụp cắt lớp vi tính dùng trong y tế</w:t>
            </w:r>
          </w:p>
        </w:tc>
        <w:tc>
          <w:tcPr>
            <w:tcW w:w="1213" w:type="pct"/>
            <w:shd w:val="clear" w:color="auto" w:fill="auto"/>
          </w:tcPr>
          <w:p w14:paraId="0AF4CC5A" w14:textId="77777777" w:rsidR="00A406E4" w:rsidRPr="004446D9" w:rsidRDefault="00A406E4" w:rsidP="0053512D">
            <w:pPr>
              <w:spacing w:before="120"/>
              <w:jc w:val="center"/>
              <w:rPr>
                <w:lang w:val="it-IT"/>
              </w:rPr>
            </w:pPr>
            <w:r w:rsidRPr="004446D9">
              <w:rPr>
                <w:lang w:val="pt-BR"/>
              </w:rPr>
              <w:t>02/2016/TT-BKHCN</w:t>
            </w:r>
          </w:p>
        </w:tc>
        <w:tc>
          <w:tcPr>
            <w:tcW w:w="1152" w:type="pct"/>
            <w:shd w:val="clear" w:color="auto" w:fill="auto"/>
          </w:tcPr>
          <w:p w14:paraId="6C5044E7" w14:textId="77777777" w:rsidR="00A406E4" w:rsidRPr="004446D9" w:rsidRDefault="00A406E4" w:rsidP="0053512D">
            <w:pPr>
              <w:pStyle w:val="Normal1a"/>
              <w:tabs>
                <w:tab w:val="left" w:pos="360"/>
              </w:tabs>
              <w:spacing w:before="120" w:after="120"/>
              <w:ind w:left="23"/>
              <w:jc w:val="center"/>
              <w:rPr>
                <w:sz w:val="26"/>
                <w:szCs w:val="26"/>
                <w:lang w:val="it-IT"/>
              </w:rPr>
            </w:pPr>
            <w:r w:rsidRPr="004446D9">
              <w:rPr>
                <w:sz w:val="26"/>
                <w:szCs w:val="26"/>
                <w:lang w:val="pt-BR"/>
              </w:rPr>
              <w:t>25/3/2016</w:t>
            </w:r>
          </w:p>
        </w:tc>
      </w:tr>
      <w:tr w:rsidR="00A406E4" w:rsidRPr="004446D9" w14:paraId="042E40EF" w14:textId="77777777" w:rsidTr="00A406E4">
        <w:tc>
          <w:tcPr>
            <w:tcW w:w="310" w:type="pct"/>
            <w:shd w:val="clear" w:color="auto" w:fill="auto"/>
          </w:tcPr>
          <w:p w14:paraId="1142B81B" w14:textId="77777777" w:rsidR="00A406E4" w:rsidRPr="004446D9" w:rsidRDefault="00A406E4" w:rsidP="0053512D">
            <w:pPr>
              <w:spacing w:before="40" w:after="40"/>
              <w:jc w:val="center"/>
              <w:rPr>
                <w:sz w:val="24"/>
                <w:szCs w:val="24"/>
                <w:lang w:val="it-IT"/>
              </w:rPr>
            </w:pPr>
            <w:r>
              <w:rPr>
                <w:sz w:val="24"/>
                <w:szCs w:val="24"/>
                <w:lang w:val="it-IT"/>
              </w:rPr>
              <w:t>26</w:t>
            </w:r>
          </w:p>
        </w:tc>
        <w:tc>
          <w:tcPr>
            <w:tcW w:w="2324" w:type="pct"/>
            <w:shd w:val="clear" w:color="auto" w:fill="auto"/>
          </w:tcPr>
          <w:p w14:paraId="479D94A9" w14:textId="77777777" w:rsidR="00A406E4" w:rsidRPr="004446D9" w:rsidRDefault="00A406E4" w:rsidP="0053512D">
            <w:pPr>
              <w:spacing w:before="40" w:after="40"/>
              <w:rPr>
                <w:lang w:val="it-IT"/>
              </w:rPr>
            </w:pPr>
            <w:r w:rsidRPr="004446D9">
              <w:rPr>
                <w:lang w:val="pt-BR"/>
              </w:rPr>
              <w:t>Quy định về thẩm định báo cáo đánh giá an toàn bức xạ trong hoạt động thăm dò, khai thác quặng phóng xạ</w:t>
            </w:r>
          </w:p>
        </w:tc>
        <w:tc>
          <w:tcPr>
            <w:tcW w:w="1213" w:type="pct"/>
            <w:shd w:val="clear" w:color="auto" w:fill="auto"/>
          </w:tcPr>
          <w:p w14:paraId="035D01B9" w14:textId="77777777" w:rsidR="00A406E4" w:rsidRPr="004446D9" w:rsidRDefault="00A406E4" w:rsidP="0053512D">
            <w:pPr>
              <w:spacing w:before="120"/>
              <w:jc w:val="center"/>
              <w:rPr>
                <w:lang w:val="it-IT"/>
              </w:rPr>
            </w:pPr>
            <w:r w:rsidRPr="004446D9">
              <w:rPr>
                <w:lang w:val="pt-BR"/>
              </w:rPr>
              <w:t>04/2016/TT-BKHCN</w:t>
            </w:r>
          </w:p>
        </w:tc>
        <w:tc>
          <w:tcPr>
            <w:tcW w:w="1152" w:type="pct"/>
            <w:shd w:val="clear" w:color="auto" w:fill="auto"/>
          </w:tcPr>
          <w:p w14:paraId="2217C005" w14:textId="77777777" w:rsidR="00A406E4" w:rsidRPr="004446D9" w:rsidRDefault="00A406E4" w:rsidP="0053512D">
            <w:pPr>
              <w:pStyle w:val="Normal1a"/>
              <w:tabs>
                <w:tab w:val="left" w:pos="360"/>
              </w:tabs>
              <w:spacing w:before="120" w:after="120"/>
              <w:ind w:left="23"/>
              <w:jc w:val="center"/>
              <w:rPr>
                <w:sz w:val="26"/>
                <w:szCs w:val="26"/>
                <w:lang w:val="it-IT"/>
              </w:rPr>
            </w:pPr>
            <w:r w:rsidRPr="004446D9">
              <w:rPr>
                <w:sz w:val="26"/>
                <w:szCs w:val="26"/>
                <w:lang w:val="pt-BR"/>
              </w:rPr>
              <w:t>04/4/2016</w:t>
            </w:r>
          </w:p>
        </w:tc>
      </w:tr>
      <w:tr w:rsidR="00A406E4" w:rsidRPr="004446D9" w14:paraId="78C0804C" w14:textId="77777777" w:rsidTr="00A406E4">
        <w:tc>
          <w:tcPr>
            <w:tcW w:w="310" w:type="pct"/>
            <w:shd w:val="clear" w:color="auto" w:fill="auto"/>
          </w:tcPr>
          <w:p w14:paraId="7D7DBE61" w14:textId="77777777" w:rsidR="00A406E4" w:rsidRPr="004446D9" w:rsidRDefault="00A406E4" w:rsidP="0053512D">
            <w:pPr>
              <w:spacing w:before="40" w:after="40"/>
              <w:jc w:val="center"/>
              <w:rPr>
                <w:sz w:val="24"/>
                <w:szCs w:val="24"/>
                <w:lang w:val="it-IT"/>
              </w:rPr>
            </w:pPr>
            <w:r>
              <w:rPr>
                <w:sz w:val="24"/>
                <w:szCs w:val="24"/>
                <w:lang w:val="it-IT"/>
              </w:rPr>
              <w:t>27</w:t>
            </w:r>
          </w:p>
        </w:tc>
        <w:tc>
          <w:tcPr>
            <w:tcW w:w="2324" w:type="pct"/>
            <w:shd w:val="clear" w:color="auto" w:fill="auto"/>
          </w:tcPr>
          <w:p w14:paraId="5BFD79DC" w14:textId="77777777" w:rsidR="00A406E4" w:rsidRPr="004446D9" w:rsidRDefault="00A406E4" w:rsidP="0053512D">
            <w:pPr>
              <w:spacing w:before="40" w:after="40"/>
              <w:rPr>
                <w:lang w:val="pt-BR"/>
              </w:rPr>
            </w:pPr>
            <w:r w:rsidRPr="004446D9">
              <w:rPr>
                <w:lang w:val="pt-BR"/>
              </w:rPr>
              <w:t>Quy định về nội dung báo cáo phân tích an toàn trong hồ sơ cấp phép xây dựng nhà máy điện hạt nhân</w:t>
            </w:r>
          </w:p>
        </w:tc>
        <w:tc>
          <w:tcPr>
            <w:tcW w:w="1213" w:type="pct"/>
            <w:shd w:val="clear" w:color="auto" w:fill="auto"/>
          </w:tcPr>
          <w:p w14:paraId="2638D90C" w14:textId="77777777" w:rsidR="00A406E4" w:rsidRPr="004446D9" w:rsidRDefault="00A406E4" w:rsidP="0053512D">
            <w:pPr>
              <w:spacing w:before="120"/>
              <w:jc w:val="center"/>
              <w:rPr>
                <w:lang w:val="pt-BR"/>
              </w:rPr>
            </w:pPr>
            <w:r w:rsidRPr="004446D9">
              <w:rPr>
                <w:lang w:val="pt-BR"/>
              </w:rPr>
              <w:t>10/2016/TT-BKHCN</w:t>
            </w:r>
          </w:p>
        </w:tc>
        <w:tc>
          <w:tcPr>
            <w:tcW w:w="1152" w:type="pct"/>
            <w:shd w:val="clear" w:color="auto" w:fill="auto"/>
          </w:tcPr>
          <w:p w14:paraId="6DEB58F4" w14:textId="77777777" w:rsidR="00A406E4" w:rsidRPr="004446D9" w:rsidRDefault="00A406E4" w:rsidP="0053512D">
            <w:pPr>
              <w:pStyle w:val="Normal1a"/>
              <w:tabs>
                <w:tab w:val="left" w:pos="360"/>
              </w:tabs>
              <w:spacing w:before="120" w:after="120"/>
              <w:ind w:left="23"/>
              <w:jc w:val="center"/>
              <w:rPr>
                <w:sz w:val="26"/>
                <w:szCs w:val="26"/>
                <w:lang w:val="pt-BR"/>
              </w:rPr>
            </w:pPr>
            <w:r w:rsidRPr="004446D9">
              <w:rPr>
                <w:sz w:val="26"/>
                <w:szCs w:val="26"/>
                <w:lang w:val="pt-BR"/>
              </w:rPr>
              <w:t>13/6/2016</w:t>
            </w:r>
          </w:p>
        </w:tc>
      </w:tr>
      <w:tr w:rsidR="00A406E4" w:rsidRPr="004446D9" w14:paraId="334CA149" w14:textId="77777777" w:rsidTr="00A406E4">
        <w:tc>
          <w:tcPr>
            <w:tcW w:w="310" w:type="pct"/>
            <w:shd w:val="clear" w:color="auto" w:fill="auto"/>
          </w:tcPr>
          <w:p w14:paraId="0C06E6F6" w14:textId="77777777" w:rsidR="00A406E4" w:rsidRPr="004446D9" w:rsidRDefault="00A406E4" w:rsidP="0053512D">
            <w:pPr>
              <w:spacing w:before="40" w:after="40"/>
              <w:jc w:val="center"/>
              <w:rPr>
                <w:sz w:val="24"/>
                <w:szCs w:val="24"/>
                <w:lang w:val="it-IT"/>
              </w:rPr>
            </w:pPr>
            <w:r>
              <w:rPr>
                <w:sz w:val="24"/>
                <w:szCs w:val="24"/>
                <w:lang w:val="it-IT"/>
              </w:rPr>
              <w:t>28</w:t>
            </w:r>
          </w:p>
        </w:tc>
        <w:tc>
          <w:tcPr>
            <w:tcW w:w="2324" w:type="pct"/>
            <w:shd w:val="clear" w:color="auto" w:fill="auto"/>
          </w:tcPr>
          <w:p w14:paraId="7FD72EE0" w14:textId="77777777" w:rsidR="00A406E4" w:rsidRPr="004446D9" w:rsidRDefault="00A406E4" w:rsidP="0053512D">
            <w:pPr>
              <w:rPr>
                <w:lang w:val="it-IT"/>
              </w:rPr>
            </w:pPr>
            <w:r w:rsidRPr="004446D9">
              <w:rPr>
                <w:lang w:val="de-DE"/>
              </w:rPr>
              <w:t>Ban hành Quy chuẩn kỹ thuật quốc gia đối với máy gia tốc tuyến tính dùng trong xạ trị</w:t>
            </w:r>
          </w:p>
        </w:tc>
        <w:tc>
          <w:tcPr>
            <w:tcW w:w="1213" w:type="pct"/>
            <w:shd w:val="clear" w:color="auto" w:fill="auto"/>
          </w:tcPr>
          <w:p w14:paraId="7D2E3A76" w14:textId="77777777" w:rsidR="00A406E4" w:rsidRPr="004446D9" w:rsidRDefault="00A406E4" w:rsidP="0053512D">
            <w:pPr>
              <w:spacing w:before="120"/>
              <w:jc w:val="center"/>
              <w:rPr>
                <w:lang w:val="pt-BR"/>
              </w:rPr>
            </w:pPr>
            <w:r w:rsidRPr="004446D9">
              <w:rPr>
                <w:lang w:val="pt-BR"/>
              </w:rPr>
              <w:t xml:space="preserve">15/2017/TT-BKHCN  </w:t>
            </w:r>
          </w:p>
        </w:tc>
        <w:tc>
          <w:tcPr>
            <w:tcW w:w="1152" w:type="pct"/>
            <w:shd w:val="clear" w:color="auto" w:fill="auto"/>
          </w:tcPr>
          <w:p w14:paraId="7185C111" w14:textId="77777777" w:rsidR="00A406E4" w:rsidRPr="004446D9" w:rsidRDefault="00A406E4" w:rsidP="0053512D">
            <w:pPr>
              <w:pStyle w:val="Normal1a"/>
              <w:tabs>
                <w:tab w:val="left" w:pos="360"/>
              </w:tabs>
              <w:spacing w:before="120" w:after="120"/>
              <w:ind w:left="23"/>
              <w:jc w:val="center"/>
              <w:rPr>
                <w:sz w:val="26"/>
                <w:szCs w:val="26"/>
                <w:lang w:val="pt-BR"/>
              </w:rPr>
            </w:pPr>
            <w:r w:rsidRPr="004446D9">
              <w:rPr>
                <w:sz w:val="26"/>
                <w:szCs w:val="28"/>
                <w:lang w:val="pt-BR"/>
              </w:rPr>
              <w:t>05/12/2017</w:t>
            </w:r>
          </w:p>
        </w:tc>
      </w:tr>
      <w:tr w:rsidR="00A406E4" w:rsidRPr="004446D9" w14:paraId="64257D39" w14:textId="77777777" w:rsidTr="00A406E4">
        <w:tc>
          <w:tcPr>
            <w:tcW w:w="310" w:type="pct"/>
            <w:shd w:val="clear" w:color="auto" w:fill="auto"/>
          </w:tcPr>
          <w:p w14:paraId="1DD44DF4" w14:textId="77777777" w:rsidR="00A406E4" w:rsidRPr="004446D9" w:rsidRDefault="00A406E4" w:rsidP="0053512D">
            <w:pPr>
              <w:spacing w:before="40" w:after="40"/>
              <w:jc w:val="center"/>
              <w:rPr>
                <w:sz w:val="24"/>
                <w:szCs w:val="24"/>
                <w:lang w:val="it-IT"/>
              </w:rPr>
            </w:pPr>
            <w:r>
              <w:rPr>
                <w:sz w:val="24"/>
                <w:szCs w:val="24"/>
                <w:lang w:val="it-IT"/>
              </w:rPr>
              <w:t>29</w:t>
            </w:r>
          </w:p>
        </w:tc>
        <w:tc>
          <w:tcPr>
            <w:tcW w:w="2324" w:type="pct"/>
            <w:shd w:val="clear" w:color="auto" w:fill="FFFFFF"/>
          </w:tcPr>
          <w:p w14:paraId="74BF5AB6" w14:textId="77777777" w:rsidR="00A406E4" w:rsidRPr="00A406E4" w:rsidRDefault="00A406E4" w:rsidP="00A406E4">
            <w:pPr>
              <w:rPr>
                <w:lang w:val="de-DE"/>
              </w:rPr>
            </w:pPr>
            <w:r w:rsidRPr="00A406E4">
              <w:rPr>
                <w:lang w:val="de-DE"/>
              </w:rPr>
              <w:t>Sửa đổi Thông tư liên tịch 13/ 2014/TTLT-BKHCN-BYT quy định về bảo đảm an toàn bức xạ trong y tế</w:t>
            </w:r>
          </w:p>
        </w:tc>
        <w:tc>
          <w:tcPr>
            <w:tcW w:w="1213" w:type="pct"/>
            <w:shd w:val="clear" w:color="auto" w:fill="FFFFFF"/>
          </w:tcPr>
          <w:p w14:paraId="6C07E67C" w14:textId="77777777" w:rsidR="00A406E4" w:rsidRPr="00A406E4" w:rsidRDefault="00A406E4" w:rsidP="0053512D">
            <w:pPr>
              <w:spacing w:before="120"/>
              <w:jc w:val="center"/>
              <w:rPr>
                <w:i/>
                <w:iCs/>
                <w:lang w:val="pt-BR"/>
              </w:rPr>
            </w:pPr>
            <w:r w:rsidRPr="00A406E4">
              <w:rPr>
                <w:lang w:val="pt-BR"/>
              </w:rPr>
              <w:t>13/2018/TT-BKHCN</w:t>
            </w:r>
            <w:r w:rsidRPr="00A406E4">
              <w:rPr>
                <w:i/>
                <w:iCs/>
                <w:shd w:val="clear" w:color="auto" w:fill="FFFFFF"/>
              </w:rPr>
              <w:t> </w:t>
            </w:r>
          </w:p>
        </w:tc>
        <w:tc>
          <w:tcPr>
            <w:tcW w:w="1152" w:type="pct"/>
            <w:shd w:val="clear" w:color="auto" w:fill="FFFFFF"/>
          </w:tcPr>
          <w:p w14:paraId="06221252" w14:textId="77777777" w:rsidR="00A406E4" w:rsidRPr="004446D9" w:rsidRDefault="00A406E4" w:rsidP="0053512D">
            <w:pPr>
              <w:pStyle w:val="Normal1a"/>
              <w:tabs>
                <w:tab w:val="left" w:pos="360"/>
              </w:tabs>
              <w:spacing w:before="120" w:after="120"/>
              <w:ind w:left="23"/>
              <w:jc w:val="center"/>
              <w:rPr>
                <w:sz w:val="26"/>
                <w:szCs w:val="26"/>
                <w:lang w:val="pt-BR"/>
              </w:rPr>
            </w:pPr>
            <w:r w:rsidRPr="004446D9">
              <w:rPr>
                <w:sz w:val="26"/>
                <w:szCs w:val="26"/>
                <w:lang w:val="pt-BR"/>
              </w:rPr>
              <w:t>05/9/2018</w:t>
            </w:r>
          </w:p>
        </w:tc>
      </w:tr>
      <w:tr w:rsidR="00A406E4" w:rsidRPr="004446D9" w14:paraId="7221197E" w14:textId="77777777" w:rsidTr="00A406E4">
        <w:tc>
          <w:tcPr>
            <w:tcW w:w="310" w:type="pct"/>
            <w:shd w:val="clear" w:color="auto" w:fill="auto"/>
          </w:tcPr>
          <w:p w14:paraId="0D41DEB5" w14:textId="77777777" w:rsidR="00A406E4" w:rsidRPr="004446D9" w:rsidRDefault="00A406E4" w:rsidP="0053512D">
            <w:pPr>
              <w:spacing w:before="40" w:after="40"/>
              <w:jc w:val="center"/>
              <w:rPr>
                <w:sz w:val="24"/>
                <w:szCs w:val="24"/>
                <w:lang w:val="it-IT"/>
              </w:rPr>
            </w:pPr>
            <w:r>
              <w:rPr>
                <w:sz w:val="24"/>
                <w:szCs w:val="24"/>
                <w:lang w:val="it-IT"/>
              </w:rPr>
              <w:t>30</w:t>
            </w:r>
          </w:p>
        </w:tc>
        <w:tc>
          <w:tcPr>
            <w:tcW w:w="2324" w:type="pct"/>
            <w:shd w:val="clear" w:color="auto" w:fill="FFFFFF"/>
          </w:tcPr>
          <w:p w14:paraId="330987EB" w14:textId="77777777" w:rsidR="00A406E4" w:rsidRPr="004446D9" w:rsidRDefault="00A406E4" w:rsidP="0053512D">
            <w:pPr>
              <w:spacing w:before="40" w:after="40"/>
              <w:rPr>
                <w:rStyle w:val="Emphasis"/>
                <w:bCs/>
                <w:lang w:val="it-IT"/>
              </w:rPr>
            </w:pPr>
            <w:r w:rsidRPr="004446D9">
              <w:rPr>
                <w:lang w:val="pt-BR"/>
              </w:rPr>
              <w:t>Ban hành 03 quy chuẩn kỹ thuật quốc gia đối với thiết bị X-quang dùng trong y tế</w:t>
            </w:r>
          </w:p>
        </w:tc>
        <w:tc>
          <w:tcPr>
            <w:tcW w:w="1213" w:type="pct"/>
            <w:shd w:val="clear" w:color="auto" w:fill="FFFFFF"/>
          </w:tcPr>
          <w:p w14:paraId="0FB004C3" w14:textId="77777777" w:rsidR="00A406E4" w:rsidRPr="004446D9" w:rsidRDefault="00A406E4" w:rsidP="0053512D">
            <w:pPr>
              <w:spacing w:before="120"/>
              <w:jc w:val="center"/>
              <w:rPr>
                <w:rStyle w:val="Emphasis"/>
                <w:bCs/>
                <w:i w:val="0"/>
                <w:iCs w:val="0"/>
                <w:shd w:val="clear" w:color="auto" w:fill="FFFFFF"/>
              </w:rPr>
            </w:pPr>
            <w:r w:rsidRPr="004446D9">
              <w:rPr>
                <w:lang w:val="pt-BR"/>
              </w:rPr>
              <w:t>14/2018/TT-BKHCN</w:t>
            </w:r>
          </w:p>
        </w:tc>
        <w:tc>
          <w:tcPr>
            <w:tcW w:w="1152" w:type="pct"/>
            <w:shd w:val="clear" w:color="auto" w:fill="FFFFFF"/>
          </w:tcPr>
          <w:p w14:paraId="6EB35DC4" w14:textId="77777777" w:rsidR="00A406E4" w:rsidRPr="004446D9" w:rsidRDefault="00A406E4" w:rsidP="0053512D">
            <w:pPr>
              <w:pStyle w:val="Normal1a"/>
              <w:tabs>
                <w:tab w:val="left" w:pos="360"/>
              </w:tabs>
              <w:spacing w:before="120" w:after="120"/>
              <w:ind w:left="23"/>
              <w:jc w:val="center"/>
              <w:rPr>
                <w:sz w:val="26"/>
                <w:szCs w:val="26"/>
                <w:lang w:val="pt-BR"/>
              </w:rPr>
            </w:pPr>
            <w:r w:rsidRPr="004446D9">
              <w:rPr>
                <w:sz w:val="26"/>
                <w:szCs w:val="28"/>
                <w:lang w:val="pt-BR"/>
              </w:rPr>
              <w:t>15/11/2018</w:t>
            </w:r>
          </w:p>
        </w:tc>
      </w:tr>
      <w:tr w:rsidR="00A406E4" w:rsidRPr="004446D9" w14:paraId="687F74FF" w14:textId="77777777" w:rsidTr="00A406E4">
        <w:tc>
          <w:tcPr>
            <w:tcW w:w="310" w:type="pct"/>
            <w:shd w:val="clear" w:color="auto" w:fill="auto"/>
          </w:tcPr>
          <w:p w14:paraId="7ADBE930" w14:textId="77777777" w:rsidR="00A406E4" w:rsidRPr="004446D9" w:rsidRDefault="00A406E4" w:rsidP="0053512D">
            <w:pPr>
              <w:spacing w:before="40" w:after="40"/>
              <w:jc w:val="center"/>
              <w:rPr>
                <w:sz w:val="24"/>
                <w:szCs w:val="24"/>
                <w:lang w:val="it-IT"/>
              </w:rPr>
            </w:pPr>
            <w:r>
              <w:rPr>
                <w:sz w:val="24"/>
                <w:szCs w:val="24"/>
                <w:lang w:val="it-IT"/>
              </w:rPr>
              <w:t>31</w:t>
            </w:r>
          </w:p>
        </w:tc>
        <w:tc>
          <w:tcPr>
            <w:tcW w:w="2324" w:type="pct"/>
            <w:shd w:val="clear" w:color="auto" w:fill="FFFFFF"/>
          </w:tcPr>
          <w:p w14:paraId="618DBE5C" w14:textId="77777777" w:rsidR="00A406E4" w:rsidRPr="004446D9" w:rsidRDefault="00A406E4" w:rsidP="0053512D">
            <w:pPr>
              <w:spacing w:before="40" w:after="40"/>
              <w:rPr>
                <w:lang w:val="it-IT"/>
              </w:rPr>
            </w:pPr>
            <w:r w:rsidRPr="004446D9">
              <w:rPr>
                <w:lang w:val="it-IT"/>
              </w:rPr>
              <w:t>Quy định về bảo đảm an ninh nguồn phóng xạ</w:t>
            </w:r>
          </w:p>
        </w:tc>
        <w:tc>
          <w:tcPr>
            <w:tcW w:w="1213" w:type="pct"/>
            <w:shd w:val="clear" w:color="auto" w:fill="FFFFFF"/>
          </w:tcPr>
          <w:p w14:paraId="15CCCD3B" w14:textId="77777777" w:rsidR="00A406E4" w:rsidRPr="004446D9" w:rsidRDefault="00A406E4" w:rsidP="0053512D">
            <w:pPr>
              <w:spacing w:before="120"/>
              <w:jc w:val="center"/>
              <w:rPr>
                <w:lang w:val="pt-BR"/>
              </w:rPr>
            </w:pPr>
            <w:r w:rsidRPr="004446D9">
              <w:rPr>
                <w:lang w:val="pt-BR"/>
              </w:rPr>
              <w:t>01/2019/TT-BKHCN</w:t>
            </w:r>
          </w:p>
        </w:tc>
        <w:tc>
          <w:tcPr>
            <w:tcW w:w="1152" w:type="pct"/>
            <w:shd w:val="clear" w:color="auto" w:fill="FFFFFF"/>
          </w:tcPr>
          <w:p w14:paraId="6CEA02EF" w14:textId="77777777" w:rsidR="00A406E4" w:rsidRPr="004446D9" w:rsidRDefault="00A406E4" w:rsidP="0053512D">
            <w:pPr>
              <w:pStyle w:val="Normal1a"/>
              <w:tabs>
                <w:tab w:val="left" w:pos="360"/>
              </w:tabs>
              <w:spacing w:before="120" w:after="120"/>
              <w:ind w:left="23"/>
              <w:jc w:val="center"/>
              <w:rPr>
                <w:sz w:val="26"/>
                <w:szCs w:val="28"/>
                <w:lang w:val="pt-BR"/>
              </w:rPr>
            </w:pPr>
            <w:r w:rsidRPr="004446D9">
              <w:rPr>
                <w:sz w:val="26"/>
                <w:szCs w:val="28"/>
                <w:lang w:val="pt-BR"/>
              </w:rPr>
              <w:t>30/5/2019</w:t>
            </w:r>
          </w:p>
        </w:tc>
      </w:tr>
      <w:tr w:rsidR="00A406E4" w:rsidRPr="004446D9" w14:paraId="6C7ACF5C" w14:textId="77777777" w:rsidTr="00A406E4">
        <w:tc>
          <w:tcPr>
            <w:tcW w:w="310" w:type="pct"/>
            <w:shd w:val="clear" w:color="auto" w:fill="auto"/>
          </w:tcPr>
          <w:p w14:paraId="7CB8434F" w14:textId="77777777" w:rsidR="00A406E4" w:rsidRPr="004446D9" w:rsidRDefault="00A406E4" w:rsidP="0053512D">
            <w:pPr>
              <w:spacing w:before="40" w:after="40"/>
              <w:jc w:val="center"/>
              <w:rPr>
                <w:sz w:val="24"/>
                <w:szCs w:val="24"/>
                <w:lang w:val="it-IT"/>
              </w:rPr>
            </w:pPr>
            <w:r>
              <w:rPr>
                <w:sz w:val="24"/>
                <w:szCs w:val="24"/>
                <w:lang w:val="it-IT"/>
              </w:rPr>
              <w:t>32</w:t>
            </w:r>
          </w:p>
        </w:tc>
        <w:tc>
          <w:tcPr>
            <w:tcW w:w="2324" w:type="pct"/>
            <w:shd w:val="clear" w:color="auto" w:fill="FFFFFF"/>
          </w:tcPr>
          <w:p w14:paraId="43FB2463" w14:textId="77777777" w:rsidR="00A406E4" w:rsidRPr="004446D9" w:rsidRDefault="00A406E4" w:rsidP="0053512D">
            <w:pPr>
              <w:spacing w:before="40" w:after="40"/>
              <w:rPr>
                <w:lang w:val="it-IT"/>
              </w:rPr>
            </w:pPr>
            <w:r w:rsidRPr="004446D9">
              <w:rPr>
                <w:iCs/>
                <w:color w:val="000000"/>
                <w:shd w:val="clear" w:color="auto" w:fill="FFFFFF"/>
                <w:lang w:val="en-US"/>
              </w:rPr>
              <w:t>B</w:t>
            </w:r>
            <w:r w:rsidRPr="004446D9">
              <w:rPr>
                <w:iCs/>
                <w:color w:val="000000"/>
                <w:shd w:val="clear" w:color="auto" w:fill="FFFFFF"/>
              </w:rPr>
              <w:t>an hành Quy chuẩn kỹ thuật quốc gia đối với thiết bị X-quang chụp vú và thiết bị xạ trị áp sát nạp nguồn sau bằng điều khiển từ xa dùng trong y tế</w:t>
            </w:r>
          </w:p>
        </w:tc>
        <w:tc>
          <w:tcPr>
            <w:tcW w:w="1213" w:type="pct"/>
            <w:shd w:val="clear" w:color="auto" w:fill="FFFFFF"/>
          </w:tcPr>
          <w:p w14:paraId="14AFB904" w14:textId="77777777" w:rsidR="00A406E4" w:rsidRPr="004446D9" w:rsidRDefault="00A406E4" w:rsidP="0053512D">
            <w:pPr>
              <w:spacing w:before="120"/>
              <w:jc w:val="center"/>
              <w:rPr>
                <w:lang w:val="pt-BR"/>
              </w:rPr>
            </w:pPr>
            <w:r w:rsidRPr="004446D9">
              <w:rPr>
                <w:lang w:val="pt-BR"/>
              </w:rPr>
              <w:t>22/2019/TT-BKHCN</w:t>
            </w:r>
          </w:p>
        </w:tc>
        <w:tc>
          <w:tcPr>
            <w:tcW w:w="1152" w:type="pct"/>
            <w:shd w:val="clear" w:color="auto" w:fill="FFFFFF"/>
          </w:tcPr>
          <w:p w14:paraId="34599A22" w14:textId="77777777" w:rsidR="00A406E4" w:rsidRPr="004446D9" w:rsidRDefault="00A406E4" w:rsidP="0053512D">
            <w:pPr>
              <w:pStyle w:val="Normal1a"/>
              <w:tabs>
                <w:tab w:val="left" w:pos="360"/>
              </w:tabs>
              <w:spacing w:before="120" w:after="120"/>
              <w:ind w:left="23"/>
              <w:jc w:val="center"/>
              <w:rPr>
                <w:sz w:val="26"/>
                <w:szCs w:val="26"/>
                <w:lang w:val="pt-BR"/>
              </w:rPr>
            </w:pPr>
            <w:r w:rsidRPr="004446D9">
              <w:rPr>
                <w:sz w:val="26"/>
                <w:szCs w:val="26"/>
                <w:lang w:val="pt-BR"/>
              </w:rPr>
              <w:t>20/12/2019</w:t>
            </w:r>
          </w:p>
        </w:tc>
      </w:tr>
      <w:tr w:rsidR="00A406E4" w:rsidRPr="004446D9" w14:paraId="75F68A60" w14:textId="77777777" w:rsidTr="00A406E4">
        <w:tc>
          <w:tcPr>
            <w:tcW w:w="310" w:type="pct"/>
            <w:shd w:val="clear" w:color="auto" w:fill="auto"/>
          </w:tcPr>
          <w:p w14:paraId="3E71E16D" w14:textId="77777777" w:rsidR="00A406E4" w:rsidRPr="004446D9" w:rsidRDefault="00A406E4" w:rsidP="0053512D">
            <w:pPr>
              <w:spacing w:before="40" w:after="40"/>
              <w:jc w:val="center"/>
              <w:rPr>
                <w:sz w:val="24"/>
                <w:szCs w:val="24"/>
                <w:lang w:val="it-IT"/>
              </w:rPr>
            </w:pPr>
            <w:r>
              <w:rPr>
                <w:sz w:val="24"/>
                <w:szCs w:val="24"/>
                <w:lang w:val="it-IT"/>
              </w:rPr>
              <w:t>33</w:t>
            </w:r>
          </w:p>
        </w:tc>
        <w:tc>
          <w:tcPr>
            <w:tcW w:w="2324" w:type="pct"/>
            <w:shd w:val="clear" w:color="auto" w:fill="FFFFFF"/>
          </w:tcPr>
          <w:p w14:paraId="31E1E6BE" w14:textId="77777777" w:rsidR="00A406E4" w:rsidRPr="004446D9" w:rsidRDefault="00A406E4" w:rsidP="0053512D">
            <w:pPr>
              <w:spacing w:before="40" w:after="40"/>
              <w:rPr>
                <w:iCs/>
                <w:shd w:val="clear" w:color="auto" w:fill="FFFFFF"/>
                <w:lang w:val="en-US"/>
              </w:rPr>
            </w:pPr>
            <w:r w:rsidRPr="004446D9">
              <w:rPr>
                <w:rFonts w:eastAsia="Calibri"/>
                <w:lang w:val="de-DE"/>
              </w:rPr>
              <w:t>Quy định về an toàn hạt nhân đối với cơ sở lò phản ứng hạt nhân nghiên cứu</w:t>
            </w:r>
          </w:p>
        </w:tc>
        <w:tc>
          <w:tcPr>
            <w:tcW w:w="1213" w:type="pct"/>
            <w:shd w:val="clear" w:color="auto" w:fill="FFFFFF"/>
          </w:tcPr>
          <w:p w14:paraId="425DE030" w14:textId="77777777" w:rsidR="00A406E4" w:rsidRPr="004446D9" w:rsidRDefault="00A406E4" w:rsidP="0053512D">
            <w:pPr>
              <w:spacing w:before="120"/>
              <w:jc w:val="center"/>
              <w:rPr>
                <w:lang w:val="pt-BR"/>
              </w:rPr>
            </w:pPr>
            <w:r w:rsidRPr="004446D9">
              <w:rPr>
                <w:rFonts w:eastAsia="Calibri"/>
                <w:lang w:val="de-DE"/>
              </w:rPr>
              <w:t xml:space="preserve">05/2020/TT-BKHCN </w:t>
            </w:r>
          </w:p>
        </w:tc>
        <w:tc>
          <w:tcPr>
            <w:tcW w:w="1152" w:type="pct"/>
            <w:shd w:val="clear" w:color="auto" w:fill="FFFFFF"/>
          </w:tcPr>
          <w:p w14:paraId="266E711F" w14:textId="77777777" w:rsidR="00A406E4" w:rsidRPr="004446D9" w:rsidRDefault="00A406E4" w:rsidP="0053512D">
            <w:pPr>
              <w:pStyle w:val="Normal1a"/>
              <w:tabs>
                <w:tab w:val="left" w:pos="360"/>
              </w:tabs>
              <w:spacing w:before="120" w:after="120"/>
              <w:ind w:left="23"/>
              <w:jc w:val="center"/>
              <w:rPr>
                <w:sz w:val="26"/>
                <w:szCs w:val="26"/>
                <w:lang w:val="pt-BR"/>
              </w:rPr>
            </w:pPr>
            <w:r w:rsidRPr="004446D9">
              <w:rPr>
                <w:rFonts w:eastAsia="Calibri"/>
                <w:sz w:val="26"/>
                <w:szCs w:val="26"/>
                <w:lang w:val="de-DE"/>
              </w:rPr>
              <w:t>30/10/2020</w:t>
            </w:r>
          </w:p>
        </w:tc>
      </w:tr>
      <w:tr w:rsidR="00A406E4" w:rsidRPr="004446D9" w14:paraId="77470E6D" w14:textId="77777777" w:rsidTr="00A406E4">
        <w:tc>
          <w:tcPr>
            <w:tcW w:w="310" w:type="pct"/>
            <w:shd w:val="clear" w:color="auto" w:fill="auto"/>
          </w:tcPr>
          <w:p w14:paraId="0E277618" w14:textId="77777777" w:rsidR="00A406E4" w:rsidRPr="004446D9" w:rsidRDefault="00A406E4" w:rsidP="0053512D">
            <w:pPr>
              <w:spacing w:before="40" w:after="40"/>
              <w:jc w:val="center"/>
              <w:rPr>
                <w:sz w:val="24"/>
                <w:szCs w:val="24"/>
                <w:lang w:val="it-IT"/>
              </w:rPr>
            </w:pPr>
            <w:r>
              <w:rPr>
                <w:sz w:val="24"/>
                <w:szCs w:val="24"/>
                <w:lang w:val="it-IT"/>
              </w:rPr>
              <w:t>34</w:t>
            </w:r>
          </w:p>
        </w:tc>
        <w:tc>
          <w:tcPr>
            <w:tcW w:w="2324" w:type="pct"/>
            <w:shd w:val="clear" w:color="auto" w:fill="FFFFFF"/>
          </w:tcPr>
          <w:p w14:paraId="1AEA3BE1" w14:textId="77777777" w:rsidR="00A406E4" w:rsidRPr="004446D9" w:rsidRDefault="00A406E4" w:rsidP="0053512D">
            <w:pPr>
              <w:spacing w:before="40" w:after="40"/>
              <w:rPr>
                <w:rFonts w:eastAsia="Calibri"/>
                <w:lang w:val="de-DE"/>
              </w:rPr>
            </w:pPr>
            <w:r w:rsidRPr="00F02E2C">
              <w:rPr>
                <w:lang w:val="en-US"/>
              </w:rPr>
              <w:t xml:space="preserve">Hướng dẫn thi hành một số điều của Nghị định số 142/2020/NĐ-CP ngày 09 tháng 12 năm 2020 của Chính phủ quy </w:t>
            </w:r>
            <w:r w:rsidRPr="00F02E2C">
              <w:t>định về việc tiến hành công việc bức xạ và hoạt động dịch vụ hỗ trợ ứng dụng năng lượng nguyên tử</w:t>
            </w:r>
          </w:p>
        </w:tc>
        <w:tc>
          <w:tcPr>
            <w:tcW w:w="1213" w:type="pct"/>
            <w:shd w:val="clear" w:color="auto" w:fill="FFFFFF"/>
          </w:tcPr>
          <w:p w14:paraId="2707F351" w14:textId="77777777" w:rsidR="00A406E4" w:rsidRPr="004446D9" w:rsidRDefault="00A406E4" w:rsidP="0053512D">
            <w:pPr>
              <w:spacing w:before="120"/>
              <w:jc w:val="center"/>
              <w:rPr>
                <w:rFonts w:eastAsia="Calibri"/>
                <w:lang w:val="de-DE"/>
              </w:rPr>
            </w:pPr>
            <w:r w:rsidRPr="00D02AA3">
              <w:rPr>
                <w:rFonts w:eastAsia="Batang"/>
                <w:kern w:val="2"/>
                <w:sz w:val="27"/>
                <w:szCs w:val="27"/>
                <w:lang w:val="pt-BR" w:eastAsia="ko-KR"/>
              </w:rPr>
              <w:t xml:space="preserve">02/2022/TT-BKHCN </w:t>
            </w:r>
          </w:p>
        </w:tc>
        <w:tc>
          <w:tcPr>
            <w:tcW w:w="1152" w:type="pct"/>
            <w:shd w:val="clear" w:color="auto" w:fill="FFFFFF"/>
          </w:tcPr>
          <w:p w14:paraId="770E3653" w14:textId="77777777" w:rsidR="00A406E4" w:rsidRPr="004446D9" w:rsidRDefault="00A406E4" w:rsidP="0053512D">
            <w:pPr>
              <w:pStyle w:val="Normal1a"/>
              <w:tabs>
                <w:tab w:val="left" w:pos="360"/>
              </w:tabs>
              <w:spacing w:before="120" w:after="120"/>
              <w:ind w:left="23"/>
              <w:jc w:val="center"/>
              <w:rPr>
                <w:rFonts w:eastAsia="Calibri"/>
                <w:sz w:val="26"/>
                <w:szCs w:val="26"/>
                <w:lang w:val="de-DE"/>
              </w:rPr>
            </w:pPr>
            <w:r w:rsidRPr="00D02AA3">
              <w:rPr>
                <w:rFonts w:eastAsia="Batang"/>
                <w:kern w:val="2"/>
                <w:sz w:val="27"/>
                <w:szCs w:val="27"/>
                <w:lang w:val="pt-BR" w:eastAsia="ko-KR"/>
              </w:rPr>
              <w:t xml:space="preserve">25/02/2022 </w:t>
            </w:r>
          </w:p>
        </w:tc>
      </w:tr>
      <w:tr w:rsidR="00A406E4" w:rsidRPr="004446D9" w14:paraId="0F821041" w14:textId="77777777" w:rsidTr="00A406E4">
        <w:tc>
          <w:tcPr>
            <w:tcW w:w="310" w:type="pct"/>
            <w:shd w:val="clear" w:color="auto" w:fill="auto"/>
          </w:tcPr>
          <w:p w14:paraId="7C016A99" w14:textId="77777777" w:rsidR="00A406E4" w:rsidRPr="004446D9" w:rsidRDefault="00A406E4" w:rsidP="0053512D">
            <w:pPr>
              <w:spacing w:before="40" w:after="40"/>
              <w:jc w:val="center"/>
              <w:rPr>
                <w:sz w:val="24"/>
                <w:szCs w:val="24"/>
                <w:lang w:val="it-IT"/>
              </w:rPr>
            </w:pPr>
            <w:r>
              <w:rPr>
                <w:sz w:val="24"/>
                <w:szCs w:val="24"/>
                <w:lang w:val="it-IT"/>
              </w:rPr>
              <w:t>35</w:t>
            </w:r>
          </w:p>
        </w:tc>
        <w:tc>
          <w:tcPr>
            <w:tcW w:w="2324" w:type="pct"/>
            <w:shd w:val="clear" w:color="auto" w:fill="FFFFFF"/>
          </w:tcPr>
          <w:p w14:paraId="5D636B4A" w14:textId="77777777" w:rsidR="00A406E4" w:rsidRPr="004446D9" w:rsidRDefault="00A406E4" w:rsidP="0053512D">
            <w:pPr>
              <w:spacing w:before="40" w:after="40"/>
              <w:rPr>
                <w:rFonts w:eastAsia="Calibri"/>
                <w:lang w:val="de-DE"/>
              </w:rPr>
            </w:pPr>
            <w:r w:rsidRPr="00F02E2C">
              <w:rPr>
                <w:shd w:val="clear" w:color="auto" w:fill="FFFFFF"/>
                <w:lang w:val="en-US"/>
              </w:rPr>
              <w:t>Q</w:t>
            </w:r>
            <w:r w:rsidRPr="00F02E2C">
              <w:rPr>
                <w:shd w:val="clear" w:color="auto" w:fill="FFFFFF"/>
              </w:rPr>
              <w:t>uy định một số định mức kinh tế - kỹ thuật dịch vụ sự nghiệp công sử dụng ngân sách nhà nước về ứng phó và xử lý sự cố hạt nhân; đo liều chiếu xạ cá nhân</w:t>
            </w:r>
            <w:r w:rsidRPr="00F02E2C">
              <w:rPr>
                <w:shd w:val="clear" w:color="auto" w:fill="FFFFFF"/>
                <w:lang w:val="en-US"/>
              </w:rPr>
              <w:t>;</w:t>
            </w:r>
            <w:r w:rsidRPr="00F02E2C">
              <w:rPr>
                <w:shd w:val="clear" w:color="auto" w:fill="FFFFFF"/>
              </w:rPr>
              <w:t xml:space="preserve"> kiểm định, hiệu chuẩn thiết bị ghi đo bức xạ</w:t>
            </w:r>
          </w:p>
        </w:tc>
        <w:tc>
          <w:tcPr>
            <w:tcW w:w="1213" w:type="pct"/>
            <w:shd w:val="clear" w:color="auto" w:fill="FFFFFF"/>
          </w:tcPr>
          <w:p w14:paraId="4A17CB87" w14:textId="77777777" w:rsidR="00A406E4" w:rsidRPr="004446D9" w:rsidRDefault="00A406E4" w:rsidP="0053512D">
            <w:pPr>
              <w:spacing w:before="120"/>
              <w:jc w:val="center"/>
              <w:rPr>
                <w:rFonts w:eastAsia="Calibri"/>
                <w:lang w:val="de-DE"/>
              </w:rPr>
            </w:pPr>
            <w:r>
              <w:rPr>
                <w:rFonts w:eastAsia="Batang"/>
                <w:kern w:val="2"/>
                <w:sz w:val="27"/>
                <w:szCs w:val="27"/>
                <w:lang w:val="pt-BR" w:eastAsia="ko-KR"/>
              </w:rPr>
              <w:t>08/2022/TT-BKHCN</w:t>
            </w:r>
          </w:p>
        </w:tc>
        <w:tc>
          <w:tcPr>
            <w:tcW w:w="1152" w:type="pct"/>
            <w:shd w:val="clear" w:color="auto" w:fill="FFFFFF"/>
          </w:tcPr>
          <w:p w14:paraId="0DE7C520" w14:textId="77777777" w:rsidR="00A406E4" w:rsidRPr="004446D9" w:rsidRDefault="00A406E4" w:rsidP="0053512D">
            <w:pPr>
              <w:pStyle w:val="Normal1a"/>
              <w:tabs>
                <w:tab w:val="left" w:pos="360"/>
              </w:tabs>
              <w:spacing w:before="120" w:after="120"/>
              <w:ind w:left="23"/>
              <w:jc w:val="center"/>
              <w:rPr>
                <w:rFonts w:eastAsia="Calibri"/>
                <w:sz w:val="26"/>
                <w:szCs w:val="26"/>
                <w:lang w:val="de-DE"/>
              </w:rPr>
            </w:pPr>
            <w:r>
              <w:rPr>
                <w:rFonts w:eastAsia="Batang"/>
                <w:kern w:val="2"/>
                <w:sz w:val="27"/>
                <w:szCs w:val="27"/>
                <w:lang w:val="pt-BR" w:eastAsia="ko-KR"/>
              </w:rPr>
              <w:t>06/6/2022</w:t>
            </w:r>
          </w:p>
        </w:tc>
      </w:tr>
      <w:tr w:rsidR="00A406E4" w:rsidRPr="004446D9" w14:paraId="44527C83" w14:textId="77777777" w:rsidTr="00A406E4">
        <w:trPr>
          <w:trHeight w:val="449"/>
        </w:trPr>
        <w:tc>
          <w:tcPr>
            <w:tcW w:w="310" w:type="pct"/>
            <w:shd w:val="clear" w:color="auto" w:fill="auto"/>
          </w:tcPr>
          <w:p w14:paraId="0BB646DD" w14:textId="77777777" w:rsidR="00A406E4" w:rsidRPr="004446D9" w:rsidRDefault="00A406E4" w:rsidP="0053512D">
            <w:pPr>
              <w:spacing w:before="120"/>
              <w:rPr>
                <w:b/>
                <w:sz w:val="24"/>
                <w:szCs w:val="24"/>
                <w:lang w:val="it-IT"/>
              </w:rPr>
            </w:pPr>
            <w:r w:rsidRPr="004446D9">
              <w:rPr>
                <w:b/>
                <w:sz w:val="24"/>
                <w:szCs w:val="24"/>
                <w:lang w:val="it-IT"/>
              </w:rPr>
              <w:t>IV</w:t>
            </w:r>
          </w:p>
        </w:tc>
        <w:tc>
          <w:tcPr>
            <w:tcW w:w="4690" w:type="pct"/>
            <w:gridSpan w:val="3"/>
            <w:shd w:val="clear" w:color="auto" w:fill="FFFFFF"/>
          </w:tcPr>
          <w:p w14:paraId="6AC93711" w14:textId="77777777" w:rsidR="00A406E4" w:rsidRPr="004446D9" w:rsidRDefault="00A406E4" w:rsidP="0053512D">
            <w:pPr>
              <w:pStyle w:val="Normal1a"/>
              <w:tabs>
                <w:tab w:val="left" w:pos="360"/>
              </w:tabs>
              <w:spacing w:before="120"/>
              <w:ind w:left="23"/>
              <w:rPr>
                <w:sz w:val="26"/>
                <w:szCs w:val="28"/>
                <w:lang w:val="pt-BR"/>
              </w:rPr>
            </w:pPr>
            <w:r w:rsidRPr="004446D9">
              <w:rPr>
                <w:b/>
                <w:lang w:val="it-IT"/>
              </w:rPr>
              <w:t>THÔNG TƯ CỦA BỘ CÔNG THƯƠNG</w:t>
            </w:r>
          </w:p>
        </w:tc>
      </w:tr>
      <w:tr w:rsidR="00A406E4" w:rsidRPr="004446D9" w14:paraId="69724F1B" w14:textId="77777777" w:rsidTr="00A406E4">
        <w:tc>
          <w:tcPr>
            <w:tcW w:w="310" w:type="pct"/>
            <w:shd w:val="clear" w:color="auto" w:fill="auto"/>
          </w:tcPr>
          <w:p w14:paraId="2B7F98D0" w14:textId="77777777" w:rsidR="00A406E4" w:rsidRPr="004446D9" w:rsidRDefault="00A406E4" w:rsidP="0053512D">
            <w:pPr>
              <w:spacing w:before="120" w:after="40"/>
              <w:rPr>
                <w:sz w:val="24"/>
                <w:szCs w:val="24"/>
                <w:lang w:val="it-IT"/>
              </w:rPr>
            </w:pPr>
            <w:r w:rsidRPr="004446D9">
              <w:rPr>
                <w:sz w:val="24"/>
                <w:szCs w:val="24"/>
                <w:lang w:val="it-IT"/>
              </w:rPr>
              <w:lastRenderedPageBreak/>
              <w:t>1</w:t>
            </w:r>
          </w:p>
        </w:tc>
        <w:tc>
          <w:tcPr>
            <w:tcW w:w="2324" w:type="pct"/>
            <w:shd w:val="clear" w:color="auto" w:fill="FFFFFF"/>
          </w:tcPr>
          <w:p w14:paraId="59163AA1" w14:textId="77777777" w:rsidR="00A406E4" w:rsidRPr="004446D9" w:rsidRDefault="00A406E4" w:rsidP="0053512D">
            <w:pPr>
              <w:spacing w:before="40" w:after="40"/>
              <w:rPr>
                <w:lang w:val="pt-BR"/>
              </w:rPr>
            </w:pPr>
            <w:r w:rsidRPr="004446D9">
              <w:rPr>
                <w:lang w:val="pt-BR"/>
              </w:rPr>
              <w:t>Quy định nội dung, quy trình thẩm định và phê duyệt thiết kế công trình nhà máy điện hạt nhân</w:t>
            </w:r>
          </w:p>
        </w:tc>
        <w:tc>
          <w:tcPr>
            <w:tcW w:w="1213" w:type="pct"/>
            <w:shd w:val="clear" w:color="auto" w:fill="FFFFFF"/>
          </w:tcPr>
          <w:p w14:paraId="44D40EE0" w14:textId="77777777" w:rsidR="00A406E4" w:rsidRPr="004446D9" w:rsidRDefault="00A406E4" w:rsidP="0053512D">
            <w:pPr>
              <w:spacing w:before="120"/>
              <w:jc w:val="center"/>
              <w:rPr>
                <w:lang w:val="pt-BR"/>
              </w:rPr>
            </w:pPr>
            <w:r w:rsidRPr="004446D9">
              <w:rPr>
                <w:lang w:val="pt-BR"/>
              </w:rPr>
              <w:t>23/2013/TT-BCT</w:t>
            </w:r>
          </w:p>
        </w:tc>
        <w:tc>
          <w:tcPr>
            <w:tcW w:w="1152" w:type="pct"/>
            <w:shd w:val="clear" w:color="auto" w:fill="FFFFFF"/>
          </w:tcPr>
          <w:p w14:paraId="164B7FCB" w14:textId="77777777" w:rsidR="00A406E4" w:rsidRPr="004446D9" w:rsidRDefault="00A406E4" w:rsidP="0053512D">
            <w:pPr>
              <w:pStyle w:val="Normal1a"/>
              <w:tabs>
                <w:tab w:val="left" w:pos="360"/>
              </w:tabs>
              <w:spacing w:before="120" w:after="120"/>
              <w:ind w:left="23"/>
              <w:jc w:val="center"/>
              <w:rPr>
                <w:sz w:val="26"/>
                <w:szCs w:val="28"/>
                <w:lang w:val="pt-BR"/>
              </w:rPr>
            </w:pPr>
            <w:r w:rsidRPr="004446D9">
              <w:rPr>
                <w:sz w:val="26"/>
                <w:szCs w:val="28"/>
                <w:lang w:val="pt-BR"/>
              </w:rPr>
              <w:t>18/10/2013</w:t>
            </w:r>
          </w:p>
        </w:tc>
      </w:tr>
      <w:tr w:rsidR="00A406E4" w:rsidRPr="004446D9" w14:paraId="5357EA61" w14:textId="77777777" w:rsidTr="00A406E4">
        <w:tc>
          <w:tcPr>
            <w:tcW w:w="310" w:type="pct"/>
            <w:shd w:val="clear" w:color="auto" w:fill="auto"/>
          </w:tcPr>
          <w:p w14:paraId="6151C022" w14:textId="77777777" w:rsidR="00A406E4" w:rsidRPr="004446D9" w:rsidRDefault="00A406E4" w:rsidP="0053512D">
            <w:pPr>
              <w:spacing w:before="120" w:after="40"/>
              <w:rPr>
                <w:sz w:val="24"/>
                <w:szCs w:val="24"/>
                <w:lang w:val="it-IT"/>
              </w:rPr>
            </w:pPr>
            <w:r w:rsidRPr="004446D9">
              <w:rPr>
                <w:sz w:val="24"/>
                <w:szCs w:val="24"/>
                <w:lang w:val="it-IT"/>
              </w:rPr>
              <w:t>2</w:t>
            </w:r>
          </w:p>
        </w:tc>
        <w:tc>
          <w:tcPr>
            <w:tcW w:w="2324" w:type="pct"/>
            <w:shd w:val="clear" w:color="auto" w:fill="FFFFFF"/>
          </w:tcPr>
          <w:p w14:paraId="1844C5D3" w14:textId="77777777" w:rsidR="00A406E4" w:rsidRPr="004446D9" w:rsidRDefault="00A406E4" w:rsidP="0053512D">
            <w:pPr>
              <w:spacing w:before="40" w:after="40"/>
              <w:rPr>
                <w:lang w:val="pt-BR"/>
              </w:rPr>
            </w:pPr>
            <w:r w:rsidRPr="004446D9">
              <w:rPr>
                <w:lang w:val="pt-BR"/>
              </w:rPr>
              <w:t>Quy định danh mục, quản lý, sử dụng hồ sơ tài liệu liên quan đến nhà máy điện hạt nhân</w:t>
            </w:r>
          </w:p>
        </w:tc>
        <w:tc>
          <w:tcPr>
            <w:tcW w:w="1213" w:type="pct"/>
            <w:shd w:val="clear" w:color="auto" w:fill="FFFFFF"/>
          </w:tcPr>
          <w:p w14:paraId="2165F197" w14:textId="77777777" w:rsidR="00A406E4" w:rsidRPr="004446D9" w:rsidRDefault="00A406E4" w:rsidP="0053512D">
            <w:pPr>
              <w:spacing w:before="120"/>
              <w:jc w:val="center"/>
              <w:rPr>
                <w:lang w:val="pt-BR"/>
              </w:rPr>
            </w:pPr>
            <w:r w:rsidRPr="004446D9">
              <w:rPr>
                <w:lang w:val="pt-BR"/>
              </w:rPr>
              <w:t>24/2013/TT-BCT</w:t>
            </w:r>
          </w:p>
        </w:tc>
        <w:tc>
          <w:tcPr>
            <w:tcW w:w="1152" w:type="pct"/>
            <w:shd w:val="clear" w:color="auto" w:fill="FFFFFF"/>
          </w:tcPr>
          <w:p w14:paraId="5EF201B3" w14:textId="77777777" w:rsidR="00A406E4" w:rsidRPr="004446D9" w:rsidRDefault="00A406E4" w:rsidP="0053512D">
            <w:pPr>
              <w:pStyle w:val="Normal1a"/>
              <w:tabs>
                <w:tab w:val="left" w:pos="360"/>
              </w:tabs>
              <w:spacing w:before="120" w:after="120"/>
              <w:ind w:left="23"/>
              <w:jc w:val="center"/>
              <w:rPr>
                <w:sz w:val="26"/>
                <w:szCs w:val="28"/>
                <w:lang w:val="pt-BR"/>
              </w:rPr>
            </w:pPr>
            <w:r w:rsidRPr="004446D9">
              <w:rPr>
                <w:sz w:val="26"/>
                <w:szCs w:val="28"/>
                <w:lang w:val="pt-BR"/>
              </w:rPr>
              <w:t>21/10/2013</w:t>
            </w:r>
          </w:p>
          <w:p w14:paraId="053813B0" w14:textId="77777777" w:rsidR="00A406E4" w:rsidRPr="004446D9" w:rsidRDefault="00A406E4" w:rsidP="0053512D">
            <w:pPr>
              <w:pStyle w:val="Normal1a"/>
              <w:tabs>
                <w:tab w:val="left" w:pos="360"/>
              </w:tabs>
              <w:spacing w:before="120" w:after="120"/>
              <w:ind w:left="23"/>
              <w:jc w:val="center"/>
              <w:rPr>
                <w:sz w:val="26"/>
                <w:szCs w:val="28"/>
                <w:lang w:val="pt-BR"/>
              </w:rPr>
            </w:pPr>
          </w:p>
        </w:tc>
      </w:tr>
      <w:tr w:rsidR="00A406E4" w:rsidRPr="004446D9" w14:paraId="4E1AE45A" w14:textId="77777777" w:rsidTr="00A406E4">
        <w:tc>
          <w:tcPr>
            <w:tcW w:w="310" w:type="pct"/>
            <w:shd w:val="clear" w:color="auto" w:fill="auto"/>
          </w:tcPr>
          <w:p w14:paraId="6EC761DA" w14:textId="77777777" w:rsidR="00A406E4" w:rsidRPr="004446D9" w:rsidRDefault="00A406E4" w:rsidP="0053512D">
            <w:pPr>
              <w:spacing w:before="120" w:after="40"/>
              <w:rPr>
                <w:b/>
                <w:sz w:val="24"/>
                <w:szCs w:val="24"/>
                <w:lang w:val="it-IT"/>
              </w:rPr>
            </w:pPr>
            <w:r w:rsidRPr="004446D9">
              <w:rPr>
                <w:b/>
                <w:sz w:val="24"/>
                <w:szCs w:val="24"/>
                <w:lang w:val="it-IT"/>
              </w:rPr>
              <w:t>V</w:t>
            </w:r>
          </w:p>
        </w:tc>
        <w:tc>
          <w:tcPr>
            <w:tcW w:w="4690" w:type="pct"/>
            <w:gridSpan w:val="3"/>
            <w:shd w:val="clear" w:color="auto" w:fill="FFFFFF"/>
          </w:tcPr>
          <w:p w14:paraId="7201E77F" w14:textId="77777777" w:rsidR="00A406E4" w:rsidRPr="004446D9" w:rsidRDefault="00A406E4" w:rsidP="0053512D">
            <w:pPr>
              <w:pStyle w:val="Normal1a"/>
              <w:tabs>
                <w:tab w:val="left" w:pos="360"/>
              </w:tabs>
              <w:spacing w:before="120" w:after="120"/>
              <w:ind w:left="23"/>
              <w:rPr>
                <w:color w:val="FF0000"/>
                <w:sz w:val="26"/>
                <w:szCs w:val="26"/>
                <w:lang w:val="pt-BR"/>
              </w:rPr>
            </w:pPr>
            <w:r w:rsidRPr="004446D9">
              <w:rPr>
                <w:b/>
                <w:lang w:val="it-IT"/>
              </w:rPr>
              <w:t>THÔNG TƯ CỦA BỘ TÀI CHÍNH</w:t>
            </w:r>
          </w:p>
        </w:tc>
      </w:tr>
      <w:tr w:rsidR="00A406E4" w:rsidRPr="004446D9" w14:paraId="466E8669" w14:textId="77777777" w:rsidTr="00A406E4">
        <w:tc>
          <w:tcPr>
            <w:tcW w:w="310" w:type="pct"/>
            <w:shd w:val="clear" w:color="auto" w:fill="auto"/>
          </w:tcPr>
          <w:p w14:paraId="78B73C37" w14:textId="77777777" w:rsidR="00A406E4" w:rsidRPr="004446D9" w:rsidRDefault="00A406E4" w:rsidP="0053512D">
            <w:pPr>
              <w:spacing w:before="120" w:after="40"/>
              <w:rPr>
                <w:sz w:val="24"/>
                <w:szCs w:val="24"/>
                <w:lang w:val="it-IT"/>
              </w:rPr>
            </w:pPr>
            <w:r>
              <w:rPr>
                <w:sz w:val="24"/>
                <w:szCs w:val="24"/>
                <w:lang w:val="it-IT"/>
              </w:rPr>
              <w:t>1</w:t>
            </w:r>
          </w:p>
        </w:tc>
        <w:tc>
          <w:tcPr>
            <w:tcW w:w="2324" w:type="pct"/>
            <w:shd w:val="clear" w:color="auto" w:fill="FFFFFF"/>
          </w:tcPr>
          <w:p w14:paraId="288DFCEC" w14:textId="77777777" w:rsidR="00A406E4" w:rsidRPr="004446D9" w:rsidRDefault="00A406E4" w:rsidP="0053512D">
            <w:pPr>
              <w:spacing w:before="40" w:after="40"/>
              <w:rPr>
                <w:lang w:val="pt-BR"/>
              </w:rPr>
            </w:pPr>
            <w:r w:rsidRPr="004446D9">
              <w:rPr>
                <w:i/>
                <w:lang w:val="pt-BR"/>
              </w:rPr>
              <w:t>(Thông tư liên tịch với Bộ KH&amp;CN)</w:t>
            </w:r>
            <w:r w:rsidRPr="004446D9">
              <w:rPr>
                <w:lang w:val="pt-BR"/>
              </w:rPr>
              <w:t xml:space="preserve"> Hướng dẫn cơ chế phối hợp và xử lý trong việc kiểm tra, phát hiện chất phóng xạ tại các cửa khẩu</w:t>
            </w:r>
          </w:p>
        </w:tc>
        <w:tc>
          <w:tcPr>
            <w:tcW w:w="1213" w:type="pct"/>
            <w:shd w:val="clear" w:color="auto" w:fill="FFFFFF"/>
          </w:tcPr>
          <w:p w14:paraId="6A2CB5C9" w14:textId="77777777" w:rsidR="00A406E4" w:rsidRPr="004446D9" w:rsidRDefault="00A406E4" w:rsidP="0053512D">
            <w:pPr>
              <w:spacing w:before="120"/>
              <w:jc w:val="center"/>
              <w:rPr>
                <w:lang w:val="it-IT"/>
              </w:rPr>
            </w:pPr>
            <w:r w:rsidRPr="004446D9">
              <w:rPr>
                <w:lang w:val="pt-BR"/>
              </w:rPr>
              <w:t xml:space="preserve">112/2015/TTLT-BTC-BKHCN </w:t>
            </w:r>
          </w:p>
        </w:tc>
        <w:tc>
          <w:tcPr>
            <w:tcW w:w="1152" w:type="pct"/>
            <w:shd w:val="clear" w:color="auto" w:fill="FFFFFF"/>
          </w:tcPr>
          <w:p w14:paraId="5046C7DF" w14:textId="77777777" w:rsidR="00A406E4" w:rsidRPr="004446D9" w:rsidRDefault="00A406E4" w:rsidP="0053512D">
            <w:pPr>
              <w:pStyle w:val="Normal1a"/>
              <w:tabs>
                <w:tab w:val="left" w:pos="360"/>
              </w:tabs>
              <w:spacing w:before="120" w:after="120"/>
              <w:ind w:left="23"/>
              <w:jc w:val="center"/>
              <w:rPr>
                <w:sz w:val="26"/>
                <w:szCs w:val="26"/>
                <w:lang w:val="it-IT"/>
              </w:rPr>
            </w:pPr>
            <w:r w:rsidRPr="004446D9">
              <w:rPr>
                <w:sz w:val="26"/>
                <w:szCs w:val="26"/>
                <w:lang w:val="pt-BR"/>
              </w:rPr>
              <w:t xml:space="preserve">29/7/2015 </w:t>
            </w:r>
          </w:p>
        </w:tc>
      </w:tr>
      <w:tr w:rsidR="00A406E4" w:rsidRPr="004446D9" w14:paraId="41324B9D" w14:textId="77777777" w:rsidTr="00A406E4">
        <w:tc>
          <w:tcPr>
            <w:tcW w:w="310" w:type="pct"/>
            <w:shd w:val="clear" w:color="auto" w:fill="auto"/>
          </w:tcPr>
          <w:p w14:paraId="1927402A" w14:textId="77777777" w:rsidR="00A406E4" w:rsidRPr="004446D9" w:rsidRDefault="00A406E4" w:rsidP="0053512D">
            <w:pPr>
              <w:spacing w:before="120" w:after="40"/>
              <w:rPr>
                <w:sz w:val="24"/>
                <w:szCs w:val="24"/>
                <w:lang w:val="it-IT"/>
              </w:rPr>
            </w:pPr>
            <w:r>
              <w:rPr>
                <w:sz w:val="24"/>
                <w:szCs w:val="24"/>
                <w:lang w:val="it-IT"/>
              </w:rPr>
              <w:t>2</w:t>
            </w:r>
          </w:p>
        </w:tc>
        <w:tc>
          <w:tcPr>
            <w:tcW w:w="2324" w:type="pct"/>
            <w:shd w:val="clear" w:color="auto" w:fill="FFFFFF"/>
          </w:tcPr>
          <w:p w14:paraId="11D552D1" w14:textId="77777777" w:rsidR="00A406E4" w:rsidRPr="004446D9" w:rsidRDefault="00A406E4" w:rsidP="0053512D">
            <w:pPr>
              <w:spacing w:before="40" w:after="40"/>
              <w:rPr>
                <w:lang w:val="pt-BR"/>
              </w:rPr>
            </w:pPr>
            <w:r w:rsidRPr="004446D9">
              <w:rPr>
                <w:lang w:val="pt-BR"/>
              </w:rPr>
              <w:t>Quy định mức thu, chế độ thu, nộp, quản lý và sử dụng phí, lệ phí trong lĩnh vực năng lượng nguyên tử</w:t>
            </w:r>
          </w:p>
        </w:tc>
        <w:tc>
          <w:tcPr>
            <w:tcW w:w="1213" w:type="pct"/>
            <w:shd w:val="clear" w:color="auto" w:fill="FFFFFF"/>
          </w:tcPr>
          <w:p w14:paraId="3FD6E14F" w14:textId="77777777" w:rsidR="00A406E4" w:rsidRPr="004446D9" w:rsidRDefault="00A406E4" w:rsidP="0053512D">
            <w:pPr>
              <w:spacing w:before="120"/>
              <w:jc w:val="center"/>
              <w:rPr>
                <w:lang w:val="pt-BR"/>
              </w:rPr>
            </w:pPr>
            <w:r w:rsidRPr="004446D9">
              <w:rPr>
                <w:lang w:val="pt-BR"/>
              </w:rPr>
              <w:t>287/2016/TT-BTC</w:t>
            </w:r>
          </w:p>
        </w:tc>
        <w:tc>
          <w:tcPr>
            <w:tcW w:w="1152" w:type="pct"/>
            <w:shd w:val="clear" w:color="auto" w:fill="FFFFFF"/>
          </w:tcPr>
          <w:p w14:paraId="318E752F" w14:textId="77777777" w:rsidR="00A406E4" w:rsidRPr="004446D9" w:rsidRDefault="00A406E4" w:rsidP="0053512D">
            <w:pPr>
              <w:pStyle w:val="Normal1a"/>
              <w:tabs>
                <w:tab w:val="left" w:pos="360"/>
              </w:tabs>
              <w:spacing w:before="120" w:after="120"/>
              <w:ind w:left="23"/>
              <w:jc w:val="center"/>
              <w:rPr>
                <w:sz w:val="26"/>
                <w:szCs w:val="26"/>
                <w:lang w:val="pt-BR"/>
              </w:rPr>
            </w:pPr>
            <w:r w:rsidRPr="004446D9">
              <w:rPr>
                <w:sz w:val="26"/>
                <w:szCs w:val="26"/>
                <w:lang w:val="pt-BR"/>
              </w:rPr>
              <w:t>15/11/2016</w:t>
            </w:r>
          </w:p>
        </w:tc>
      </w:tr>
      <w:tr w:rsidR="00A406E4" w:rsidRPr="004446D9" w14:paraId="26B26A7B" w14:textId="77777777" w:rsidTr="00A406E4">
        <w:tc>
          <w:tcPr>
            <w:tcW w:w="310" w:type="pct"/>
            <w:shd w:val="clear" w:color="auto" w:fill="auto"/>
          </w:tcPr>
          <w:p w14:paraId="418BA113" w14:textId="77777777" w:rsidR="00A406E4" w:rsidRPr="004446D9" w:rsidRDefault="00A406E4" w:rsidP="0053512D">
            <w:pPr>
              <w:spacing w:before="120" w:after="40"/>
              <w:rPr>
                <w:sz w:val="24"/>
                <w:szCs w:val="24"/>
                <w:lang w:val="it-IT"/>
              </w:rPr>
            </w:pPr>
            <w:r>
              <w:rPr>
                <w:sz w:val="24"/>
                <w:szCs w:val="24"/>
                <w:lang w:val="it-IT"/>
              </w:rPr>
              <w:t>3</w:t>
            </w:r>
          </w:p>
        </w:tc>
        <w:tc>
          <w:tcPr>
            <w:tcW w:w="2324" w:type="pct"/>
            <w:shd w:val="clear" w:color="auto" w:fill="FFFFFF"/>
          </w:tcPr>
          <w:p w14:paraId="24AF23FB" w14:textId="77777777" w:rsidR="00A406E4" w:rsidRPr="004446D9" w:rsidRDefault="00A406E4" w:rsidP="0053512D">
            <w:pPr>
              <w:spacing w:before="40" w:after="40"/>
              <w:rPr>
                <w:lang w:val="pt-BR"/>
              </w:rPr>
            </w:pPr>
            <w:r w:rsidRPr="00D02AA3">
              <w:rPr>
                <w:lang w:val="pt-BR"/>
              </w:rPr>
              <w:t>Sửa đổi, bổ sung một số điều của Thông tư số 287/2016/TT-BTC ngày 15 tháng 11 năm 2016 của Bộ trưởng Bộ Tài chính quy định mức thu, chế độ thu, nộp, quản lý và sử dụng phí, lệ  phí trong lĩnh vực năng lượng nguyên tử</w:t>
            </w:r>
          </w:p>
        </w:tc>
        <w:tc>
          <w:tcPr>
            <w:tcW w:w="1213" w:type="pct"/>
            <w:shd w:val="clear" w:color="auto" w:fill="FFFFFF"/>
          </w:tcPr>
          <w:p w14:paraId="6E0411FF" w14:textId="77777777" w:rsidR="00A406E4" w:rsidRPr="004446D9" w:rsidRDefault="00A406E4" w:rsidP="0053512D">
            <w:pPr>
              <w:spacing w:before="120"/>
              <w:jc w:val="center"/>
              <w:rPr>
                <w:lang w:val="pt-BR"/>
              </w:rPr>
            </w:pPr>
            <w:r w:rsidRPr="00D02AA3">
              <w:rPr>
                <w:lang w:val="pt-BR"/>
              </w:rPr>
              <w:t>116/2021/TT-BTC</w:t>
            </w:r>
          </w:p>
        </w:tc>
        <w:tc>
          <w:tcPr>
            <w:tcW w:w="1152" w:type="pct"/>
            <w:shd w:val="clear" w:color="auto" w:fill="FFFFFF"/>
          </w:tcPr>
          <w:p w14:paraId="2D335E39" w14:textId="77777777" w:rsidR="00A406E4" w:rsidRPr="004446D9" w:rsidRDefault="00A406E4" w:rsidP="0053512D">
            <w:pPr>
              <w:pStyle w:val="Normal1a"/>
              <w:tabs>
                <w:tab w:val="left" w:pos="360"/>
              </w:tabs>
              <w:spacing w:before="120" w:after="120"/>
              <w:ind w:left="23"/>
              <w:jc w:val="center"/>
              <w:rPr>
                <w:sz w:val="26"/>
                <w:szCs w:val="26"/>
                <w:lang w:val="pt-BR"/>
              </w:rPr>
            </w:pPr>
            <w:r w:rsidRPr="00D02AA3">
              <w:rPr>
                <w:sz w:val="26"/>
                <w:szCs w:val="26"/>
                <w:lang w:val="pt-BR"/>
              </w:rPr>
              <w:t>22/12/2021</w:t>
            </w:r>
          </w:p>
        </w:tc>
      </w:tr>
    </w:tbl>
    <w:p w14:paraId="25ABA5E2" w14:textId="77777777" w:rsidR="00FF7781" w:rsidRPr="00E52EE8" w:rsidRDefault="00FF7781" w:rsidP="00FF7781">
      <w:pPr>
        <w:spacing w:before="120"/>
        <w:ind w:firstLine="720"/>
        <w:rPr>
          <w:i/>
          <w:sz w:val="28"/>
          <w:lang w:val="pt-BR"/>
        </w:rPr>
      </w:pPr>
    </w:p>
    <w:p w14:paraId="4507A798" w14:textId="77777777" w:rsidR="00FF7781" w:rsidRPr="00E52EE8" w:rsidRDefault="00FF7781" w:rsidP="0051237F"/>
    <w:p w14:paraId="51B5398D" w14:textId="77777777" w:rsidR="00200C3E" w:rsidRPr="00E52EE8" w:rsidRDefault="00200C3E" w:rsidP="00200C3E">
      <w:pPr>
        <w:jc w:val="center"/>
        <w:rPr>
          <w:b/>
          <w:lang w:val="en-US"/>
        </w:rPr>
      </w:pPr>
    </w:p>
    <w:p w14:paraId="306DAD11" w14:textId="77777777" w:rsidR="001C1F16" w:rsidRPr="00E52EE8" w:rsidRDefault="001C1F16" w:rsidP="008624C0">
      <w:pPr>
        <w:spacing w:before="120" w:after="240"/>
        <w:rPr>
          <w:b/>
          <w:sz w:val="28"/>
          <w:szCs w:val="28"/>
          <w:lang w:val="en-US"/>
        </w:rPr>
        <w:sectPr w:rsidR="001C1F16" w:rsidRPr="00E52EE8" w:rsidSect="00BE133D">
          <w:pgSz w:w="11907" w:h="16840" w:code="9"/>
          <w:pgMar w:top="851" w:right="1134" w:bottom="851" w:left="1701" w:header="720" w:footer="720" w:gutter="0"/>
          <w:cols w:space="720"/>
          <w:docGrid w:linePitch="360"/>
        </w:sectPr>
      </w:pPr>
    </w:p>
    <w:p w14:paraId="7A952CA7" w14:textId="77777777" w:rsidR="004614AA" w:rsidRPr="00490AEC" w:rsidRDefault="005A7E92" w:rsidP="009359E1">
      <w:pPr>
        <w:pStyle w:val="Heading2"/>
      </w:pPr>
      <w:bookmarkStart w:id="185" w:name="_Toc26435592"/>
      <w:bookmarkStart w:id="186" w:name="_Toc26435867"/>
      <w:bookmarkStart w:id="187" w:name="_Toc153871185"/>
      <w:bookmarkEnd w:id="175"/>
      <w:bookmarkEnd w:id="176"/>
      <w:bookmarkEnd w:id="177"/>
      <w:bookmarkEnd w:id="178"/>
      <w:bookmarkEnd w:id="179"/>
      <w:bookmarkEnd w:id="180"/>
      <w:r w:rsidRPr="005A7E92">
        <w:lastRenderedPageBreak/>
        <w:t>PHỤ LỤC 2</w:t>
      </w:r>
      <w:r w:rsidRPr="005A7E92">
        <w:rPr>
          <w:lang w:val="vi-VN"/>
        </w:rPr>
        <w:t>. H</w:t>
      </w:r>
      <w:r w:rsidRPr="005A7E92">
        <w:t>OẠT ĐỘNG CẤP PHÉP CỦA CƠ QUAN PHÁP QUY HẠT NHÂN NĂM 20</w:t>
      </w:r>
      <w:bookmarkEnd w:id="185"/>
      <w:bookmarkEnd w:id="186"/>
      <w:r w:rsidR="00500BDD">
        <w:t>2</w:t>
      </w:r>
      <w:r w:rsidR="00A406E4">
        <w:t>1</w:t>
      </w:r>
      <w:bookmarkEnd w:id="187"/>
    </w:p>
    <w:p w14:paraId="47DF0DCF" w14:textId="77777777" w:rsidR="00A406E4" w:rsidRPr="005B4BF2" w:rsidRDefault="00A406E4" w:rsidP="00A406E4">
      <w:pPr>
        <w:pStyle w:val="ListParagraph"/>
        <w:ind w:left="0" w:firstLine="567"/>
        <w:jc w:val="both"/>
        <w:rPr>
          <w:b/>
          <w:sz w:val="28"/>
          <w:szCs w:val="28"/>
        </w:rPr>
      </w:pPr>
      <w:r w:rsidRPr="005B4BF2">
        <w:rPr>
          <w:b/>
          <w:sz w:val="28"/>
          <w:szCs w:val="28"/>
        </w:rPr>
        <w:t xml:space="preserve">Tình trạng cấp phép và thống kê giấy phép đã cấp năm </w:t>
      </w:r>
      <w:r>
        <w:rPr>
          <w:b/>
          <w:sz w:val="28"/>
          <w:szCs w:val="28"/>
        </w:rPr>
        <w:t>2021</w:t>
      </w:r>
    </w:p>
    <w:p w14:paraId="5321A3E0" w14:textId="77777777" w:rsidR="00A406E4" w:rsidRPr="005B4BF2" w:rsidRDefault="00A406E4" w:rsidP="00A406E4">
      <w:pPr>
        <w:pStyle w:val="ListParagraph"/>
        <w:ind w:left="0" w:firstLine="567"/>
        <w:jc w:val="both"/>
        <w:rPr>
          <w:sz w:val="28"/>
          <w:szCs w:val="28"/>
        </w:rPr>
      </w:pPr>
      <w:r w:rsidRPr="005B4BF2">
        <w:rPr>
          <w:sz w:val="28"/>
          <w:szCs w:val="28"/>
        </w:rPr>
        <w:t xml:space="preserve">Theo thống kê, hiện tại Việt Nam có </w:t>
      </w:r>
      <w:r>
        <w:rPr>
          <w:sz w:val="28"/>
          <w:szCs w:val="28"/>
        </w:rPr>
        <w:t>khoảng</w:t>
      </w:r>
      <w:r w:rsidRPr="005B4BF2">
        <w:rPr>
          <w:sz w:val="28"/>
          <w:szCs w:val="28"/>
        </w:rPr>
        <w:t xml:space="preserve"> </w:t>
      </w:r>
      <w:r w:rsidRPr="00CD258C">
        <w:rPr>
          <w:sz w:val="28"/>
          <w:szCs w:val="28"/>
        </w:rPr>
        <w:t>1850</w:t>
      </w:r>
      <w:r w:rsidRPr="005B4BF2">
        <w:rPr>
          <w:sz w:val="28"/>
          <w:szCs w:val="28"/>
        </w:rPr>
        <w:t xml:space="preserve"> cơ sở tiến hành công việc bức xạ trong nhiều lĩnh vực khác nhau như: công nghiệp, y tế (ngoại trừ các cơ sở X quang y tế), nông nghiệp, nghiên cứu, đào tạo, …</w:t>
      </w:r>
    </w:p>
    <w:p w14:paraId="4C98B4DF" w14:textId="77777777" w:rsidR="00A406E4" w:rsidRPr="005B4BF2" w:rsidRDefault="00A406E4" w:rsidP="00A406E4">
      <w:pPr>
        <w:pStyle w:val="ListParagraph"/>
        <w:ind w:left="0" w:firstLine="567"/>
        <w:jc w:val="both"/>
        <w:rPr>
          <w:sz w:val="28"/>
          <w:szCs w:val="28"/>
        </w:rPr>
      </w:pPr>
      <w:r w:rsidRPr="005B4BF2">
        <w:rPr>
          <w:sz w:val="28"/>
          <w:szCs w:val="28"/>
        </w:rPr>
        <w:t>Theo phân cấp về hoạt động cấp phép trong lĩnh vực năng lượng nguyên tử, Cục An toàn bức xạ và hạt nhân (ATBXHN) cấp phép hoặc tổ chức thẩm định trình Bộ Khoa học và Công nghệ cấp phép đối với tất cả các lĩnh vực ngoại trừ các thiết bị X quang chẩn đoán trong y tế, cụ thể</w:t>
      </w:r>
      <w:r>
        <w:rPr>
          <w:sz w:val="28"/>
          <w:szCs w:val="28"/>
        </w:rPr>
        <w:t xml:space="preserve"> </w:t>
      </w:r>
      <w:r>
        <w:rPr>
          <w:i/>
          <w:sz w:val="28"/>
          <w:szCs w:val="28"/>
        </w:rPr>
        <w:t>(Số liệu thống kê từ 01/01/2021 – 30/11/2021</w:t>
      </w:r>
      <w:r w:rsidRPr="005F2718">
        <w:rPr>
          <w:i/>
          <w:sz w:val="28"/>
          <w:szCs w:val="28"/>
        </w:rPr>
        <w:t>)</w:t>
      </w:r>
      <w:r>
        <w:rPr>
          <w:i/>
          <w:sz w:val="28"/>
          <w:szCs w:val="28"/>
        </w:rPr>
        <w:t>:</w:t>
      </w:r>
    </w:p>
    <w:p w14:paraId="195FA974" w14:textId="77777777" w:rsidR="00A406E4" w:rsidRPr="005B4BF2" w:rsidRDefault="00A406E4" w:rsidP="00A406E4">
      <w:pPr>
        <w:pStyle w:val="ListParagraph"/>
        <w:ind w:left="0" w:firstLine="567"/>
        <w:jc w:val="both"/>
        <w:rPr>
          <w:sz w:val="28"/>
          <w:szCs w:val="28"/>
        </w:rPr>
      </w:pPr>
      <w:r w:rsidRPr="005B4BF2">
        <w:rPr>
          <w:sz w:val="28"/>
          <w:szCs w:val="28"/>
        </w:rPr>
        <w:t xml:space="preserve">- Số giấy phép đã cấp trong năm </w:t>
      </w:r>
      <w:r>
        <w:rPr>
          <w:sz w:val="28"/>
          <w:szCs w:val="28"/>
        </w:rPr>
        <w:t>2021</w:t>
      </w:r>
      <w:r w:rsidRPr="005B4BF2">
        <w:rPr>
          <w:sz w:val="28"/>
          <w:szCs w:val="28"/>
        </w:rPr>
        <w:t xml:space="preserve">: </w:t>
      </w:r>
      <w:r>
        <w:rPr>
          <w:sz w:val="28"/>
          <w:szCs w:val="28"/>
        </w:rPr>
        <w:t xml:space="preserve">1122 </w:t>
      </w:r>
      <w:r w:rsidRPr="005B4BF2">
        <w:rPr>
          <w:sz w:val="28"/>
          <w:szCs w:val="28"/>
        </w:rPr>
        <w:t>giấy phép</w:t>
      </w:r>
      <w:r>
        <w:rPr>
          <w:sz w:val="28"/>
          <w:szCs w:val="28"/>
        </w:rPr>
        <w:t xml:space="preserve"> (Trong đó có 69 giấy phép được cấp trên Hệ thống CNTT kết nối cơ chế một cửa quốc gia, một cửa ASEAN)</w:t>
      </w:r>
      <w:r w:rsidRPr="005B4BF2">
        <w:rPr>
          <w:sz w:val="28"/>
          <w:szCs w:val="28"/>
        </w:rPr>
        <w:t>;</w:t>
      </w:r>
    </w:p>
    <w:p w14:paraId="05F483D6" w14:textId="77777777" w:rsidR="00A406E4" w:rsidRPr="005B4BF2" w:rsidRDefault="00A406E4" w:rsidP="00A406E4">
      <w:pPr>
        <w:pStyle w:val="ListParagraph"/>
        <w:ind w:left="0" w:firstLine="567"/>
        <w:jc w:val="both"/>
        <w:rPr>
          <w:sz w:val="28"/>
          <w:szCs w:val="28"/>
        </w:rPr>
      </w:pPr>
      <w:r w:rsidRPr="005B4BF2">
        <w:rPr>
          <w:sz w:val="28"/>
          <w:szCs w:val="28"/>
        </w:rPr>
        <w:t xml:space="preserve">- Thẩm định và trình Bộ KHCN cấp trong năm </w:t>
      </w:r>
      <w:r>
        <w:rPr>
          <w:sz w:val="28"/>
          <w:szCs w:val="28"/>
        </w:rPr>
        <w:t>2021</w:t>
      </w:r>
      <w:r w:rsidRPr="005B4BF2">
        <w:rPr>
          <w:sz w:val="28"/>
          <w:szCs w:val="28"/>
        </w:rPr>
        <w:t xml:space="preserve">: </w:t>
      </w:r>
      <w:r>
        <w:rPr>
          <w:sz w:val="28"/>
          <w:szCs w:val="28"/>
        </w:rPr>
        <w:t>06</w:t>
      </w:r>
      <w:r w:rsidRPr="005B4BF2">
        <w:rPr>
          <w:sz w:val="28"/>
          <w:szCs w:val="28"/>
        </w:rPr>
        <w:t xml:space="preserve"> giấy phép</w:t>
      </w:r>
    </w:p>
    <w:p w14:paraId="1072612B" w14:textId="77777777" w:rsidR="00A406E4" w:rsidRPr="005B4BF2" w:rsidRDefault="00A406E4" w:rsidP="00A406E4">
      <w:pPr>
        <w:pStyle w:val="ListParagraph"/>
        <w:ind w:left="0" w:firstLine="567"/>
        <w:jc w:val="both"/>
        <w:rPr>
          <w:sz w:val="28"/>
          <w:szCs w:val="28"/>
        </w:rPr>
      </w:pPr>
      <w:r w:rsidRPr="005B4BF2">
        <w:rPr>
          <w:sz w:val="28"/>
          <w:szCs w:val="28"/>
        </w:rPr>
        <w:t xml:space="preserve">- Số giấy đăng ký hoạt động dịch vụ hỗ trợ ứng dụng NLNT cấp trong năm </w:t>
      </w:r>
      <w:r>
        <w:rPr>
          <w:sz w:val="28"/>
          <w:szCs w:val="28"/>
        </w:rPr>
        <w:t>2021</w:t>
      </w:r>
      <w:r w:rsidRPr="005B4BF2">
        <w:rPr>
          <w:sz w:val="28"/>
          <w:szCs w:val="28"/>
        </w:rPr>
        <w:t xml:space="preserve">: </w:t>
      </w:r>
      <w:r>
        <w:rPr>
          <w:sz w:val="28"/>
          <w:szCs w:val="28"/>
        </w:rPr>
        <w:t xml:space="preserve">52 </w:t>
      </w:r>
      <w:r w:rsidRPr="005B4BF2">
        <w:rPr>
          <w:sz w:val="28"/>
          <w:szCs w:val="28"/>
        </w:rPr>
        <w:t>giấy đăng ký;</w:t>
      </w:r>
    </w:p>
    <w:p w14:paraId="0F06597C" w14:textId="77777777" w:rsidR="00A406E4" w:rsidRPr="005B4BF2" w:rsidRDefault="00A406E4" w:rsidP="00A406E4">
      <w:pPr>
        <w:pStyle w:val="ListParagraph"/>
        <w:ind w:left="0" w:firstLine="567"/>
        <w:jc w:val="both"/>
        <w:rPr>
          <w:sz w:val="28"/>
          <w:szCs w:val="28"/>
        </w:rPr>
      </w:pPr>
      <w:r w:rsidRPr="005B4BF2">
        <w:rPr>
          <w:sz w:val="28"/>
          <w:szCs w:val="28"/>
        </w:rPr>
        <w:t xml:space="preserve">- Số chứng chỉ nhân viên bức xạ cấp trong năm </w:t>
      </w:r>
      <w:r>
        <w:rPr>
          <w:sz w:val="28"/>
          <w:szCs w:val="28"/>
        </w:rPr>
        <w:t>2021</w:t>
      </w:r>
      <w:r w:rsidRPr="005B4BF2">
        <w:rPr>
          <w:sz w:val="28"/>
          <w:szCs w:val="28"/>
        </w:rPr>
        <w:t xml:space="preserve">: </w:t>
      </w:r>
      <w:r>
        <w:rPr>
          <w:sz w:val="28"/>
          <w:szCs w:val="28"/>
        </w:rPr>
        <w:t>471</w:t>
      </w:r>
      <w:r w:rsidRPr="005B4BF2">
        <w:rPr>
          <w:sz w:val="28"/>
          <w:szCs w:val="28"/>
        </w:rPr>
        <w:t xml:space="preserve"> chứng chỉ nhân viên bức xạ;</w:t>
      </w:r>
    </w:p>
    <w:p w14:paraId="01A399A1" w14:textId="77777777" w:rsidR="00A406E4" w:rsidRDefault="00A406E4" w:rsidP="00A406E4">
      <w:pPr>
        <w:pStyle w:val="ListParagraph"/>
        <w:ind w:left="0" w:firstLine="567"/>
        <w:jc w:val="both"/>
        <w:rPr>
          <w:sz w:val="28"/>
          <w:szCs w:val="28"/>
        </w:rPr>
      </w:pPr>
      <w:r w:rsidRPr="005B4BF2">
        <w:rPr>
          <w:sz w:val="28"/>
          <w:szCs w:val="28"/>
        </w:rPr>
        <w:t xml:space="preserve">- Số chứng chỉ hành nghề dịch vụ cấp trong năm </w:t>
      </w:r>
      <w:r>
        <w:rPr>
          <w:sz w:val="28"/>
          <w:szCs w:val="28"/>
        </w:rPr>
        <w:t>2021</w:t>
      </w:r>
      <w:r w:rsidRPr="005B4BF2">
        <w:rPr>
          <w:sz w:val="28"/>
          <w:szCs w:val="28"/>
        </w:rPr>
        <w:t xml:space="preserve">: </w:t>
      </w:r>
      <w:r>
        <w:rPr>
          <w:sz w:val="28"/>
          <w:szCs w:val="28"/>
        </w:rPr>
        <w:t>70</w:t>
      </w:r>
      <w:r w:rsidRPr="005B4BF2">
        <w:rPr>
          <w:sz w:val="28"/>
          <w:szCs w:val="28"/>
        </w:rPr>
        <w:t xml:space="preserve"> chứng chỉ.</w:t>
      </w:r>
      <w:r>
        <w:rPr>
          <w:sz w:val="28"/>
          <w:szCs w:val="28"/>
        </w:rPr>
        <w:t xml:space="preserve"> </w:t>
      </w:r>
    </w:p>
    <w:p w14:paraId="7C497613" w14:textId="77777777" w:rsidR="00A406E4" w:rsidRDefault="00A406E4" w:rsidP="00A406E4">
      <w:pPr>
        <w:pStyle w:val="ListParagraph"/>
        <w:spacing w:before="120"/>
        <w:ind w:left="284"/>
        <w:jc w:val="both"/>
        <w:rPr>
          <w:b/>
          <w:sz w:val="28"/>
          <w:szCs w:val="28"/>
        </w:rPr>
      </w:pPr>
    </w:p>
    <w:p w14:paraId="2943A6C6" w14:textId="77777777" w:rsidR="00A406E4" w:rsidRPr="005B4BF2" w:rsidRDefault="00A406E4" w:rsidP="00A406E4">
      <w:pPr>
        <w:pStyle w:val="ListParagraph"/>
        <w:numPr>
          <w:ilvl w:val="0"/>
          <w:numId w:val="1"/>
        </w:numPr>
        <w:spacing w:before="120" w:after="200" w:line="276" w:lineRule="auto"/>
        <w:ind w:left="284" w:hanging="284"/>
        <w:contextualSpacing w:val="0"/>
        <w:jc w:val="both"/>
        <w:rPr>
          <w:b/>
          <w:sz w:val="28"/>
          <w:szCs w:val="28"/>
        </w:rPr>
      </w:pPr>
      <w:r w:rsidRPr="00F8737E">
        <w:br w:type="page"/>
      </w:r>
      <w:r w:rsidRPr="005B4BF2">
        <w:rPr>
          <w:b/>
          <w:sz w:val="28"/>
          <w:szCs w:val="28"/>
        </w:rPr>
        <w:lastRenderedPageBreak/>
        <w:t xml:space="preserve">Thống kê số giấy phép đã cấp năm </w:t>
      </w:r>
      <w:r>
        <w:rPr>
          <w:b/>
          <w:sz w:val="28"/>
          <w:szCs w:val="28"/>
        </w:rPr>
        <w:t>2021</w:t>
      </w:r>
      <w:r w:rsidRPr="005B4BF2">
        <w:rPr>
          <w:b/>
          <w:sz w:val="28"/>
          <w:szCs w:val="28"/>
        </w:rPr>
        <w:t xml:space="preserve"> theo lĩnh vực</w:t>
      </w:r>
    </w:p>
    <w:p w14:paraId="2361C04A" w14:textId="77777777" w:rsidR="00A406E4" w:rsidRDefault="00A406E4" w:rsidP="00A406E4">
      <w:pPr>
        <w:pStyle w:val="ListParagraph"/>
        <w:ind w:left="0" w:firstLine="567"/>
        <w:jc w:val="both"/>
        <w:rPr>
          <w:b/>
          <w:i/>
          <w:sz w:val="28"/>
          <w:szCs w:val="28"/>
        </w:rPr>
      </w:pPr>
      <w:r w:rsidRPr="00F3753C">
        <w:rPr>
          <w:b/>
          <w:i/>
          <w:sz w:val="28"/>
          <w:szCs w:val="28"/>
        </w:rPr>
        <w:t>a) Kết quả thống kê giấy phép đã cấp trong năm từ 01/01</w:t>
      </w:r>
      <w:r>
        <w:rPr>
          <w:b/>
          <w:i/>
          <w:sz w:val="28"/>
          <w:szCs w:val="28"/>
        </w:rPr>
        <w:t>/2021</w:t>
      </w:r>
      <w:r w:rsidRPr="00F3753C">
        <w:rPr>
          <w:b/>
          <w:i/>
          <w:sz w:val="28"/>
          <w:szCs w:val="28"/>
        </w:rPr>
        <w:t xml:space="preserve"> – 31/12/20</w:t>
      </w:r>
      <w:r>
        <w:rPr>
          <w:b/>
          <w:i/>
          <w:sz w:val="28"/>
          <w:szCs w:val="28"/>
        </w:rPr>
        <w:t>21</w:t>
      </w:r>
      <w:r w:rsidRPr="00F3753C">
        <w:rPr>
          <w:b/>
          <w:i/>
          <w:sz w:val="28"/>
          <w:szCs w:val="28"/>
        </w:rPr>
        <w:t xml:space="preserve"> theo các lĩnh vực do Bộ KHCN:</w:t>
      </w:r>
    </w:p>
    <w:p w14:paraId="781A9FDC" w14:textId="77777777" w:rsidR="00A406E4" w:rsidRPr="00F3753C" w:rsidRDefault="00A406E4" w:rsidP="00A406E4">
      <w:pPr>
        <w:pStyle w:val="ListParagraph"/>
        <w:ind w:left="0" w:firstLine="567"/>
        <w:jc w:val="both"/>
        <w:rPr>
          <w:b/>
          <w:i/>
          <w:sz w:val="28"/>
          <w:szCs w:val="28"/>
        </w:rPr>
      </w:pPr>
      <w:r w:rsidRPr="00F3753C">
        <w:rPr>
          <w:b/>
          <w:i/>
          <w:sz w:val="28"/>
          <w:szCs w:val="28"/>
        </w:rPr>
        <w:t xml:space="preserve"> </w:t>
      </w:r>
      <w:r>
        <w:rPr>
          <w:b/>
          <w:i/>
          <w:sz w:val="28"/>
          <w:szCs w:val="28"/>
        </w:rPr>
        <w:t>05</w:t>
      </w:r>
      <w:r w:rsidRPr="00F3753C">
        <w:rPr>
          <w:b/>
          <w:i/>
          <w:sz w:val="28"/>
          <w:szCs w:val="28"/>
        </w:rPr>
        <w:t xml:space="preserve"> </w:t>
      </w:r>
      <w:r>
        <w:rPr>
          <w:b/>
          <w:i/>
          <w:sz w:val="28"/>
          <w:szCs w:val="28"/>
        </w:rPr>
        <w:t>giấy phép</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4074"/>
        <w:gridCol w:w="4714"/>
        <w:gridCol w:w="4074"/>
      </w:tblGrid>
      <w:tr w:rsidR="00A406E4" w:rsidRPr="00CD258C" w14:paraId="2002EE9B" w14:textId="77777777" w:rsidTr="0053512D">
        <w:tc>
          <w:tcPr>
            <w:tcW w:w="746" w:type="dxa"/>
            <w:vAlign w:val="center"/>
          </w:tcPr>
          <w:p w14:paraId="3073B7FA" w14:textId="77777777" w:rsidR="00A406E4" w:rsidRPr="00CD258C" w:rsidRDefault="00A406E4" w:rsidP="0053512D">
            <w:pPr>
              <w:spacing w:before="120" w:after="120"/>
              <w:jc w:val="center"/>
              <w:rPr>
                <w:b/>
                <w:color w:val="000000"/>
                <w:sz w:val="28"/>
                <w:szCs w:val="28"/>
              </w:rPr>
            </w:pPr>
            <w:r w:rsidRPr="00CD258C">
              <w:rPr>
                <w:b/>
                <w:color w:val="000000"/>
                <w:sz w:val="28"/>
                <w:szCs w:val="28"/>
              </w:rPr>
              <w:t>STT</w:t>
            </w:r>
          </w:p>
        </w:tc>
        <w:tc>
          <w:tcPr>
            <w:tcW w:w="4074" w:type="dxa"/>
            <w:shd w:val="clear" w:color="auto" w:fill="auto"/>
            <w:vAlign w:val="center"/>
          </w:tcPr>
          <w:p w14:paraId="6265D1CD" w14:textId="77777777" w:rsidR="00A406E4" w:rsidRPr="00CD258C" w:rsidRDefault="00A406E4" w:rsidP="0053512D">
            <w:pPr>
              <w:spacing w:before="120" w:after="120"/>
              <w:jc w:val="center"/>
              <w:rPr>
                <w:b/>
                <w:color w:val="000000"/>
                <w:sz w:val="28"/>
                <w:szCs w:val="28"/>
              </w:rPr>
            </w:pPr>
            <w:r w:rsidRPr="00CD258C">
              <w:rPr>
                <w:b/>
                <w:color w:val="000000"/>
                <w:sz w:val="28"/>
                <w:szCs w:val="28"/>
              </w:rPr>
              <w:t>Tổ chức/cá nhân</w:t>
            </w:r>
          </w:p>
        </w:tc>
        <w:tc>
          <w:tcPr>
            <w:tcW w:w="4714" w:type="dxa"/>
          </w:tcPr>
          <w:p w14:paraId="772E9975" w14:textId="77777777" w:rsidR="00A406E4" w:rsidRPr="00CD258C" w:rsidRDefault="00A406E4" w:rsidP="0053512D">
            <w:pPr>
              <w:spacing w:before="120" w:after="120"/>
              <w:jc w:val="center"/>
              <w:rPr>
                <w:b/>
                <w:color w:val="000000"/>
                <w:sz w:val="28"/>
                <w:szCs w:val="28"/>
              </w:rPr>
            </w:pPr>
            <w:r w:rsidRPr="00CD258C">
              <w:rPr>
                <w:b/>
                <w:color w:val="000000"/>
                <w:sz w:val="28"/>
                <w:szCs w:val="28"/>
              </w:rPr>
              <w:t>Địa chỉ</w:t>
            </w:r>
          </w:p>
        </w:tc>
        <w:tc>
          <w:tcPr>
            <w:tcW w:w="4074" w:type="dxa"/>
            <w:shd w:val="clear" w:color="auto" w:fill="auto"/>
            <w:vAlign w:val="center"/>
          </w:tcPr>
          <w:p w14:paraId="51C22499" w14:textId="77777777" w:rsidR="00A406E4" w:rsidRPr="00CD258C" w:rsidRDefault="00A406E4" w:rsidP="0053512D">
            <w:pPr>
              <w:spacing w:before="120" w:after="120"/>
              <w:jc w:val="center"/>
              <w:rPr>
                <w:b/>
                <w:color w:val="000000"/>
                <w:sz w:val="28"/>
                <w:szCs w:val="28"/>
              </w:rPr>
            </w:pPr>
            <w:r w:rsidRPr="00CD258C">
              <w:rPr>
                <w:b/>
                <w:color w:val="000000"/>
                <w:sz w:val="28"/>
                <w:szCs w:val="28"/>
              </w:rPr>
              <w:t>Loại hình</w:t>
            </w:r>
          </w:p>
        </w:tc>
      </w:tr>
      <w:tr w:rsidR="00A406E4" w:rsidRPr="00CD258C" w14:paraId="0ECF500B" w14:textId="77777777" w:rsidTr="0053512D">
        <w:tc>
          <w:tcPr>
            <w:tcW w:w="746" w:type="dxa"/>
            <w:vAlign w:val="center"/>
          </w:tcPr>
          <w:p w14:paraId="2B886ECD" w14:textId="77777777" w:rsidR="00A406E4" w:rsidRPr="00CD258C" w:rsidRDefault="00A406E4" w:rsidP="00545FA2">
            <w:pPr>
              <w:numPr>
                <w:ilvl w:val="0"/>
                <w:numId w:val="7"/>
              </w:numPr>
              <w:spacing w:line="360" w:lineRule="auto"/>
              <w:ind w:left="0" w:firstLine="0"/>
              <w:jc w:val="center"/>
              <w:rPr>
                <w:color w:val="000000"/>
                <w:sz w:val="28"/>
                <w:szCs w:val="28"/>
              </w:rPr>
            </w:pPr>
          </w:p>
        </w:tc>
        <w:tc>
          <w:tcPr>
            <w:tcW w:w="4074" w:type="dxa"/>
            <w:shd w:val="clear" w:color="auto" w:fill="auto"/>
            <w:vAlign w:val="center"/>
          </w:tcPr>
          <w:p w14:paraId="2C0F74AF" w14:textId="77777777" w:rsidR="00A406E4" w:rsidRPr="00CD258C" w:rsidRDefault="00A406E4" w:rsidP="0053512D">
            <w:pPr>
              <w:jc w:val="both"/>
              <w:rPr>
                <w:color w:val="000000"/>
                <w:sz w:val="28"/>
                <w:szCs w:val="28"/>
                <w:lang w:val="pt-BR"/>
              </w:rPr>
            </w:pPr>
            <w:r w:rsidRPr="00CD258C">
              <w:rPr>
                <w:sz w:val="28"/>
                <w:szCs w:val="28"/>
                <w:lang w:val="pt-BR"/>
              </w:rPr>
              <w:t>Công ty TNHH đầu tư và xuất nhập khẩu Trung Việt</w:t>
            </w:r>
          </w:p>
        </w:tc>
        <w:tc>
          <w:tcPr>
            <w:tcW w:w="4714" w:type="dxa"/>
          </w:tcPr>
          <w:p w14:paraId="67FC189E" w14:textId="77777777" w:rsidR="00A406E4" w:rsidRPr="00A406E4" w:rsidRDefault="00A406E4" w:rsidP="00A406E4">
            <w:pPr>
              <w:jc w:val="both"/>
              <w:rPr>
                <w:sz w:val="28"/>
                <w:szCs w:val="28"/>
                <w:lang w:val="pt-BR"/>
              </w:rPr>
            </w:pPr>
            <w:r w:rsidRPr="00A406E4">
              <w:rPr>
                <w:sz w:val="28"/>
                <w:szCs w:val="28"/>
                <w:lang w:val="pt-BR"/>
              </w:rPr>
              <w:t>Số 35 Tú Mỡ, P. Nhơn Bình, TP. Quy Nhơn, tỉnh Bình Định</w:t>
            </w:r>
          </w:p>
        </w:tc>
        <w:tc>
          <w:tcPr>
            <w:tcW w:w="4074" w:type="dxa"/>
            <w:shd w:val="clear" w:color="auto" w:fill="auto"/>
            <w:vAlign w:val="center"/>
          </w:tcPr>
          <w:p w14:paraId="4D494455" w14:textId="77777777" w:rsidR="00A406E4" w:rsidRPr="00A406E4" w:rsidRDefault="00A406E4" w:rsidP="00A406E4">
            <w:pPr>
              <w:jc w:val="both"/>
              <w:rPr>
                <w:sz w:val="28"/>
                <w:szCs w:val="28"/>
                <w:lang w:val="pt-BR"/>
              </w:rPr>
            </w:pPr>
            <w:r w:rsidRPr="00A406E4">
              <w:rPr>
                <w:sz w:val="28"/>
                <w:szCs w:val="28"/>
                <w:lang w:val="pt-BR"/>
              </w:rPr>
              <w:t>Nhập khẩu và vận chuyển vật liệu hạt nhân nguồn</w:t>
            </w:r>
          </w:p>
        </w:tc>
      </w:tr>
      <w:tr w:rsidR="00A406E4" w:rsidRPr="00CD258C" w14:paraId="6392AF93" w14:textId="77777777" w:rsidTr="0053512D">
        <w:tc>
          <w:tcPr>
            <w:tcW w:w="746" w:type="dxa"/>
            <w:vAlign w:val="center"/>
          </w:tcPr>
          <w:p w14:paraId="423E5D55" w14:textId="77777777" w:rsidR="00A406E4" w:rsidRPr="00CD258C" w:rsidRDefault="00A406E4" w:rsidP="00545FA2">
            <w:pPr>
              <w:numPr>
                <w:ilvl w:val="0"/>
                <w:numId w:val="7"/>
              </w:numPr>
              <w:spacing w:line="360" w:lineRule="auto"/>
              <w:ind w:left="0" w:firstLine="0"/>
              <w:jc w:val="center"/>
              <w:rPr>
                <w:color w:val="000000"/>
                <w:sz w:val="28"/>
                <w:szCs w:val="28"/>
              </w:rPr>
            </w:pPr>
          </w:p>
        </w:tc>
        <w:tc>
          <w:tcPr>
            <w:tcW w:w="4074" w:type="dxa"/>
            <w:shd w:val="clear" w:color="auto" w:fill="auto"/>
            <w:vAlign w:val="center"/>
          </w:tcPr>
          <w:p w14:paraId="6D8F6D94" w14:textId="77777777" w:rsidR="00A406E4" w:rsidRPr="00CD258C" w:rsidRDefault="00A406E4" w:rsidP="0053512D">
            <w:pPr>
              <w:jc w:val="both"/>
              <w:rPr>
                <w:color w:val="000000"/>
                <w:sz w:val="28"/>
                <w:szCs w:val="28"/>
                <w:lang w:val="pt-BR"/>
              </w:rPr>
            </w:pPr>
            <w:r w:rsidRPr="00CD258C">
              <w:rPr>
                <w:bCs/>
                <w:sz w:val="28"/>
                <w:szCs w:val="28"/>
                <w:lang w:val="pt-BR"/>
              </w:rPr>
              <w:t>Bệnh viện E</w:t>
            </w:r>
          </w:p>
        </w:tc>
        <w:tc>
          <w:tcPr>
            <w:tcW w:w="4714" w:type="dxa"/>
          </w:tcPr>
          <w:p w14:paraId="326BAF97" w14:textId="77777777" w:rsidR="00A406E4" w:rsidRPr="00A406E4" w:rsidRDefault="00A406E4" w:rsidP="00A406E4">
            <w:pPr>
              <w:jc w:val="both"/>
              <w:rPr>
                <w:sz w:val="28"/>
                <w:szCs w:val="28"/>
                <w:lang w:val="pt-BR"/>
              </w:rPr>
            </w:pPr>
            <w:r w:rsidRPr="00A406E4">
              <w:rPr>
                <w:sz w:val="28"/>
                <w:szCs w:val="28"/>
                <w:lang w:val="pt-BR"/>
              </w:rPr>
              <w:t>Số 87 Trần Cung, phường Nghĩa Tân, quận Cầu Giấy, TP. Hà Nội</w:t>
            </w:r>
          </w:p>
        </w:tc>
        <w:tc>
          <w:tcPr>
            <w:tcW w:w="4074" w:type="dxa"/>
            <w:shd w:val="clear" w:color="auto" w:fill="auto"/>
            <w:vAlign w:val="center"/>
          </w:tcPr>
          <w:p w14:paraId="683C1230" w14:textId="77777777" w:rsidR="00A406E4" w:rsidRPr="00A406E4" w:rsidRDefault="00A406E4" w:rsidP="00A406E4">
            <w:pPr>
              <w:jc w:val="both"/>
              <w:rPr>
                <w:sz w:val="28"/>
                <w:szCs w:val="28"/>
                <w:lang w:val="pt-BR"/>
              </w:rPr>
            </w:pPr>
            <w:r w:rsidRPr="00A406E4">
              <w:rPr>
                <w:sz w:val="28"/>
                <w:szCs w:val="28"/>
                <w:lang w:val="pt-BR"/>
              </w:rPr>
              <w:t>Vận hành thiết bị chiếu xạ trong xạ trị</w:t>
            </w:r>
          </w:p>
        </w:tc>
      </w:tr>
      <w:tr w:rsidR="00A406E4" w:rsidRPr="00CD258C" w14:paraId="732807E5" w14:textId="77777777" w:rsidTr="0053512D">
        <w:tc>
          <w:tcPr>
            <w:tcW w:w="746" w:type="dxa"/>
            <w:vAlign w:val="center"/>
          </w:tcPr>
          <w:p w14:paraId="0D668913" w14:textId="77777777" w:rsidR="00A406E4" w:rsidRPr="00CD258C" w:rsidRDefault="00A406E4" w:rsidP="00545FA2">
            <w:pPr>
              <w:numPr>
                <w:ilvl w:val="0"/>
                <w:numId w:val="7"/>
              </w:numPr>
              <w:spacing w:line="360" w:lineRule="auto"/>
              <w:ind w:left="0" w:firstLine="0"/>
              <w:jc w:val="center"/>
              <w:rPr>
                <w:color w:val="000000"/>
                <w:sz w:val="28"/>
                <w:szCs w:val="28"/>
              </w:rPr>
            </w:pPr>
          </w:p>
        </w:tc>
        <w:tc>
          <w:tcPr>
            <w:tcW w:w="4074" w:type="dxa"/>
            <w:shd w:val="clear" w:color="auto" w:fill="auto"/>
            <w:vAlign w:val="center"/>
          </w:tcPr>
          <w:p w14:paraId="31A55C3E" w14:textId="77777777" w:rsidR="00A406E4" w:rsidRPr="00CD258C" w:rsidRDefault="00A406E4" w:rsidP="0053512D">
            <w:pPr>
              <w:jc w:val="both"/>
              <w:rPr>
                <w:color w:val="000000"/>
                <w:sz w:val="28"/>
                <w:szCs w:val="28"/>
                <w:lang w:val="pt-BR"/>
              </w:rPr>
            </w:pPr>
            <w:r w:rsidRPr="00CD258C">
              <w:rPr>
                <w:sz w:val="28"/>
                <w:szCs w:val="28"/>
                <w:lang w:val="pt-BR"/>
              </w:rPr>
              <w:t>Công ty cổ phần đầu tư khoáng sản Đông Trường Sơn</w:t>
            </w:r>
          </w:p>
        </w:tc>
        <w:tc>
          <w:tcPr>
            <w:tcW w:w="4714" w:type="dxa"/>
          </w:tcPr>
          <w:p w14:paraId="2FD09529" w14:textId="77777777" w:rsidR="00A406E4" w:rsidRPr="00CD258C" w:rsidRDefault="00A406E4" w:rsidP="0053512D">
            <w:pPr>
              <w:jc w:val="both"/>
              <w:rPr>
                <w:b/>
                <w:sz w:val="28"/>
                <w:szCs w:val="28"/>
              </w:rPr>
            </w:pPr>
            <w:r w:rsidRPr="00CD258C">
              <w:rPr>
                <w:bCs/>
                <w:sz w:val="28"/>
                <w:szCs w:val="28"/>
                <w:lang w:val="pt-BR"/>
              </w:rPr>
              <w:t>97 Lê Đỉnh, P. Hòa Xuân, Q. Cẩm Lệ, TP. Đà Nẵng</w:t>
            </w:r>
          </w:p>
        </w:tc>
        <w:tc>
          <w:tcPr>
            <w:tcW w:w="4074" w:type="dxa"/>
            <w:shd w:val="clear" w:color="auto" w:fill="auto"/>
            <w:vAlign w:val="center"/>
          </w:tcPr>
          <w:p w14:paraId="6FF7092D" w14:textId="77777777" w:rsidR="00A406E4" w:rsidRPr="00CD258C" w:rsidRDefault="00A406E4" w:rsidP="0053512D">
            <w:pPr>
              <w:jc w:val="both"/>
              <w:rPr>
                <w:color w:val="000000"/>
                <w:sz w:val="28"/>
                <w:szCs w:val="28"/>
                <w:lang w:val="pt-BR"/>
              </w:rPr>
            </w:pPr>
            <w:r w:rsidRPr="00CD258C">
              <w:rPr>
                <w:sz w:val="28"/>
                <w:szCs w:val="28"/>
              </w:rPr>
              <w:t>V</w:t>
            </w:r>
            <w:r w:rsidRPr="00CD258C">
              <w:rPr>
                <w:bCs/>
                <w:sz w:val="28"/>
                <w:szCs w:val="28"/>
              </w:rPr>
              <w:t>ận chuyển vật liệu hạt nhân nguồn</w:t>
            </w:r>
          </w:p>
        </w:tc>
      </w:tr>
      <w:tr w:rsidR="00A406E4" w:rsidRPr="00CD258C" w14:paraId="03F11AB0" w14:textId="77777777" w:rsidTr="0053512D">
        <w:tc>
          <w:tcPr>
            <w:tcW w:w="746" w:type="dxa"/>
            <w:vAlign w:val="center"/>
          </w:tcPr>
          <w:p w14:paraId="61C3C277" w14:textId="77777777" w:rsidR="00A406E4" w:rsidRPr="00CD258C" w:rsidRDefault="00A406E4" w:rsidP="00545FA2">
            <w:pPr>
              <w:numPr>
                <w:ilvl w:val="0"/>
                <w:numId w:val="7"/>
              </w:numPr>
              <w:spacing w:line="360" w:lineRule="auto"/>
              <w:ind w:left="0" w:firstLine="0"/>
              <w:jc w:val="center"/>
              <w:rPr>
                <w:color w:val="000000"/>
                <w:sz w:val="28"/>
                <w:szCs w:val="28"/>
              </w:rPr>
            </w:pPr>
          </w:p>
        </w:tc>
        <w:tc>
          <w:tcPr>
            <w:tcW w:w="4074" w:type="dxa"/>
            <w:shd w:val="clear" w:color="auto" w:fill="auto"/>
            <w:vAlign w:val="center"/>
          </w:tcPr>
          <w:p w14:paraId="2E084D30" w14:textId="77777777" w:rsidR="00A406E4" w:rsidRPr="00CD258C" w:rsidRDefault="00A406E4" w:rsidP="0053512D">
            <w:pPr>
              <w:jc w:val="both"/>
              <w:rPr>
                <w:color w:val="000000"/>
                <w:sz w:val="28"/>
                <w:szCs w:val="28"/>
                <w:lang w:val="pt-BR"/>
              </w:rPr>
            </w:pPr>
            <w:r w:rsidRPr="00CD258C">
              <w:rPr>
                <w:sz w:val="28"/>
                <w:szCs w:val="28"/>
                <w:lang w:val="pt-BR"/>
              </w:rPr>
              <w:t>Công ty Cổ phần chiếu xạ An Phú – Chi nhánh 02</w:t>
            </w:r>
          </w:p>
        </w:tc>
        <w:tc>
          <w:tcPr>
            <w:tcW w:w="4714" w:type="dxa"/>
          </w:tcPr>
          <w:p w14:paraId="0F85EAE1" w14:textId="77777777" w:rsidR="00A406E4" w:rsidRPr="00CD258C" w:rsidRDefault="00A406E4" w:rsidP="0053512D">
            <w:pPr>
              <w:jc w:val="both"/>
              <w:rPr>
                <w:bCs/>
                <w:sz w:val="28"/>
                <w:szCs w:val="28"/>
                <w:lang w:val="pt-BR"/>
              </w:rPr>
            </w:pPr>
            <w:r w:rsidRPr="00CD258C">
              <w:rPr>
                <w:sz w:val="28"/>
                <w:szCs w:val="28"/>
                <w:lang w:val="pt-BR"/>
              </w:rPr>
              <w:t>Số 29 đường 9, Khu công nghiệp, đô thị và dịch vụ VSIP Bắc Ninh, xã Đại Đồng, huyện Tiên Du, tỉnh Bắc Ninh</w:t>
            </w:r>
          </w:p>
        </w:tc>
        <w:tc>
          <w:tcPr>
            <w:tcW w:w="4074" w:type="dxa"/>
            <w:shd w:val="clear" w:color="auto" w:fill="auto"/>
            <w:vAlign w:val="center"/>
          </w:tcPr>
          <w:p w14:paraId="1F90754F" w14:textId="77777777" w:rsidR="00A406E4" w:rsidRPr="00CD258C" w:rsidRDefault="00A406E4" w:rsidP="0053512D">
            <w:pPr>
              <w:jc w:val="both"/>
              <w:rPr>
                <w:color w:val="000000"/>
                <w:sz w:val="28"/>
                <w:szCs w:val="28"/>
                <w:lang w:val="pt-BR"/>
              </w:rPr>
            </w:pPr>
            <w:r w:rsidRPr="00CD258C">
              <w:rPr>
                <w:bCs/>
                <w:sz w:val="28"/>
                <w:szCs w:val="28"/>
                <w:lang w:val="pt-BR"/>
              </w:rPr>
              <w:t>Vận hành thiết bị chiếu xạ</w:t>
            </w:r>
          </w:p>
        </w:tc>
      </w:tr>
      <w:tr w:rsidR="00A406E4" w:rsidRPr="00CD258C" w14:paraId="179A0F9E" w14:textId="77777777" w:rsidTr="0053512D">
        <w:tc>
          <w:tcPr>
            <w:tcW w:w="746" w:type="dxa"/>
            <w:vAlign w:val="center"/>
          </w:tcPr>
          <w:p w14:paraId="53999440" w14:textId="77777777" w:rsidR="00A406E4" w:rsidRPr="00CD258C" w:rsidRDefault="00A406E4" w:rsidP="00545FA2">
            <w:pPr>
              <w:numPr>
                <w:ilvl w:val="0"/>
                <w:numId w:val="7"/>
              </w:numPr>
              <w:spacing w:line="360" w:lineRule="auto"/>
              <w:ind w:left="0" w:firstLine="0"/>
              <w:jc w:val="center"/>
              <w:rPr>
                <w:color w:val="000000"/>
                <w:sz w:val="28"/>
                <w:szCs w:val="28"/>
              </w:rPr>
            </w:pPr>
          </w:p>
        </w:tc>
        <w:tc>
          <w:tcPr>
            <w:tcW w:w="4074" w:type="dxa"/>
            <w:shd w:val="clear" w:color="auto" w:fill="auto"/>
            <w:vAlign w:val="center"/>
          </w:tcPr>
          <w:p w14:paraId="45D92B93" w14:textId="77777777" w:rsidR="00A406E4" w:rsidRPr="00A406E4" w:rsidRDefault="00A406E4" w:rsidP="00A406E4">
            <w:pPr>
              <w:jc w:val="both"/>
              <w:rPr>
                <w:sz w:val="28"/>
                <w:szCs w:val="28"/>
                <w:lang w:val="pt-BR"/>
              </w:rPr>
            </w:pPr>
            <w:r w:rsidRPr="00A406E4">
              <w:rPr>
                <w:sz w:val="28"/>
                <w:szCs w:val="28"/>
                <w:lang w:val="pt-BR"/>
              </w:rPr>
              <w:t>Công ty TNHH Hao Jiao Việt Nam</w:t>
            </w:r>
          </w:p>
          <w:p w14:paraId="37697574" w14:textId="77777777" w:rsidR="00A406E4" w:rsidRPr="00CD258C" w:rsidRDefault="00A406E4" w:rsidP="0053512D">
            <w:pPr>
              <w:jc w:val="both"/>
              <w:rPr>
                <w:color w:val="000000"/>
                <w:sz w:val="28"/>
                <w:szCs w:val="28"/>
                <w:lang w:val="pt-BR"/>
              </w:rPr>
            </w:pPr>
          </w:p>
        </w:tc>
        <w:tc>
          <w:tcPr>
            <w:tcW w:w="4714" w:type="dxa"/>
          </w:tcPr>
          <w:p w14:paraId="63CBAED1" w14:textId="77777777" w:rsidR="00A406E4" w:rsidRPr="00CD258C" w:rsidRDefault="00A406E4" w:rsidP="0053512D">
            <w:pPr>
              <w:jc w:val="both"/>
              <w:rPr>
                <w:bCs/>
                <w:sz w:val="28"/>
                <w:szCs w:val="28"/>
                <w:lang w:val="pt-BR"/>
              </w:rPr>
            </w:pPr>
            <w:r w:rsidRPr="00CD258C">
              <w:rPr>
                <w:sz w:val="28"/>
                <w:szCs w:val="28"/>
                <w:lang w:val="pt-BR"/>
              </w:rPr>
              <w:t>Lô số 30-31, KCX&amp;CN Linh Trung III, phường An Tịnh,</w:t>
            </w:r>
            <w:r>
              <w:rPr>
                <w:sz w:val="28"/>
                <w:szCs w:val="28"/>
                <w:lang w:val="pt-BR"/>
              </w:rPr>
              <w:t xml:space="preserve"> </w:t>
            </w:r>
            <w:r w:rsidRPr="00CD258C">
              <w:rPr>
                <w:sz w:val="28"/>
                <w:szCs w:val="28"/>
                <w:lang w:val="pt-BR"/>
              </w:rPr>
              <w:t>thị xã Trảng Bàng, tỉnh Tây Ninh</w:t>
            </w:r>
          </w:p>
        </w:tc>
        <w:tc>
          <w:tcPr>
            <w:tcW w:w="4074" w:type="dxa"/>
            <w:shd w:val="clear" w:color="auto" w:fill="auto"/>
            <w:vAlign w:val="center"/>
          </w:tcPr>
          <w:p w14:paraId="17FE734D" w14:textId="77777777" w:rsidR="00A406E4" w:rsidRPr="00CD258C" w:rsidRDefault="00A406E4" w:rsidP="0053512D">
            <w:pPr>
              <w:jc w:val="both"/>
              <w:rPr>
                <w:color w:val="000000"/>
                <w:sz w:val="28"/>
                <w:szCs w:val="28"/>
                <w:lang w:val="pt-BR"/>
              </w:rPr>
            </w:pPr>
            <w:r w:rsidRPr="00CD258C">
              <w:rPr>
                <w:bCs/>
                <w:sz w:val="28"/>
                <w:szCs w:val="28"/>
                <w:lang w:val="pt-BR"/>
              </w:rPr>
              <w:t>Vận hành thiết bị chiếu xạ</w:t>
            </w:r>
          </w:p>
        </w:tc>
      </w:tr>
    </w:tbl>
    <w:p w14:paraId="0C55CE2F" w14:textId="77777777" w:rsidR="00A406E4" w:rsidRPr="00F3753C" w:rsidRDefault="00A406E4" w:rsidP="00A406E4">
      <w:pPr>
        <w:pStyle w:val="ListParagraph"/>
        <w:spacing w:before="120" w:after="120"/>
        <w:ind w:left="0"/>
        <w:jc w:val="both"/>
        <w:rPr>
          <w:b/>
          <w:i/>
          <w:sz w:val="28"/>
          <w:szCs w:val="28"/>
        </w:rPr>
      </w:pPr>
      <w:r w:rsidRPr="00F3753C">
        <w:rPr>
          <w:b/>
          <w:i/>
          <w:sz w:val="28"/>
          <w:szCs w:val="28"/>
        </w:rPr>
        <w:t>b) Kết quả thống kê giấy phép đã cấp trong năm 202</w:t>
      </w:r>
      <w:r>
        <w:rPr>
          <w:b/>
          <w:i/>
          <w:sz w:val="28"/>
          <w:szCs w:val="28"/>
        </w:rPr>
        <w:t>1</w:t>
      </w:r>
      <w:r w:rsidRPr="00F3753C">
        <w:rPr>
          <w:b/>
          <w:i/>
          <w:sz w:val="28"/>
          <w:szCs w:val="28"/>
        </w:rPr>
        <w:t xml:space="preserve"> theo các lĩnh vực do Cục ATBXHN cấp như sau:</w:t>
      </w:r>
    </w:p>
    <w:tbl>
      <w:tblPr>
        <w:tblW w:w="12120" w:type="dxa"/>
        <w:tblInd w:w="988" w:type="dxa"/>
        <w:tblLook w:val="0000" w:firstRow="0" w:lastRow="0" w:firstColumn="0" w:lastColumn="0" w:noHBand="0" w:noVBand="0"/>
      </w:tblPr>
      <w:tblGrid>
        <w:gridCol w:w="960"/>
        <w:gridCol w:w="4140"/>
        <w:gridCol w:w="3900"/>
        <w:gridCol w:w="3120"/>
      </w:tblGrid>
      <w:tr w:rsidR="00A406E4" w:rsidRPr="005B4BF2" w14:paraId="344DBE7E" w14:textId="77777777" w:rsidTr="0053512D">
        <w:trPr>
          <w:trHeight w:val="375"/>
        </w:trPr>
        <w:tc>
          <w:tcPr>
            <w:tcW w:w="960" w:type="dxa"/>
            <w:tcBorders>
              <w:top w:val="single" w:sz="4" w:space="0" w:color="auto"/>
              <w:left w:val="single" w:sz="4" w:space="0" w:color="auto"/>
              <w:bottom w:val="single" w:sz="4" w:space="0" w:color="auto"/>
              <w:right w:val="single" w:sz="4" w:space="0" w:color="auto"/>
            </w:tcBorders>
            <w:shd w:val="clear" w:color="auto" w:fill="auto"/>
          </w:tcPr>
          <w:p w14:paraId="52D393E0" w14:textId="77777777" w:rsidR="00A406E4" w:rsidRPr="005B4BF2" w:rsidRDefault="00A406E4" w:rsidP="0053512D">
            <w:pPr>
              <w:jc w:val="center"/>
              <w:rPr>
                <w:b/>
                <w:bCs/>
                <w:sz w:val="28"/>
                <w:szCs w:val="28"/>
              </w:rPr>
            </w:pPr>
            <w:r w:rsidRPr="005B4BF2">
              <w:rPr>
                <w:b/>
                <w:bCs/>
                <w:sz w:val="28"/>
                <w:szCs w:val="28"/>
              </w:rPr>
              <w:t>TT</w:t>
            </w:r>
          </w:p>
        </w:tc>
        <w:tc>
          <w:tcPr>
            <w:tcW w:w="4140" w:type="dxa"/>
            <w:tcBorders>
              <w:top w:val="single" w:sz="4" w:space="0" w:color="auto"/>
              <w:left w:val="nil"/>
              <w:bottom w:val="single" w:sz="4" w:space="0" w:color="auto"/>
              <w:right w:val="single" w:sz="4" w:space="0" w:color="auto"/>
            </w:tcBorders>
            <w:shd w:val="clear" w:color="auto" w:fill="auto"/>
          </w:tcPr>
          <w:p w14:paraId="19DCD810" w14:textId="77777777" w:rsidR="00A406E4" w:rsidRPr="005B4BF2" w:rsidRDefault="00A406E4" w:rsidP="0053512D">
            <w:pPr>
              <w:jc w:val="center"/>
              <w:rPr>
                <w:b/>
                <w:bCs/>
                <w:sz w:val="28"/>
                <w:szCs w:val="28"/>
              </w:rPr>
            </w:pPr>
            <w:r w:rsidRPr="005B4BF2">
              <w:rPr>
                <w:b/>
                <w:bCs/>
                <w:sz w:val="28"/>
                <w:szCs w:val="28"/>
              </w:rPr>
              <w:t>Lĩnh vực</w:t>
            </w:r>
          </w:p>
        </w:tc>
        <w:tc>
          <w:tcPr>
            <w:tcW w:w="3900" w:type="dxa"/>
            <w:tcBorders>
              <w:top w:val="single" w:sz="4" w:space="0" w:color="auto"/>
              <w:left w:val="nil"/>
              <w:bottom w:val="single" w:sz="4" w:space="0" w:color="auto"/>
              <w:right w:val="single" w:sz="4" w:space="0" w:color="auto"/>
            </w:tcBorders>
            <w:shd w:val="clear" w:color="auto" w:fill="auto"/>
          </w:tcPr>
          <w:p w14:paraId="48598F91" w14:textId="77777777" w:rsidR="00A406E4" w:rsidRPr="005B4BF2" w:rsidRDefault="00A406E4" w:rsidP="0053512D">
            <w:pPr>
              <w:jc w:val="center"/>
              <w:rPr>
                <w:b/>
                <w:bCs/>
                <w:sz w:val="28"/>
                <w:szCs w:val="28"/>
              </w:rPr>
            </w:pPr>
            <w:r w:rsidRPr="005B4BF2">
              <w:rPr>
                <w:b/>
                <w:bCs/>
                <w:sz w:val="28"/>
                <w:szCs w:val="28"/>
              </w:rPr>
              <w:t>Công việc bức xạ liên quan</w:t>
            </w:r>
          </w:p>
        </w:tc>
        <w:tc>
          <w:tcPr>
            <w:tcW w:w="3120" w:type="dxa"/>
            <w:tcBorders>
              <w:top w:val="single" w:sz="4" w:space="0" w:color="auto"/>
              <w:left w:val="nil"/>
              <w:bottom w:val="single" w:sz="4" w:space="0" w:color="auto"/>
              <w:right w:val="single" w:sz="4" w:space="0" w:color="auto"/>
            </w:tcBorders>
            <w:shd w:val="clear" w:color="auto" w:fill="auto"/>
          </w:tcPr>
          <w:p w14:paraId="2EE57888" w14:textId="77777777" w:rsidR="00A406E4" w:rsidRPr="00CC2132" w:rsidRDefault="00A406E4" w:rsidP="0053512D">
            <w:pPr>
              <w:jc w:val="both"/>
              <w:rPr>
                <w:sz w:val="28"/>
                <w:szCs w:val="28"/>
              </w:rPr>
            </w:pPr>
            <w:r w:rsidRPr="00CC2132">
              <w:rPr>
                <w:sz w:val="28"/>
                <w:szCs w:val="28"/>
              </w:rPr>
              <w:t>Số lượng giấy phép</w:t>
            </w:r>
          </w:p>
        </w:tc>
      </w:tr>
      <w:tr w:rsidR="00A406E4" w:rsidRPr="005B4BF2" w14:paraId="2DB6653F" w14:textId="77777777" w:rsidTr="0053512D">
        <w:trPr>
          <w:trHeight w:val="375"/>
        </w:trPr>
        <w:tc>
          <w:tcPr>
            <w:tcW w:w="960" w:type="dxa"/>
            <w:vMerge w:val="restart"/>
            <w:tcBorders>
              <w:top w:val="nil"/>
              <w:left w:val="single" w:sz="4" w:space="0" w:color="auto"/>
              <w:bottom w:val="single" w:sz="4" w:space="0" w:color="auto"/>
              <w:right w:val="single" w:sz="4" w:space="0" w:color="auto"/>
            </w:tcBorders>
            <w:shd w:val="clear" w:color="auto" w:fill="auto"/>
          </w:tcPr>
          <w:p w14:paraId="2591AD62" w14:textId="77777777" w:rsidR="00A406E4" w:rsidRPr="005B4BF2" w:rsidRDefault="00A406E4" w:rsidP="0053512D">
            <w:pPr>
              <w:jc w:val="center"/>
              <w:rPr>
                <w:sz w:val="28"/>
                <w:szCs w:val="28"/>
              </w:rPr>
            </w:pPr>
            <w:r w:rsidRPr="005B4BF2">
              <w:rPr>
                <w:sz w:val="28"/>
                <w:szCs w:val="28"/>
              </w:rPr>
              <w:t>1</w:t>
            </w:r>
          </w:p>
        </w:tc>
        <w:tc>
          <w:tcPr>
            <w:tcW w:w="4140" w:type="dxa"/>
            <w:vMerge w:val="restart"/>
            <w:tcBorders>
              <w:top w:val="nil"/>
              <w:left w:val="single" w:sz="4" w:space="0" w:color="auto"/>
              <w:bottom w:val="single" w:sz="4" w:space="0" w:color="auto"/>
              <w:right w:val="single" w:sz="4" w:space="0" w:color="auto"/>
            </w:tcBorders>
            <w:shd w:val="clear" w:color="auto" w:fill="auto"/>
          </w:tcPr>
          <w:p w14:paraId="60B558A0" w14:textId="77777777" w:rsidR="00A406E4" w:rsidRPr="005B4BF2" w:rsidRDefault="00A406E4" w:rsidP="0053512D">
            <w:pPr>
              <w:jc w:val="both"/>
              <w:rPr>
                <w:sz w:val="28"/>
                <w:szCs w:val="28"/>
              </w:rPr>
            </w:pPr>
            <w:r w:rsidRPr="005B4BF2">
              <w:rPr>
                <w:sz w:val="28"/>
                <w:szCs w:val="28"/>
              </w:rPr>
              <w:t>Công nghiệp</w:t>
            </w:r>
          </w:p>
        </w:tc>
        <w:tc>
          <w:tcPr>
            <w:tcW w:w="3900" w:type="dxa"/>
            <w:tcBorders>
              <w:top w:val="nil"/>
              <w:left w:val="nil"/>
              <w:bottom w:val="single" w:sz="4" w:space="0" w:color="auto"/>
              <w:right w:val="single" w:sz="4" w:space="0" w:color="auto"/>
            </w:tcBorders>
            <w:shd w:val="clear" w:color="auto" w:fill="auto"/>
          </w:tcPr>
          <w:p w14:paraId="2815CBAB" w14:textId="77777777" w:rsidR="00A406E4" w:rsidRPr="005B4BF2" w:rsidRDefault="00A406E4" w:rsidP="0053512D">
            <w:pPr>
              <w:jc w:val="both"/>
              <w:rPr>
                <w:sz w:val="28"/>
                <w:szCs w:val="28"/>
              </w:rPr>
            </w:pPr>
            <w:r w:rsidRPr="005B4BF2">
              <w:rPr>
                <w:sz w:val="28"/>
                <w:szCs w:val="28"/>
              </w:rPr>
              <w:t>Hệ đo trong công nghiệp (Đo mức, phân tích, đo độ dày, hệ điều khiển...)</w:t>
            </w:r>
          </w:p>
        </w:tc>
        <w:tc>
          <w:tcPr>
            <w:tcW w:w="3120" w:type="dxa"/>
            <w:tcBorders>
              <w:top w:val="nil"/>
              <w:left w:val="nil"/>
              <w:bottom w:val="single" w:sz="4" w:space="0" w:color="auto"/>
              <w:right w:val="single" w:sz="4" w:space="0" w:color="auto"/>
            </w:tcBorders>
            <w:shd w:val="clear" w:color="auto" w:fill="auto"/>
            <w:vAlign w:val="center"/>
          </w:tcPr>
          <w:p w14:paraId="673314EB" w14:textId="77777777" w:rsidR="00A406E4" w:rsidRPr="009816E7" w:rsidRDefault="00A406E4" w:rsidP="0053512D">
            <w:pPr>
              <w:jc w:val="center"/>
              <w:rPr>
                <w:sz w:val="28"/>
                <w:szCs w:val="28"/>
              </w:rPr>
            </w:pPr>
            <w:r>
              <w:rPr>
                <w:sz w:val="28"/>
                <w:szCs w:val="28"/>
              </w:rPr>
              <w:t>491</w:t>
            </w:r>
          </w:p>
        </w:tc>
      </w:tr>
      <w:tr w:rsidR="00A406E4" w:rsidRPr="005B4BF2" w14:paraId="3BEC6DFA" w14:textId="77777777" w:rsidTr="0053512D">
        <w:trPr>
          <w:trHeight w:val="375"/>
        </w:trPr>
        <w:tc>
          <w:tcPr>
            <w:tcW w:w="960" w:type="dxa"/>
            <w:vMerge/>
            <w:tcBorders>
              <w:top w:val="nil"/>
              <w:left w:val="single" w:sz="4" w:space="0" w:color="auto"/>
              <w:bottom w:val="single" w:sz="4" w:space="0" w:color="auto"/>
              <w:right w:val="single" w:sz="4" w:space="0" w:color="auto"/>
            </w:tcBorders>
            <w:vAlign w:val="center"/>
          </w:tcPr>
          <w:p w14:paraId="4956EE9D" w14:textId="77777777" w:rsidR="00A406E4" w:rsidRPr="005B4BF2" w:rsidRDefault="00A406E4" w:rsidP="0053512D">
            <w:pPr>
              <w:rPr>
                <w:sz w:val="28"/>
                <w:szCs w:val="28"/>
              </w:rPr>
            </w:pPr>
          </w:p>
        </w:tc>
        <w:tc>
          <w:tcPr>
            <w:tcW w:w="4140" w:type="dxa"/>
            <w:vMerge/>
            <w:tcBorders>
              <w:top w:val="nil"/>
              <w:left w:val="single" w:sz="4" w:space="0" w:color="auto"/>
              <w:bottom w:val="single" w:sz="4" w:space="0" w:color="auto"/>
              <w:right w:val="single" w:sz="4" w:space="0" w:color="auto"/>
            </w:tcBorders>
            <w:vAlign w:val="center"/>
          </w:tcPr>
          <w:p w14:paraId="270CD6E0" w14:textId="77777777" w:rsidR="00A406E4" w:rsidRPr="005B4BF2" w:rsidRDefault="00A406E4" w:rsidP="0053512D">
            <w:pPr>
              <w:rPr>
                <w:sz w:val="28"/>
                <w:szCs w:val="28"/>
              </w:rPr>
            </w:pPr>
          </w:p>
        </w:tc>
        <w:tc>
          <w:tcPr>
            <w:tcW w:w="3900" w:type="dxa"/>
            <w:tcBorders>
              <w:top w:val="nil"/>
              <w:left w:val="nil"/>
              <w:bottom w:val="single" w:sz="4" w:space="0" w:color="auto"/>
              <w:right w:val="single" w:sz="4" w:space="0" w:color="auto"/>
            </w:tcBorders>
            <w:shd w:val="clear" w:color="auto" w:fill="auto"/>
          </w:tcPr>
          <w:p w14:paraId="329C210C" w14:textId="77777777" w:rsidR="00A406E4" w:rsidRPr="005B4BF2" w:rsidRDefault="00A406E4" w:rsidP="0053512D">
            <w:pPr>
              <w:jc w:val="both"/>
              <w:rPr>
                <w:sz w:val="28"/>
                <w:szCs w:val="28"/>
              </w:rPr>
            </w:pPr>
            <w:r w:rsidRPr="005B4BF2">
              <w:rPr>
                <w:sz w:val="28"/>
                <w:szCs w:val="28"/>
              </w:rPr>
              <w:t>Thăm dò địa vật lý</w:t>
            </w:r>
          </w:p>
        </w:tc>
        <w:tc>
          <w:tcPr>
            <w:tcW w:w="3120" w:type="dxa"/>
            <w:tcBorders>
              <w:top w:val="nil"/>
              <w:left w:val="nil"/>
              <w:bottom w:val="single" w:sz="4" w:space="0" w:color="auto"/>
              <w:right w:val="single" w:sz="4" w:space="0" w:color="auto"/>
            </w:tcBorders>
            <w:shd w:val="clear" w:color="auto" w:fill="auto"/>
            <w:vAlign w:val="center"/>
          </w:tcPr>
          <w:p w14:paraId="2AACA2C0" w14:textId="77777777" w:rsidR="00A406E4" w:rsidRPr="009816E7" w:rsidRDefault="00A406E4" w:rsidP="0053512D">
            <w:pPr>
              <w:jc w:val="center"/>
              <w:rPr>
                <w:sz w:val="28"/>
                <w:szCs w:val="28"/>
              </w:rPr>
            </w:pPr>
            <w:r w:rsidRPr="009816E7">
              <w:rPr>
                <w:sz w:val="28"/>
                <w:szCs w:val="28"/>
              </w:rPr>
              <w:t>29</w:t>
            </w:r>
          </w:p>
        </w:tc>
      </w:tr>
      <w:tr w:rsidR="00A406E4" w:rsidRPr="005B4BF2" w14:paraId="02D7BB16" w14:textId="77777777" w:rsidTr="0053512D">
        <w:trPr>
          <w:trHeight w:val="375"/>
        </w:trPr>
        <w:tc>
          <w:tcPr>
            <w:tcW w:w="960" w:type="dxa"/>
            <w:vMerge/>
            <w:tcBorders>
              <w:top w:val="nil"/>
              <w:left w:val="single" w:sz="4" w:space="0" w:color="auto"/>
              <w:bottom w:val="single" w:sz="4" w:space="0" w:color="auto"/>
              <w:right w:val="single" w:sz="4" w:space="0" w:color="auto"/>
            </w:tcBorders>
            <w:vAlign w:val="center"/>
          </w:tcPr>
          <w:p w14:paraId="7843DB92" w14:textId="77777777" w:rsidR="00A406E4" w:rsidRPr="005B4BF2" w:rsidRDefault="00A406E4" w:rsidP="0053512D">
            <w:pPr>
              <w:rPr>
                <w:sz w:val="28"/>
                <w:szCs w:val="28"/>
              </w:rPr>
            </w:pPr>
          </w:p>
        </w:tc>
        <w:tc>
          <w:tcPr>
            <w:tcW w:w="4140" w:type="dxa"/>
            <w:vMerge/>
            <w:tcBorders>
              <w:top w:val="nil"/>
              <w:left w:val="single" w:sz="4" w:space="0" w:color="auto"/>
              <w:bottom w:val="single" w:sz="4" w:space="0" w:color="auto"/>
              <w:right w:val="single" w:sz="4" w:space="0" w:color="auto"/>
            </w:tcBorders>
            <w:vAlign w:val="center"/>
          </w:tcPr>
          <w:p w14:paraId="5E4B6261" w14:textId="77777777" w:rsidR="00A406E4" w:rsidRPr="005B4BF2" w:rsidRDefault="00A406E4" w:rsidP="0053512D">
            <w:pPr>
              <w:rPr>
                <w:sz w:val="28"/>
                <w:szCs w:val="28"/>
              </w:rPr>
            </w:pPr>
          </w:p>
        </w:tc>
        <w:tc>
          <w:tcPr>
            <w:tcW w:w="3900" w:type="dxa"/>
            <w:tcBorders>
              <w:top w:val="nil"/>
              <w:left w:val="nil"/>
              <w:bottom w:val="single" w:sz="4" w:space="0" w:color="auto"/>
              <w:right w:val="single" w:sz="4" w:space="0" w:color="auto"/>
            </w:tcBorders>
            <w:shd w:val="clear" w:color="auto" w:fill="auto"/>
          </w:tcPr>
          <w:p w14:paraId="0D0A0446" w14:textId="77777777" w:rsidR="00A406E4" w:rsidRPr="005B4BF2" w:rsidRDefault="00A406E4" w:rsidP="0053512D">
            <w:pPr>
              <w:jc w:val="both"/>
              <w:rPr>
                <w:sz w:val="28"/>
                <w:szCs w:val="28"/>
              </w:rPr>
            </w:pPr>
            <w:r w:rsidRPr="005B4BF2">
              <w:rPr>
                <w:sz w:val="28"/>
                <w:szCs w:val="28"/>
              </w:rPr>
              <w:t>Chụp ảnh phóng xạ công nghiệp</w:t>
            </w:r>
          </w:p>
        </w:tc>
        <w:tc>
          <w:tcPr>
            <w:tcW w:w="3120" w:type="dxa"/>
            <w:tcBorders>
              <w:top w:val="nil"/>
              <w:left w:val="nil"/>
              <w:bottom w:val="single" w:sz="4" w:space="0" w:color="auto"/>
              <w:right w:val="single" w:sz="4" w:space="0" w:color="auto"/>
            </w:tcBorders>
            <w:shd w:val="clear" w:color="auto" w:fill="auto"/>
            <w:vAlign w:val="center"/>
          </w:tcPr>
          <w:p w14:paraId="5452AD85" w14:textId="77777777" w:rsidR="00A406E4" w:rsidRPr="009816E7" w:rsidRDefault="00A406E4" w:rsidP="0053512D">
            <w:pPr>
              <w:jc w:val="center"/>
              <w:rPr>
                <w:sz w:val="28"/>
                <w:szCs w:val="28"/>
              </w:rPr>
            </w:pPr>
            <w:r w:rsidRPr="009816E7">
              <w:rPr>
                <w:sz w:val="28"/>
                <w:szCs w:val="28"/>
              </w:rPr>
              <w:t>50</w:t>
            </w:r>
          </w:p>
        </w:tc>
      </w:tr>
      <w:tr w:rsidR="00A406E4" w:rsidRPr="005B4BF2" w14:paraId="232CF11A" w14:textId="77777777" w:rsidTr="0053512D">
        <w:trPr>
          <w:trHeight w:val="375"/>
        </w:trPr>
        <w:tc>
          <w:tcPr>
            <w:tcW w:w="960" w:type="dxa"/>
            <w:vMerge/>
            <w:tcBorders>
              <w:top w:val="nil"/>
              <w:left w:val="single" w:sz="4" w:space="0" w:color="auto"/>
              <w:bottom w:val="single" w:sz="4" w:space="0" w:color="auto"/>
              <w:right w:val="single" w:sz="4" w:space="0" w:color="auto"/>
            </w:tcBorders>
            <w:vAlign w:val="center"/>
          </w:tcPr>
          <w:p w14:paraId="2930E075" w14:textId="77777777" w:rsidR="00A406E4" w:rsidRPr="005B4BF2" w:rsidRDefault="00A406E4" w:rsidP="0053512D">
            <w:pPr>
              <w:rPr>
                <w:sz w:val="28"/>
                <w:szCs w:val="28"/>
              </w:rPr>
            </w:pPr>
          </w:p>
        </w:tc>
        <w:tc>
          <w:tcPr>
            <w:tcW w:w="4140" w:type="dxa"/>
            <w:vMerge/>
            <w:tcBorders>
              <w:top w:val="nil"/>
              <w:left w:val="single" w:sz="4" w:space="0" w:color="auto"/>
              <w:bottom w:val="single" w:sz="4" w:space="0" w:color="auto"/>
              <w:right w:val="single" w:sz="4" w:space="0" w:color="auto"/>
            </w:tcBorders>
            <w:vAlign w:val="center"/>
          </w:tcPr>
          <w:p w14:paraId="531FBB73" w14:textId="77777777" w:rsidR="00A406E4" w:rsidRPr="005B4BF2" w:rsidRDefault="00A406E4" w:rsidP="0053512D">
            <w:pPr>
              <w:rPr>
                <w:sz w:val="28"/>
                <w:szCs w:val="28"/>
              </w:rPr>
            </w:pPr>
          </w:p>
        </w:tc>
        <w:tc>
          <w:tcPr>
            <w:tcW w:w="3900" w:type="dxa"/>
            <w:tcBorders>
              <w:top w:val="nil"/>
              <w:left w:val="nil"/>
              <w:bottom w:val="single" w:sz="4" w:space="0" w:color="auto"/>
              <w:right w:val="single" w:sz="4" w:space="0" w:color="auto"/>
            </w:tcBorders>
            <w:shd w:val="clear" w:color="auto" w:fill="auto"/>
          </w:tcPr>
          <w:p w14:paraId="03671E8C" w14:textId="77777777" w:rsidR="00A406E4" w:rsidRPr="005B4BF2" w:rsidRDefault="00A406E4" w:rsidP="0053512D">
            <w:pPr>
              <w:jc w:val="both"/>
              <w:rPr>
                <w:sz w:val="28"/>
                <w:szCs w:val="28"/>
                <w:lang w:val="fr-FR"/>
              </w:rPr>
            </w:pPr>
            <w:r w:rsidRPr="005B4BF2">
              <w:rPr>
                <w:sz w:val="28"/>
                <w:szCs w:val="28"/>
                <w:lang w:val="fr-FR"/>
              </w:rPr>
              <w:t>Soi kiểm tra trong công nghiệp</w:t>
            </w:r>
          </w:p>
        </w:tc>
        <w:tc>
          <w:tcPr>
            <w:tcW w:w="3120" w:type="dxa"/>
            <w:tcBorders>
              <w:top w:val="nil"/>
              <w:left w:val="nil"/>
              <w:bottom w:val="single" w:sz="4" w:space="0" w:color="auto"/>
              <w:right w:val="single" w:sz="4" w:space="0" w:color="auto"/>
            </w:tcBorders>
            <w:shd w:val="clear" w:color="auto" w:fill="auto"/>
            <w:vAlign w:val="center"/>
          </w:tcPr>
          <w:p w14:paraId="260B8653" w14:textId="77777777" w:rsidR="00A406E4" w:rsidRPr="009816E7" w:rsidRDefault="00A406E4" w:rsidP="0053512D">
            <w:pPr>
              <w:jc w:val="center"/>
              <w:rPr>
                <w:sz w:val="28"/>
                <w:szCs w:val="28"/>
              </w:rPr>
            </w:pPr>
            <w:r w:rsidRPr="009816E7">
              <w:rPr>
                <w:sz w:val="28"/>
                <w:szCs w:val="28"/>
              </w:rPr>
              <w:t>131</w:t>
            </w:r>
          </w:p>
        </w:tc>
      </w:tr>
      <w:tr w:rsidR="00A406E4" w:rsidRPr="005B4BF2" w14:paraId="7C001EC3" w14:textId="77777777" w:rsidTr="0053512D">
        <w:trPr>
          <w:trHeight w:val="375"/>
        </w:trPr>
        <w:tc>
          <w:tcPr>
            <w:tcW w:w="960" w:type="dxa"/>
            <w:vMerge/>
            <w:tcBorders>
              <w:top w:val="nil"/>
              <w:left w:val="single" w:sz="4" w:space="0" w:color="auto"/>
              <w:bottom w:val="single" w:sz="4" w:space="0" w:color="auto"/>
              <w:right w:val="single" w:sz="4" w:space="0" w:color="auto"/>
            </w:tcBorders>
            <w:vAlign w:val="center"/>
          </w:tcPr>
          <w:p w14:paraId="0E2A28D9" w14:textId="77777777" w:rsidR="00A406E4" w:rsidRPr="005B4BF2" w:rsidRDefault="00A406E4" w:rsidP="0053512D">
            <w:pPr>
              <w:rPr>
                <w:sz w:val="28"/>
                <w:szCs w:val="28"/>
              </w:rPr>
            </w:pPr>
          </w:p>
        </w:tc>
        <w:tc>
          <w:tcPr>
            <w:tcW w:w="4140" w:type="dxa"/>
            <w:vMerge/>
            <w:tcBorders>
              <w:top w:val="nil"/>
              <w:left w:val="single" w:sz="4" w:space="0" w:color="auto"/>
              <w:bottom w:val="single" w:sz="4" w:space="0" w:color="auto"/>
              <w:right w:val="single" w:sz="4" w:space="0" w:color="auto"/>
            </w:tcBorders>
            <w:vAlign w:val="center"/>
          </w:tcPr>
          <w:p w14:paraId="026DBB5E" w14:textId="77777777" w:rsidR="00A406E4" w:rsidRPr="005B4BF2" w:rsidRDefault="00A406E4" w:rsidP="0053512D">
            <w:pPr>
              <w:rPr>
                <w:sz w:val="28"/>
                <w:szCs w:val="28"/>
              </w:rPr>
            </w:pPr>
          </w:p>
        </w:tc>
        <w:tc>
          <w:tcPr>
            <w:tcW w:w="3900" w:type="dxa"/>
            <w:tcBorders>
              <w:top w:val="nil"/>
              <w:left w:val="nil"/>
              <w:bottom w:val="single" w:sz="4" w:space="0" w:color="auto"/>
              <w:right w:val="single" w:sz="4" w:space="0" w:color="auto"/>
            </w:tcBorders>
            <w:shd w:val="clear" w:color="auto" w:fill="auto"/>
          </w:tcPr>
          <w:p w14:paraId="46B9B0E8" w14:textId="77777777" w:rsidR="00A406E4" w:rsidRPr="005B4BF2" w:rsidRDefault="00A406E4" w:rsidP="0053512D">
            <w:pPr>
              <w:jc w:val="both"/>
              <w:rPr>
                <w:sz w:val="28"/>
                <w:szCs w:val="28"/>
              </w:rPr>
            </w:pPr>
            <w:r w:rsidRPr="005B4BF2">
              <w:rPr>
                <w:sz w:val="28"/>
                <w:szCs w:val="28"/>
              </w:rPr>
              <w:t>Chiếu xạ công nghiệp</w:t>
            </w:r>
          </w:p>
        </w:tc>
        <w:tc>
          <w:tcPr>
            <w:tcW w:w="3120" w:type="dxa"/>
            <w:tcBorders>
              <w:top w:val="nil"/>
              <w:left w:val="nil"/>
              <w:bottom w:val="single" w:sz="4" w:space="0" w:color="auto"/>
              <w:right w:val="single" w:sz="4" w:space="0" w:color="auto"/>
            </w:tcBorders>
            <w:shd w:val="clear" w:color="auto" w:fill="auto"/>
            <w:vAlign w:val="center"/>
          </w:tcPr>
          <w:p w14:paraId="5CC4911E" w14:textId="77777777" w:rsidR="00A406E4" w:rsidRPr="009816E7" w:rsidRDefault="00A406E4" w:rsidP="0053512D">
            <w:pPr>
              <w:jc w:val="center"/>
              <w:rPr>
                <w:sz w:val="28"/>
                <w:szCs w:val="28"/>
              </w:rPr>
            </w:pPr>
            <w:r w:rsidRPr="009816E7">
              <w:rPr>
                <w:sz w:val="28"/>
                <w:szCs w:val="28"/>
              </w:rPr>
              <w:t>5</w:t>
            </w:r>
          </w:p>
        </w:tc>
      </w:tr>
      <w:tr w:rsidR="00A406E4" w:rsidRPr="005B4BF2" w14:paraId="06795BBB" w14:textId="77777777" w:rsidTr="0053512D">
        <w:trPr>
          <w:trHeight w:val="375"/>
        </w:trPr>
        <w:tc>
          <w:tcPr>
            <w:tcW w:w="960" w:type="dxa"/>
            <w:tcBorders>
              <w:top w:val="nil"/>
              <w:left w:val="single" w:sz="4" w:space="0" w:color="auto"/>
              <w:bottom w:val="single" w:sz="4" w:space="0" w:color="auto"/>
              <w:right w:val="single" w:sz="4" w:space="0" w:color="auto"/>
            </w:tcBorders>
            <w:shd w:val="clear" w:color="auto" w:fill="auto"/>
          </w:tcPr>
          <w:p w14:paraId="2BA90A24" w14:textId="77777777" w:rsidR="00A406E4" w:rsidRPr="005B4BF2" w:rsidRDefault="00A406E4" w:rsidP="0053512D">
            <w:pPr>
              <w:jc w:val="center"/>
              <w:rPr>
                <w:sz w:val="28"/>
                <w:szCs w:val="28"/>
              </w:rPr>
            </w:pPr>
            <w:r w:rsidRPr="005B4BF2">
              <w:rPr>
                <w:sz w:val="28"/>
                <w:szCs w:val="28"/>
              </w:rPr>
              <w:t>2</w:t>
            </w:r>
          </w:p>
        </w:tc>
        <w:tc>
          <w:tcPr>
            <w:tcW w:w="4140" w:type="dxa"/>
            <w:tcBorders>
              <w:top w:val="nil"/>
              <w:left w:val="nil"/>
              <w:bottom w:val="single" w:sz="4" w:space="0" w:color="auto"/>
              <w:right w:val="single" w:sz="4" w:space="0" w:color="auto"/>
            </w:tcBorders>
            <w:shd w:val="clear" w:color="auto" w:fill="auto"/>
          </w:tcPr>
          <w:p w14:paraId="0EF6BEC1" w14:textId="77777777" w:rsidR="00A406E4" w:rsidRPr="005B4BF2" w:rsidRDefault="00A406E4" w:rsidP="0053512D">
            <w:pPr>
              <w:jc w:val="both"/>
              <w:rPr>
                <w:sz w:val="28"/>
                <w:szCs w:val="28"/>
              </w:rPr>
            </w:pPr>
            <w:r w:rsidRPr="005B4BF2">
              <w:rPr>
                <w:sz w:val="28"/>
                <w:szCs w:val="28"/>
              </w:rPr>
              <w:t>Nghiên cứu và đào tạo</w:t>
            </w:r>
          </w:p>
        </w:tc>
        <w:tc>
          <w:tcPr>
            <w:tcW w:w="3900" w:type="dxa"/>
            <w:tcBorders>
              <w:top w:val="nil"/>
              <w:left w:val="nil"/>
              <w:bottom w:val="single" w:sz="4" w:space="0" w:color="auto"/>
              <w:right w:val="single" w:sz="4" w:space="0" w:color="auto"/>
            </w:tcBorders>
            <w:shd w:val="clear" w:color="auto" w:fill="auto"/>
          </w:tcPr>
          <w:p w14:paraId="2B00A404" w14:textId="77777777" w:rsidR="00A406E4" w:rsidRPr="005B4BF2" w:rsidRDefault="00A406E4" w:rsidP="0053512D">
            <w:pPr>
              <w:jc w:val="both"/>
              <w:rPr>
                <w:sz w:val="28"/>
                <w:szCs w:val="28"/>
              </w:rPr>
            </w:pPr>
            <w:r w:rsidRPr="005B4BF2">
              <w:rPr>
                <w:sz w:val="28"/>
                <w:szCs w:val="28"/>
              </w:rPr>
              <w:t>Tại các viện nghiên cứu, trường đại học, các đơn vị thuộc cơ quan quản lý nhà nước..</w:t>
            </w:r>
          </w:p>
        </w:tc>
        <w:tc>
          <w:tcPr>
            <w:tcW w:w="3120" w:type="dxa"/>
            <w:tcBorders>
              <w:top w:val="nil"/>
              <w:left w:val="nil"/>
              <w:bottom w:val="single" w:sz="4" w:space="0" w:color="auto"/>
              <w:right w:val="single" w:sz="4" w:space="0" w:color="auto"/>
            </w:tcBorders>
            <w:shd w:val="clear" w:color="auto" w:fill="auto"/>
            <w:vAlign w:val="center"/>
          </w:tcPr>
          <w:p w14:paraId="52A1063E" w14:textId="77777777" w:rsidR="00A406E4" w:rsidRPr="009816E7" w:rsidRDefault="00A406E4" w:rsidP="0053512D">
            <w:pPr>
              <w:jc w:val="center"/>
              <w:rPr>
                <w:strike/>
                <w:sz w:val="28"/>
                <w:szCs w:val="28"/>
              </w:rPr>
            </w:pPr>
            <w:r w:rsidRPr="009816E7">
              <w:rPr>
                <w:sz w:val="28"/>
                <w:szCs w:val="28"/>
              </w:rPr>
              <w:t>09</w:t>
            </w:r>
          </w:p>
        </w:tc>
      </w:tr>
      <w:tr w:rsidR="00A406E4" w:rsidRPr="005B4BF2" w14:paraId="42DB0030" w14:textId="77777777" w:rsidTr="0053512D">
        <w:trPr>
          <w:trHeight w:val="375"/>
        </w:trPr>
        <w:tc>
          <w:tcPr>
            <w:tcW w:w="960" w:type="dxa"/>
            <w:tcBorders>
              <w:top w:val="nil"/>
              <w:left w:val="single" w:sz="4" w:space="0" w:color="auto"/>
              <w:bottom w:val="single" w:sz="4" w:space="0" w:color="auto"/>
              <w:right w:val="single" w:sz="4" w:space="0" w:color="auto"/>
            </w:tcBorders>
            <w:shd w:val="clear" w:color="auto" w:fill="auto"/>
          </w:tcPr>
          <w:p w14:paraId="78C0DB4A" w14:textId="77777777" w:rsidR="00A406E4" w:rsidRPr="005B4BF2" w:rsidRDefault="00A406E4" w:rsidP="0053512D">
            <w:pPr>
              <w:jc w:val="center"/>
              <w:rPr>
                <w:sz w:val="28"/>
                <w:szCs w:val="28"/>
              </w:rPr>
            </w:pPr>
            <w:r w:rsidRPr="005B4BF2">
              <w:rPr>
                <w:sz w:val="28"/>
                <w:szCs w:val="28"/>
              </w:rPr>
              <w:t>3</w:t>
            </w:r>
          </w:p>
        </w:tc>
        <w:tc>
          <w:tcPr>
            <w:tcW w:w="4140" w:type="dxa"/>
            <w:tcBorders>
              <w:top w:val="nil"/>
              <w:left w:val="nil"/>
              <w:bottom w:val="single" w:sz="4" w:space="0" w:color="auto"/>
              <w:right w:val="single" w:sz="4" w:space="0" w:color="auto"/>
            </w:tcBorders>
            <w:shd w:val="clear" w:color="auto" w:fill="auto"/>
          </w:tcPr>
          <w:p w14:paraId="19A9953B" w14:textId="77777777" w:rsidR="00A406E4" w:rsidRPr="005B4BF2" w:rsidRDefault="00A406E4" w:rsidP="0053512D">
            <w:pPr>
              <w:jc w:val="both"/>
              <w:rPr>
                <w:sz w:val="28"/>
                <w:szCs w:val="28"/>
              </w:rPr>
            </w:pPr>
            <w:r w:rsidRPr="005B4BF2">
              <w:rPr>
                <w:sz w:val="28"/>
                <w:szCs w:val="28"/>
              </w:rPr>
              <w:t>Y tế</w:t>
            </w:r>
          </w:p>
        </w:tc>
        <w:tc>
          <w:tcPr>
            <w:tcW w:w="3900" w:type="dxa"/>
            <w:tcBorders>
              <w:top w:val="nil"/>
              <w:left w:val="nil"/>
              <w:bottom w:val="single" w:sz="4" w:space="0" w:color="auto"/>
              <w:right w:val="single" w:sz="4" w:space="0" w:color="auto"/>
            </w:tcBorders>
            <w:shd w:val="clear" w:color="auto" w:fill="auto"/>
          </w:tcPr>
          <w:p w14:paraId="19CEA8EA" w14:textId="77777777" w:rsidR="00A406E4" w:rsidRPr="005B4BF2" w:rsidRDefault="00A406E4" w:rsidP="0053512D">
            <w:pPr>
              <w:jc w:val="both"/>
              <w:rPr>
                <w:sz w:val="28"/>
                <w:szCs w:val="28"/>
              </w:rPr>
            </w:pPr>
            <w:r w:rsidRPr="005B4BF2">
              <w:rPr>
                <w:sz w:val="28"/>
                <w:szCs w:val="28"/>
              </w:rPr>
              <w:t xml:space="preserve">Cơ sở Y học hạt nhân, xạ trị </w:t>
            </w:r>
          </w:p>
        </w:tc>
        <w:tc>
          <w:tcPr>
            <w:tcW w:w="3120" w:type="dxa"/>
            <w:tcBorders>
              <w:top w:val="nil"/>
              <w:left w:val="nil"/>
              <w:bottom w:val="single" w:sz="4" w:space="0" w:color="auto"/>
              <w:right w:val="single" w:sz="4" w:space="0" w:color="auto"/>
            </w:tcBorders>
            <w:shd w:val="clear" w:color="auto" w:fill="auto"/>
            <w:vAlign w:val="center"/>
          </w:tcPr>
          <w:p w14:paraId="2832E07E" w14:textId="77777777" w:rsidR="00A406E4" w:rsidRPr="009816E7" w:rsidRDefault="00A406E4" w:rsidP="0053512D">
            <w:pPr>
              <w:jc w:val="center"/>
              <w:rPr>
                <w:sz w:val="28"/>
                <w:szCs w:val="28"/>
              </w:rPr>
            </w:pPr>
            <w:r w:rsidRPr="009816E7">
              <w:rPr>
                <w:sz w:val="28"/>
                <w:szCs w:val="28"/>
              </w:rPr>
              <w:t>36</w:t>
            </w:r>
          </w:p>
        </w:tc>
      </w:tr>
      <w:tr w:rsidR="00A406E4" w:rsidRPr="005B4BF2" w14:paraId="49FE2998" w14:textId="77777777" w:rsidTr="0053512D">
        <w:trPr>
          <w:trHeight w:val="375"/>
        </w:trPr>
        <w:tc>
          <w:tcPr>
            <w:tcW w:w="960" w:type="dxa"/>
            <w:tcBorders>
              <w:top w:val="nil"/>
              <w:left w:val="single" w:sz="4" w:space="0" w:color="auto"/>
              <w:bottom w:val="single" w:sz="4" w:space="0" w:color="auto"/>
              <w:right w:val="single" w:sz="4" w:space="0" w:color="auto"/>
            </w:tcBorders>
            <w:shd w:val="clear" w:color="auto" w:fill="auto"/>
          </w:tcPr>
          <w:p w14:paraId="66A3170A" w14:textId="77777777" w:rsidR="00A406E4" w:rsidRPr="005B4BF2" w:rsidRDefault="00A406E4" w:rsidP="0053512D">
            <w:pPr>
              <w:jc w:val="center"/>
              <w:rPr>
                <w:sz w:val="28"/>
                <w:szCs w:val="28"/>
              </w:rPr>
            </w:pPr>
            <w:r>
              <w:rPr>
                <w:sz w:val="28"/>
                <w:szCs w:val="28"/>
              </w:rPr>
              <w:t>4</w:t>
            </w:r>
          </w:p>
        </w:tc>
        <w:tc>
          <w:tcPr>
            <w:tcW w:w="4140" w:type="dxa"/>
            <w:tcBorders>
              <w:top w:val="nil"/>
              <w:left w:val="nil"/>
              <w:bottom w:val="single" w:sz="4" w:space="0" w:color="auto"/>
              <w:right w:val="single" w:sz="4" w:space="0" w:color="auto"/>
            </w:tcBorders>
            <w:shd w:val="clear" w:color="auto" w:fill="auto"/>
          </w:tcPr>
          <w:p w14:paraId="19B7C02A" w14:textId="77777777" w:rsidR="00A406E4" w:rsidRPr="005B4BF2" w:rsidRDefault="00A406E4" w:rsidP="0053512D">
            <w:pPr>
              <w:jc w:val="both"/>
              <w:rPr>
                <w:sz w:val="28"/>
                <w:szCs w:val="28"/>
              </w:rPr>
            </w:pPr>
            <w:r w:rsidRPr="005B4BF2">
              <w:rPr>
                <w:sz w:val="28"/>
                <w:szCs w:val="28"/>
              </w:rPr>
              <w:t>Kinh doanh</w:t>
            </w:r>
          </w:p>
        </w:tc>
        <w:tc>
          <w:tcPr>
            <w:tcW w:w="3900" w:type="dxa"/>
            <w:tcBorders>
              <w:top w:val="nil"/>
              <w:left w:val="nil"/>
              <w:bottom w:val="single" w:sz="4" w:space="0" w:color="auto"/>
              <w:right w:val="single" w:sz="4" w:space="0" w:color="auto"/>
            </w:tcBorders>
            <w:shd w:val="clear" w:color="auto" w:fill="auto"/>
          </w:tcPr>
          <w:p w14:paraId="3953C374" w14:textId="77777777" w:rsidR="00A406E4" w:rsidRPr="005B4BF2" w:rsidRDefault="00A406E4" w:rsidP="0053512D">
            <w:pPr>
              <w:jc w:val="both"/>
              <w:rPr>
                <w:sz w:val="28"/>
                <w:szCs w:val="28"/>
              </w:rPr>
            </w:pPr>
            <w:r w:rsidRPr="005B4BF2">
              <w:rPr>
                <w:sz w:val="28"/>
                <w:szCs w:val="28"/>
              </w:rPr>
              <w:t>Phân tích tuổi vàng, kinh doanh nguồn (xuất nhập khẩu)...</w:t>
            </w:r>
          </w:p>
        </w:tc>
        <w:tc>
          <w:tcPr>
            <w:tcW w:w="3120" w:type="dxa"/>
            <w:tcBorders>
              <w:top w:val="nil"/>
              <w:left w:val="nil"/>
              <w:bottom w:val="single" w:sz="4" w:space="0" w:color="auto"/>
              <w:right w:val="single" w:sz="4" w:space="0" w:color="auto"/>
            </w:tcBorders>
            <w:shd w:val="clear" w:color="auto" w:fill="auto"/>
            <w:vAlign w:val="center"/>
          </w:tcPr>
          <w:p w14:paraId="5D7E1BD2" w14:textId="77777777" w:rsidR="00A406E4" w:rsidRPr="009816E7" w:rsidRDefault="00A406E4" w:rsidP="0053512D">
            <w:pPr>
              <w:jc w:val="center"/>
              <w:rPr>
                <w:sz w:val="28"/>
                <w:szCs w:val="28"/>
              </w:rPr>
            </w:pPr>
            <w:r w:rsidRPr="009816E7">
              <w:rPr>
                <w:sz w:val="28"/>
                <w:szCs w:val="28"/>
              </w:rPr>
              <w:t>170</w:t>
            </w:r>
          </w:p>
        </w:tc>
      </w:tr>
      <w:tr w:rsidR="00A406E4" w:rsidRPr="005B4BF2" w14:paraId="588664FB" w14:textId="77777777" w:rsidTr="0053512D">
        <w:trPr>
          <w:trHeight w:val="375"/>
        </w:trPr>
        <w:tc>
          <w:tcPr>
            <w:tcW w:w="960" w:type="dxa"/>
            <w:tcBorders>
              <w:top w:val="nil"/>
              <w:left w:val="single" w:sz="4" w:space="0" w:color="auto"/>
              <w:bottom w:val="single" w:sz="4" w:space="0" w:color="auto"/>
              <w:right w:val="single" w:sz="4" w:space="0" w:color="auto"/>
            </w:tcBorders>
            <w:shd w:val="clear" w:color="auto" w:fill="auto"/>
          </w:tcPr>
          <w:p w14:paraId="368E920C" w14:textId="77777777" w:rsidR="00A406E4" w:rsidRPr="005B4BF2" w:rsidRDefault="00A406E4" w:rsidP="0053512D">
            <w:pPr>
              <w:jc w:val="center"/>
              <w:rPr>
                <w:sz w:val="28"/>
                <w:szCs w:val="28"/>
              </w:rPr>
            </w:pPr>
            <w:r>
              <w:rPr>
                <w:sz w:val="28"/>
                <w:szCs w:val="28"/>
              </w:rPr>
              <w:t>5</w:t>
            </w:r>
          </w:p>
        </w:tc>
        <w:tc>
          <w:tcPr>
            <w:tcW w:w="4140" w:type="dxa"/>
            <w:tcBorders>
              <w:top w:val="nil"/>
              <w:left w:val="nil"/>
              <w:bottom w:val="single" w:sz="4" w:space="0" w:color="auto"/>
              <w:right w:val="single" w:sz="4" w:space="0" w:color="auto"/>
            </w:tcBorders>
            <w:shd w:val="clear" w:color="auto" w:fill="auto"/>
          </w:tcPr>
          <w:p w14:paraId="1685AA6F" w14:textId="77777777" w:rsidR="00A406E4" w:rsidRPr="005B4BF2" w:rsidRDefault="00A406E4" w:rsidP="0053512D">
            <w:pPr>
              <w:jc w:val="both"/>
              <w:rPr>
                <w:sz w:val="28"/>
                <w:szCs w:val="28"/>
              </w:rPr>
            </w:pPr>
            <w:r w:rsidRPr="005B4BF2">
              <w:rPr>
                <w:sz w:val="28"/>
                <w:szCs w:val="28"/>
              </w:rPr>
              <w:t>Lĩnh vực khác</w:t>
            </w:r>
          </w:p>
        </w:tc>
        <w:tc>
          <w:tcPr>
            <w:tcW w:w="3900" w:type="dxa"/>
            <w:tcBorders>
              <w:top w:val="nil"/>
              <w:left w:val="nil"/>
              <w:bottom w:val="single" w:sz="4" w:space="0" w:color="auto"/>
              <w:right w:val="single" w:sz="4" w:space="0" w:color="auto"/>
            </w:tcBorders>
            <w:shd w:val="clear" w:color="auto" w:fill="auto"/>
          </w:tcPr>
          <w:p w14:paraId="20E81029" w14:textId="77777777" w:rsidR="00A406E4" w:rsidRPr="005B4BF2" w:rsidRDefault="00A406E4" w:rsidP="0053512D">
            <w:pPr>
              <w:jc w:val="both"/>
              <w:rPr>
                <w:sz w:val="28"/>
                <w:szCs w:val="28"/>
              </w:rPr>
            </w:pPr>
            <w:r w:rsidRPr="005B4BF2">
              <w:rPr>
                <w:sz w:val="28"/>
                <w:szCs w:val="28"/>
              </w:rPr>
              <w:t>Soi chiếu kiểm tra an ninh, hàng hóa…</w:t>
            </w:r>
          </w:p>
        </w:tc>
        <w:tc>
          <w:tcPr>
            <w:tcW w:w="3120" w:type="dxa"/>
            <w:tcBorders>
              <w:top w:val="nil"/>
              <w:left w:val="nil"/>
              <w:bottom w:val="single" w:sz="4" w:space="0" w:color="auto"/>
              <w:right w:val="single" w:sz="4" w:space="0" w:color="auto"/>
            </w:tcBorders>
            <w:shd w:val="clear" w:color="auto" w:fill="auto"/>
            <w:vAlign w:val="center"/>
          </w:tcPr>
          <w:p w14:paraId="01C0B257" w14:textId="77777777" w:rsidR="00A406E4" w:rsidRPr="009816E7" w:rsidRDefault="00A406E4" w:rsidP="0053512D">
            <w:pPr>
              <w:jc w:val="center"/>
              <w:rPr>
                <w:sz w:val="28"/>
                <w:szCs w:val="28"/>
              </w:rPr>
            </w:pPr>
            <w:r w:rsidRPr="009816E7">
              <w:rPr>
                <w:sz w:val="28"/>
                <w:szCs w:val="28"/>
              </w:rPr>
              <w:t>201</w:t>
            </w:r>
          </w:p>
        </w:tc>
      </w:tr>
      <w:tr w:rsidR="00A406E4" w:rsidRPr="005B4BF2" w14:paraId="7417AC50" w14:textId="77777777" w:rsidTr="0053512D">
        <w:trPr>
          <w:trHeight w:val="375"/>
        </w:trPr>
        <w:tc>
          <w:tcPr>
            <w:tcW w:w="960" w:type="dxa"/>
            <w:tcBorders>
              <w:top w:val="nil"/>
              <w:left w:val="single" w:sz="4" w:space="0" w:color="auto"/>
              <w:bottom w:val="single" w:sz="4" w:space="0" w:color="auto"/>
              <w:right w:val="single" w:sz="4" w:space="0" w:color="auto"/>
            </w:tcBorders>
            <w:shd w:val="clear" w:color="auto" w:fill="auto"/>
          </w:tcPr>
          <w:p w14:paraId="36DCE5ED" w14:textId="77777777" w:rsidR="00A406E4" w:rsidRPr="005B4BF2" w:rsidRDefault="00A406E4" w:rsidP="0053512D">
            <w:pPr>
              <w:jc w:val="center"/>
              <w:rPr>
                <w:b/>
                <w:bCs/>
                <w:sz w:val="28"/>
                <w:szCs w:val="28"/>
              </w:rPr>
            </w:pPr>
            <w:r w:rsidRPr="005B4BF2">
              <w:rPr>
                <w:b/>
                <w:bCs/>
                <w:sz w:val="28"/>
                <w:szCs w:val="28"/>
              </w:rPr>
              <w:t> </w:t>
            </w:r>
          </w:p>
        </w:tc>
        <w:tc>
          <w:tcPr>
            <w:tcW w:w="4140" w:type="dxa"/>
            <w:tcBorders>
              <w:top w:val="nil"/>
              <w:left w:val="nil"/>
              <w:bottom w:val="single" w:sz="4" w:space="0" w:color="auto"/>
              <w:right w:val="single" w:sz="4" w:space="0" w:color="auto"/>
            </w:tcBorders>
            <w:shd w:val="clear" w:color="auto" w:fill="auto"/>
          </w:tcPr>
          <w:p w14:paraId="536D7F6D" w14:textId="77777777" w:rsidR="00A406E4" w:rsidRPr="005B4BF2" w:rsidRDefault="00A406E4" w:rsidP="0053512D">
            <w:pPr>
              <w:jc w:val="both"/>
              <w:rPr>
                <w:b/>
                <w:bCs/>
                <w:sz w:val="28"/>
                <w:szCs w:val="28"/>
              </w:rPr>
            </w:pPr>
            <w:r w:rsidRPr="005B4BF2">
              <w:rPr>
                <w:b/>
                <w:bCs/>
                <w:sz w:val="28"/>
                <w:szCs w:val="28"/>
              </w:rPr>
              <w:t>Tổng cộng:</w:t>
            </w:r>
          </w:p>
        </w:tc>
        <w:tc>
          <w:tcPr>
            <w:tcW w:w="3900" w:type="dxa"/>
            <w:tcBorders>
              <w:top w:val="nil"/>
              <w:left w:val="nil"/>
              <w:bottom w:val="single" w:sz="4" w:space="0" w:color="auto"/>
              <w:right w:val="single" w:sz="4" w:space="0" w:color="auto"/>
            </w:tcBorders>
            <w:shd w:val="clear" w:color="auto" w:fill="auto"/>
          </w:tcPr>
          <w:p w14:paraId="2ABE59A2" w14:textId="77777777" w:rsidR="00A406E4" w:rsidRPr="005B4BF2" w:rsidRDefault="00A406E4" w:rsidP="0053512D">
            <w:pPr>
              <w:jc w:val="both"/>
              <w:rPr>
                <w:b/>
                <w:bCs/>
                <w:sz w:val="28"/>
                <w:szCs w:val="28"/>
              </w:rPr>
            </w:pPr>
            <w:r w:rsidRPr="005B4BF2">
              <w:rPr>
                <w:b/>
                <w:bCs/>
                <w:sz w:val="28"/>
                <w:szCs w:val="28"/>
              </w:rPr>
              <w:t> </w:t>
            </w:r>
          </w:p>
        </w:tc>
        <w:tc>
          <w:tcPr>
            <w:tcW w:w="3120" w:type="dxa"/>
            <w:tcBorders>
              <w:top w:val="nil"/>
              <w:left w:val="nil"/>
              <w:bottom w:val="single" w:sz="4" w:space="0" w:color="auto"/>
              <w:right w:val="single" w:sz="4" w:space="0" w:color="auto"/>
            </w:tcBorders>
            <w:shd w:val="clear" w:color="auto" w:fill="auto"/>
          </w:tcPr>
          <w:p w14:paraId="638157F1" w14:textId="77777777" w:rsidR="00A406E4" w:rsidRPr="00224F48" w:rsidRDefault="00A406E4" w:rsidP="0053512D">
            <w:pPr>
              <w:jc w:val="center"/>
              <w:rPr>
                <w:b/>
                <w:color w:val="FF0000"/>
                <w:sz w:val="28"/>
                <w:szCs w:val="28"/>
              </w:rPr>
            </w:pPr>
            <w:r w:rsidRPr="00224F48">
              <w:rPr>
                <w:b/>
                <w:color w:val="FF0000"/>
                <w:sz w:val="28"/>
                <w:szCs w:val="28"/>
              </w:rPr>
              <w:t>1122</w:t>
            </w:r>
          </w:p>
        </w:tc>
      </w:tr>
    </w:tbl>
    <w:p w14:paraId="4B3A6B41" w14:textId="77777777" w:rsidR="00A406E4" w:rsidRDefault="00A406E4" w:rsidP="00A406E4">
      <w:pPr>
        <w:pStyle w:val="ListParagraph"/>
        <w:spacing w:before="240"/>
        <w:ind w:left="0"/>
        <w:jc w:val="both"/>
        <w:rPr>
          <w:b/>
          <w:sz w:val="28"/>
          <w:szCs w:val="28"/>
        </w:rPr>
      </w:pPr>
      <w:r>
        <w:rPr>
          <w:b/>
          <w:sz w:val="28"/>
          <w:szCs w:val="28"/>
        </w:rPr>
        <w:t xml:space="preserve">2. </w:t>
      </w:r>
      <w:r w:rsidRPr="005B4BF2">
        <w:rPr>
          <w:b/>
          <w:sz w:val="28"/>
          <w:szCs w:val="28"/>
        </w:rPr>
        <w:t xml:space="preserve">Thống kê số giấy phép đã cấp trong năm </w:t>
      </w:r>
      <w:r>
        <w:rPr>
          <w:b/>
          <w:sz w:val="28"/>
          <w:szCs w:val="28"/>
        </w:rPr>
        <w:t>202</w:t>
      </w:r>
      <w:r>
        <w:rPr>
          <w:b/>
          <w:sz w:val="28"/>
          <w:szCs w:val="28"/>
          <w:lang w:val="en-US"/>
        </w:rPr>
        <w:t>1</w:t>
      </w:r>
      <w:r w:rsidRPr="005B4BF2">
        <w:rPr>
          <w:b/>
          <w:sz w:val="28"/>
          <w:szCs w:val="28"/>
        </w:rPr>
        <w:t xml:space="preserve"> theo địa phương</w:t>
      </w:r>
    </w:p>
    <w:tbl>
      <w:tblPr>
        <w:tblW w:w="5000" w:type="pct"/>
        <w:tblLayout w:type="fixed"/>
        <w:tblLook w:val="04A0" w:firstRow="1" w:lastRow="0" w:firstColumn="1" w:lastColumn="0" w:noHBand="0" w:noVBand="1"/>
      </w:tblPr>
      <w:tblGrid>
        <w:gridCol w:w="961"/>
        <w:gridCol w:w="3977"/>
        <w:gridCol w:w="2714"/>
        <w:gridCol w:w="1120"/>
        <w:gridCol w:w="3695"/>
        <w:gridCol w:w="2350"/>
      </w:tblGrid>
      <w:tr w:rsidR="00A406E4" w:rsidRPr="0004166B" w14:paraId="42B4CB5D" w14:textId="77777777" w:rsidTr="0053512D">
        <w:trPr>
          <w:trHeight w:val="1249"/>
        </w:trPr>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316F90" w14:textId="77777777" w:rsidR="00A406E4" w:rsidRPr="000108A1" w:rsidRDefault="00A406E4" w:rsidP="0053512D">
            <w:pPr>
              <w:ind w:right="-57"/>
              <w:jc w:val="center"/>
              <w:rPr>
                <w:b/>
                <w:bCs/>
                <w:i/>
                <w:color w:val="000000"/>
              </w:rPr>
            </w:pPr>
            <w:r w:rsidRPr="000108A1">
              <w:rPr>
                <w:b/>
                <w:bCs/>
                <w:i/>
                <w:color w:val="000000"/>
              </w:rPr>
              <w:t>STT</w:t>
            </w:r>
          </w:p>
        </w:tc>
        <w:tc>
          <w:tcPr>
            <w:tcW w:w="1342" w:type="pct"/>
            <w:tcBorders>
              <w:top w:val="single" w:sz="8" w:space="0" w:color="auto"/>
              <w:left w:val="nil"/>
              <w:bottom w:val="single" w:sz="8" w:space="0" w:color="auto"/>
              <w:right w:val="single" w:sz="8" w:space="0" w:color="auto"/>
            </w:tcBorders>
            <w:shd w:val="clear" w:color="auto" w:fill="auto"/>
            <w:noWrap/>
            <w:vAlign w:val="center"/>
            <w:hideMark/>
          </w:tcPr>
          <w:p w14:paraId="52919DB6" w14:textId="77777777" w:rsidR="00A406E4" w:rsidRPr="000108A1" w:rsidRDefault="00A406E4" w:rsidP="0053512D">
            <w:pPr>
              <w:ind w:right="-57"/>
              <w:jc w:val="center"/>
              <w:rPr>
                <w:b/>
                <w:bCs/>
                <w:color w:val="000000"/>
              </w:rPr>
            </w:pPr>
            <w:r w:rsidRPr="000108A1">
              <w:rPr>
                <w:b/>
                <w:bCs/>
                <w:color w:val="000000"/>
              </w:rPr>
              <w:t>Địa phương (tỉnh, thành phố trực thuộc Trung ương)</w:t>
            </w:r>
          </w:p>
        </w:tc>
        <w:tc>
          <w:tcPr>
            <w:tcW w:w="916" w:type="pct"/>
            <w:tcBorders>
              <w:top w:val="single" w:sz="8" w:space="0" w:color="auto"/>
              <w:left w:val="nil"/>
              <w:bottom w:val="single" w:sz="8" w:space="0" w:color="auto"/>
              <w:right w:val="single" w:sz="8" w:space="0" w:color="auto"/>
            </w:tcBorders>
            <w:shd w:val="clear" w:color="auto" w:fill="auto"/>
            <w:noWrap/>
            <w:vAlign w:val="center"/>
            <w:hideMark/>
          </w:tcPr>
          <w:p w14:paraId="375C2403" w14:textId="77777777" w:rsidR="00A406E4" w:rsidRPr="000108A1" w:rsidRDefault="00A406E4" w:rsidP="0053512D">
            <w:pPr>
              <w:ind w:right="-57"/>
              <w:jc w:val="center"/>
              <w:rPr>
                <w:b/>
                <w:bCs/>
                <w:color w:val="000000"/>
              </w:rPr>
            </w:pPr>
            <w:r w:rsidRPr="000108A1">
              <w:rPr>
                <w:b/>
                <w:bCs/>
                <w:color w:val="000000"/>
              </w:rPr>
              <w:t>Số giấy phép tiến hành công việc bức xạ</w:t>
            </w:r>
          </w:p>
        </w:tc>
        <w:tc>
          <w:tcPr>
            <w:tcW w:w="378" w:type="pct"/>
            <w:tcBorders>
              <w:top w:val="single" w:sz="8" w:space="0" w:color="auto"/>
              <w:left w:val="nil"/>
              <w:bottom w:val="single" w:sz="8" w:space="0" w:color="auto"/>
              <w:right w:val="single" w:sz="8" w:space="0" w:color="auto"/>
            </w:tcBorders>
            <w:shd w:val="clear" w:color="auto" w:fill="auto"/>
            <w:vAlign w:val="center"/>
            <w:hideMark/>
          </w:tcPr>
          <w:p w14:paraId="64DE5936" w14:textId="77777777" w:rsidR="00A406E4" w:rsidRPr="000108A1" w:rsidRDefault="00A406E4" w:rsidP="0053512D">
            <w:pPr>
              <w:ind w:right="-57"/>
              <w:jc w:val="center"/>
              <w:rPr>
                <w:b/>
                <w:bCs/>
                <w:i/>
                <w:color w:val="000000"/>
              </w:rPr>
            </w:pPr>
            <w:r w:rsidRPr="000108A1">
              <w:rPr>
                <w:b/>
                <w:bCs/>
                <w:i/>
                <w:color w:val="000000"/>
              </w:rPr>
              <w:t>STT</w:t>
            </w:r>
          </w:p>
        </w:tc>
        <w:tc>
          <w:tcPr>
            <w:tcW w:w="1247" w:type="pct"/>
            <w:tcBorders>
              <w:top w:val="single" w:sz="8" w:space="0" w:color="auto"/>
              <w:left w:val="nil"/>
              <w:bottom w:val="single" w:sz="8" w:space="0" w:color="auto"/>
              <w:right w:val="single" w:sz="8" w:space="0" w:color="auto"/>
            </w:tcBorders>
            <w:shd w:val="clear" w:color="auto" w:fill="auto"/>
            <w:vAlign w:val="center"/>
            <w:hideMark/>
          </w:tcPr>
          <w:p w14:paraId="41114974" w14:textId="77777777" w:rsidR="00A406E4" w:rsidRPr="000108A1" w:rsidRDefault="00A406E4" w:rsidP="0053512D">
            <w:pPr>
              <w:ind w:right="-57"/>
              <w:jc w:val="center"/>
              <w:rPr>
                <w:b/>
                <w:bCs/>
                <w:color w:val="000000"/>
              </w:rPr>
            </w:pPr>
            <w:r w:rsidRPr="000108A1">
              <w:rPr>
                <w:b/>
                <w:bCs/>
                <w:color w:val="000000"/>
              </w:rPr>
              <w:t>Địa phương (tỉnh, thành phố trực thuộc Trung ương)</w:t>
            </w:r>
          </w:p>
        </w:tc>
        <w:tc>
          <w:tcPr>
            <w:tcW w:w="793" w:type="pct"/>
            <w:tcBorders>
              <w:top w:val="single" w:sz="8" w:space="0" w:color="auto"/>
              <w:left w:val="nil"/>
              <w:bottom w:val="single" w:sz="8" w:space="0" w:color="auto"/>
              <w:right w:val="single" w:sz="8" w:space="0" w:color="auto"/>
            </w:tcBorders>
            <w:shd w:val="clear" w:color="auto" w:fill="auto"/>
            <w:vAlign w:val="center"/>
            <w:hideMark/>
          </w:tcPr>
          <w:p w14:paraId="4F3BC301" w14:textId="77777777" w:rsidR="00A406E4" w:rsidRPr="000108A1" w:rsidRDefault="00A406E4" w:rsidP="0053512D">
            <w:pPr>
              <w:ind w:right="-57"/>
              <w:jc w:val="center"/>
              <w:rPr>
                <w:b/>
                <w:bCs/>
                <w:color w:val="000000"/>
              </w:rPr>
            </w:pPr>
            <w:r w:rsidRPr="000108A1">
              <w:rPr>
                <w:b/>
                <w:bCs/>
                <w:color w:val="000000"/>
              </w:rPr>
              <w:t>Số giấy phép tiến hành công việc bức xạ</w:t>
            </w:r>
          </w:p>
        </w:tc>
      </w:tr>
      <w:tr w:rsidR="00A406E4" w:rsidRPr="0004166B" w14:paraId="3B8226D2"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2CEA8BFF" w14:textId="77777777" w:rsidR="00A406E4" w:rsidRPr="000108A1" w:rsidRDefault="00A406E4" w:rsidP="0053512D">
            <w:pPr>
              <w:ind w:right="-57"/>
              <w:jc w:val="center"/>
              <w:rPr>
                <w:i/>
                <w:color w:val="000000"/>
              </w:rPr>
            </w:pPr>
            <w:r w:rsidRPr="000108A1">
              <w:rPr>
                <w:i/>
                <w:color w:val="000000"/>
              </w:rPr>
              <w:t>1</w:t>
            </w:r>
          </w:p>
        </w:tc>
        <w:tc>
          <w:tcPr>
            <w:tcW w:w="1342" w:type="pct"/>
            <w:tcBorders>
              <w:top w:val="nil"/>
              <w:left w:val="nil"/>
              <w:bottom w:val="single" w:sz="8" w:space="0" w:color="auto"/>
              <w:right w:val="single" w:sz="8" w:space="0" w:color="auto"/>
            </w:tcBorders>
            <w:shd w:val="clear" w:color="auto" w:fill="auto"/>
            <w:vAlign w:val="center"/>
            <w:hideMark/>
          </w:tcPr>
          <w:p w14:paraId="3D098DFA" w14:textId="77777777" w:rsidR="00A406E4" w:rsidRPr="000108A1" w:rsidRDefault="00F51550" w:rsidP="0053512D">
            <w:pPr>
              <w:ind w:right="-57"/>
              <w:jc w:val="center"/>
              <w:rPr>
                <w:color w:val="000000"/>
              </w:rPr>
            </w:pPr>
            <w:hyperlink r:id="rId30" w:tooltip="An Giang" w:history="1">
              <w:r w:rsidR="00A406E4" w:rsidRPr="000108A1">
                <w:rPr>
                  <w:color w:val="000000"/>
                </w:rPr>
                <w:t>An Giang</w:t>
              </w:r>
            </w:hyperlink>
          </w:p>
        </w:tc>
        <w:tc>
          <w:tcPr>
            <w:tcW w:w="916" w:type="pct"/>
            <w:tcBorders>
              <w:top w:val="nil"/>
              <w:left w:val="nil"/>
              <w:bottom w:val="single" w:sz="8" w:space="0" w:color="auto"/>
              <w:right w:val="single" w:sz="8" w:space="0" w:color="auto"/>
            </w:tcBorders>
            <w:shd w:val="clear" w:color="auto" w:fill="auto"/>
            <w:vAlign w:val="center"/>
            <w:hideMark/>
          </w:tcPr>
          <w:p w14:paraId="32988F94" w14:textId="77777777" w:rsidR="00A406E4" w:rsidRPr="000108A1" w:rsidRDefault="00A406E4" w:rsidP="0053512D">
            <w:pPr>
              <w:jc w:val="center"/>
              <w:rPr>
                <w:b/>
                <w:bCs/>
                <w:color w:val="000000"/>
              </w:rPr>
            </w:pPr>
            <w:r>
              <w:rPr>
                <w:b/>
                <w:bCs/>
                <w:color w:val="000000"/>
              </w:rPr>
              <w:t>5</w:t>
            </w:r>
          </w:p>
        </w:tc>
        <w:tc>
          <w:tcPr>
            <w:tcW w:w="378" w:type="pct"/>
            <w:tcBorders>
              <w:top w:val="nil"/>
              <w:left w:val="nil"/>
              <w:bottom w:val="single" w:sz="8" w:space="0" w:color="auto"/>
              <w:right w:val="single" w:sz="8" w:space="0" w:color="auto"/>
            </w:tcBorders>
            <w:shd w:val="clear" w:color="auto" w:fill="auto"/>
            <w:vAlign w:val="center"/>
            <w:hideMark/>
          </w:tcPr>
          <w:p w14:paraId="21C8FFDA" w14:textId="77777777" w:rsidR="00A406E4" w:rsidRPr="000108A1" w:rsidRDefault="00A406E4" w:rsidP="0053512D">
            <w:pPr>
              <w:ind w:right="-57"/>
              <w:jc w:val="center"/>
              <w:rPr>
                <w:i/>
                <w:color w:val="000000"/>
              </w:rPr>
            </w:pPr>
            <w:r w:rsidRPr="000108A1">
              <w:rPr>
                <w:i/>
                <w:color w:val="000000"/>
              </w:rPr>
              <w:t>33</w:t>
            </w:r>
          </w:p>
        </w:tc>
        <w:tc>
          <w:tcPr>
            <w:tcW w:w="1247" w:type="pct"/>
            <w:tcBorders>
              <w:top w:val="nil"/>
              <w:left w:val="nil"/>
              <w:bottom w:val="single" w:sz="8" w:space="0" w:color="auto"/>
              <w:right w:val="single" w:sz="8" w:space="0" w:color="auto"/>
            </w:tcBorders>
            <w:shd w:val="clear" w:color="auto" w:fill="auto"/>
            <w:vAlign w:val="center"/>
            <w:hideMark/>
          </w:tcPr>
          <w:p w14:paraId="370C14EE" w14:textId="77777777" w:rsidR="00A406E4" w:rsidRPr="000108A1" w:rsidRDefault="00F51550" w:rsidP="0053512D">
            <w:pPr>
              <w:ind w:right="-57"/>
              <w:jc w:val="center"/>
              <w:rPr>
                <w:color w:val="000000"/>
              </w:rPr>
            </w:pPr>
            <w:hyperlink r:id="rId31" w:tooltip="Kiên Giang" w:history="1">
              <w:r w:rsidR="00A406E4" w:rsidRPr="000108A1">
                <w:rPr>
                  <w:color w:val="000000"/>
                </w:rPr>
                <w:t>Kiên Giang</w:t>
              </w:r>
            </w:hyperlink>
          </w:p>
        </w:tc>
        <w:tc>
          <w:tcPr>
            <w:tcW w:w="793" w:type="pct"/>
            <w:tcBorders>
              <w:top w:val="nil"/>
              <w:left w:val="nil"/>
              <w:bottom w:val="single" w:sz="8" w:space="0" w:color="auto"/>
              <w:right w:val="single" w:sz="8" w:space="0" w:color="auto"/>
            </w:tcBorders>
            <w:shd w:val="clear" w:color="auto" w:fill="auto"/>
            <w:vAlign w:val="center"/>
            <w:hideMark/>
          </w:tcPr>
          <w:p w14:paraId="658BB3EB" w14:textId="77777777" w:rsidR="00A406E4" w:rsidRPr="000108A1" w:rsidRDefault="00A406E4" w:rsidP="0053512D">
            <w:pPr>
              <w:jc w:val="center"/>
              <w:rPr>
                <w:b/>
                <w:bCs/>
                <w:color w:val="000000"/>
              </w:rPr>
            </w:pPr>
            <w:r>
              <w:rPr>
                <w:b/>
                <w:bCs/>
                <w:color w:val="000000"/>
              </w:rPr>
              <w:t>6</w:t>
            </w:r>
          </w:p>
        </w:tc>
      </w:tr>
      <w:tr w:rsidR="00A406E4" w:rsidRPr="0004166B" w14:paraId="4F058BD7"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0B182813" w14:textId="77777777" w:rsidR="00A406E4" w:rsidRPr="000108A1" w:rsidRDefault="00A406E4" w:rsidP="0053512D">
            <w:pPr>
              <w:ind w:right="-57"/>
              <w:jc w:val="center"/>
              <w:rPr>
                <w:i/>
                <w:color w:val="000000"/>
              </w:rPr>
            </w:pPr>
            <w:r w:rsidRPr="000108A1">
              <w:rPr>
                <w:i/>
                <w:color w:val="000000"/>
              </w:rPr>
              <w:t>2</w:t>
            </w:r>
          </w:p>
        </w:tc>
        <w:tc>
          <w:tcPr>
            <w:tcW w:w="1342" w:type="pct"/>
            <w:tcBorders>
              <w:top w:val="nil"/>
              <w:left w:val="nil"/>
              <w:bottom w:val="single" w:sz="8" w:space="0" w:color="auto"/>
              <w:right w:val="single" w:sz="8" w:space="0" w:color="auto"/>
            </w:tcBorders>
            <w:shd w:val="clear" w:color="auto" w:fill="auto"/>
            <w:vAlign w:val="center"/>
            <w:hideMark/>
          </w:tcPr>
          <w:p w14:paraId="38C615F4" w14:textId="77777777" w:rsidR="00A406E4" w:rsidRPr="000108A1" w:rsidRDefault="00F51550" w:rsidP="0053512D">
            <w:pPr>
              <w:ind w:right="-57"/>
              <w:jc w:val="center"/>
              <w:rPr>
                <w:color w:val="000000"/>
              </w:rPr>
            </w:pPr>
            <w:hyperlink r:id="rId32" w:tooltip="Bà Rịa - Vũng Tàu" w:history="1">
              <w:r w:rsidR="00A406E4" w:rsidRPr="000108A1">
                <w:rPr>
                  <w:color w:val="000000"/>
                </w:rPr>
                <w:t>Bà Rịa - Vũng Tàu</w:t>
              </w:r>
            </w:hyperlink>
          </w:p>
        </w:tc>
        <w:tc>
          <w:tcPr>
            <w:tcW w:w="916" w:type="pct"/>
            <w:tcBorders>
              <w:top w:val="nil"/>
              <w:left w:val="nil"/>
              <w:bottom w:val="single" w:sz="8" w:space="0" w:color="auto"/>
              <w:right w:val="single" w:sz="8" w:space="0" w:color="auto"/>
            </w:tcBorders>
            <w:shd w:val="clear" w:color="auto" w:fill="auto"/>
            <w:vAlign w:val="center"/>
            <w:hideMark/>
          </w:tcPr>
          <w:p w14:paraId="2244FC32" w14:textId="77777777" w:rsidR="00A406E4" w:rsidRPr="000108A1" w:rsidRDefault="00A406E4" w:rsidP="0053512D">
            <w:pPr>
              <w:jc w:val="center"/>
              <w:rPr>
                <w:b/>
                <w:bCs/>
                <w:color w:val="000000"/>
              </w:rPr>
            </w:pPr>
            <w:r>
              <w:rPr>
                <w:b/>
                <w:bCs/>
                <w:color w:val="000000"/>
              </w:rPr>
              <w:t>70</w:t>
            </w:r>
          </w:p>
        </w:tc>
        <w:tc>
          <w:tcPr>
            <w:tcW w:w="378" w:type="pct"/>
            <w:tcBorders>
              <w:top w:val="nil"/>
              <w:left w:val="nil"/>
              <w:bottom w:val="single" w:sz="8" w:space="0" w:color="auto"/>
              <w:right w:val="single" w:sz="8" w:space="0" w:color="auto"/>
            </w:tcBorders>
            <w:shd w:val="clear" w:color="auto" w:fill="auto"/>
            <w:vAlign w:val="center"/>
            <w:hideMark/>
          </w:tcPr>
          <w:p w14:paraId="4B8BD9BD" w14:textId="77777777" w:rsidR="00A406E4" w:rsidRPr="000108A1" w:rsidRDefault="00A406E4" w:rsidP="0053512D">
            <w:pPr>
              <w:ind w:right="-57"/>
              <w:jc w:val="center"/>
              <w:rPr>
                <w:i/>
                <w:color w:val="000000"/>
              </w:rPr>
            </w:pPr>
            <w:r w:rsidRPr="000108A1">
              <w:rPr>
                <w:i/>
                <w:color w:val="000000"/>
              </w:rPr>
              <w:t>34</w:t>
            </w:r>
          </w:p>
        </w:tc>
        <w:tc>
          <w:tcPr>
            <w:tcW w:w="1247" w:type="pct"/>
            <w:tcBorders>
              <w:top w:val="nil"/>
              <w:left w:val="nil"/>
              <w:bottom w:val="single" w:sz="8" w:space="0" w:color="auto"/>
              <w:right w:val="single" w:sz="8" w:space="0" w:color="auto"/>
            </w:tcBorders>
            <w:shd w:val="clear" w:color="auto" w:fill="auto"/>
            <w:vAlign w:val="center"/>
            <w:hideMark/>
          </w:tcPr>
          <w:p w14:paraId="4F2CFDC1" w14:textId="77777777" w:rsidR="00A406E4" w:rsidRPr="000108A1" w:rsidRDefault="00F51550" w:rsidP="0053512D">
            <w:pPr>
              <w:ind w:right="-57"/>
              <w:jc w:val="center"/>
              <w:rPr>
                <w:color w:val="000000"/>
              </w:rPr>
            </w:pPr>
            <w:hyperlink r:id="rId33" w:tooltip="Kon Tum" w:history="1">
              <w:r w:rsidR="00A406E4" w:rsidRPr="000108A1">
                <w:rPr>
                  <w:color w:val="000000"/>
                </w:rPr>
                <w:t>Kon Tum</w:t>
              </w:r>
            </w:hyperlink>
          </w:p>
        </w:tc>
        <w:tc>
          <w:tcPr>
            <w:tcW w:w="793" w:type="pct"/>
            <w:tcBorders>
              <w:top w:val="nil"/>
              <w:left w:val="nil"/>
              <w:bottom w:val="single" w:sz="8" w:space="0" w:color="auto"/>
              <w:right w:val="single" w:sz="8" w:space="0" w:color="auto"/>
            </w:tcBorders>
            <w:shd w:val="clear" w:color="auto" w:fill="auto"/>
            <w:vAlign w:val="center"/>
            <w:hideMark/>
          </w:tcPr>
          <w:p w14:paraId="0C0FA3A4" w14:textId="77777777" w:rsidR="00A406E4" w:rsidRPr="000108A1" w:rsidRDefault="00A406E4" w:rsidP="0053512D">
            <w:pPr>
              <w:jc w:val="center"/>
              <w:rPr>
                <w:b/>
                <w:bCs/>
                <w:color w:val="000000"/>
              </w:rPr>
            </w:pPr>
            <w:r w:rsidRPr="000108A1">
              <w:rPr>
                <w:b/>
                <w:bCs/>
                <w:color w:val="000000"/>
              </w:rPr>
              <w:t>1</w:t>
            </w:r>
          </w:p>
        </w:tc>
      </w:tr>
      <w:tr w:rsidR="00A406E4" w:rsidRPr="0004166B" w14:paraId="3F8E2068"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22D298F7" w14:textId="77777777" w:rsidR="00A406E4" w:rsidRPr="000108A1" w:rsidRDefault="00A406E4" w:rsidP="0053512D">
            <w:pPr>
              <w:ind w:right="-57"/>
              <w:jc w:val="center"/>
              <w:rPr>
                <w:i/>
                <w:color w:val="000000"/>
              </w:rPr>
            </w:pPr>
            <w:r w:rsidRPr="000108A1">
              <w:rPr>
                <w:i/>
                <w:color w:val="000000"/>
              </w:rPr>
              <w:t>3</w:t>
            </w:r>
          </w:p>
        </w:tc>
        <w:tc>
          <w:tcPr>
            <w:tcW w:w="1342" w:type="pct"/>
            <w:tcBorders>
              <w:top w:val="nil"/>
              <w:left w:val="nil"/>
              <w:bottom w:val="single" w:sz="8" w:space="0" w:color="auto"/>
              <w:right w:val="single" w:sz="8" w:space="0" w:color="auto"/>
            </w:tcBorders>
            <w:shd w:val="clear" w:color="auto" w:fill="auto"/>
            <w:vAlign w:val="center"/>
            <w:hideMark/>
          </w:tcPr>
          <w:p w14:paraId="0442F7C1" w14:textId="77777777" w:rsidR="00A406E4" w:rsidRPr="000108A1" w:rsidRDefault="00F51550" w:rsidP="0053512D">
            <w:pPr>
              <w:ind w:right="-57"/>
              <w:jc w:val="center"/>
              <w:rPr>
                <w:color w:val="000000"/>
              </w:rPr>
            </w:pPr>
            <w:hyperlink r:id="rId34" w:tooltip="Bạc Liêu" w:history="1">
              <w:r w:rsidR="00A406E4" w:rsidRPr="000108A1">
                <w:rPr>
                  <w:color w:val="000000"/>
                </w:rPr>
                <w:t>Bạc Liêu</w:t>
              </w:r>
            </w:hyperlink>
          </w:p>
        </w:tc>
        <w:tc>
          <w:tcPr>
            <w:tcW w:w="916" w:type="pct"/>
            <w:tcBorders>
              <w:top w:val="nil"/>
              <w:left w:val="nil"/>
              <w:bottom w:val="single" w:sz="8" w:space="0" w:color="auto"/>
              <w:right w:val="single" w:sz="8" w:space="0" w:color="auto"/>
            </w:tcBorders>
            <w:shd w:val="clear" w:color="auto" w:fill="auto"/>
            <w:vAlign w:val="center"/>
            <w:hideMark/>
          </w:tcPr>
          <w:p w14:paraId="1827472F" w14:textId="77777777" w:rsidR="00A406E4" w:rsidRPr="000108A1" w:rsidRDefault="00A406E4" w:rsidP="0053512D">
            <w:pPr>
              <w:jc w:val="center"/>
              <w:rPr>
                <w:b/>
                <w:bCs/>
                <w:color w:val="000000"/>
              </w:rPr>
            </w:pPr>
            <w:r>
              <w:rPr>
                <w:b/>
                <w:bCs/>
                <w:color w:val="000000"/>
              </w:rPr>
              <w:t>1</w:t>
            </w:r>
          </w:p>
        </w:tc>
        <w:tc>
          <w:tcPr>
            <w:tcW w:w="378" w:type="pct"/>
            <w:tcBorders>
              <w:top w:val="nil"/>
              <w:left w:val="nil"/>
              <w:bottom w:val="single" w:sz="8" w:space="0" w:color="auto"/>
              <w:right w:val="single" w:sz="8" w:space="0" w:color="auto"/>
            </w:tcBorders>
            <w:shd w:val="clear" w:color="auto" w:fill="auto"/>
            <w:vAlign w:val="center"/>
            <w:hideMark/>
          </w:tcPr>
          <w:p w14:paraId="35E2A606" w14:textId="77777777" w:rsidR="00A406E4" w:rsidRPr="000108A1" w:rsidRDefault="00A406E4" w:rsidP="0053512D">
            <w:pPr>
              <w:ind w:right="-57"/>
              <w:jc w:val="center"/>
              <w:rPr>
                <w:i/>
                <w:color w:val="000000"/>
              </w:rPr>
            </w:pPr>
            <w:r w:rsidRPr="000108A1">
              <w:rPr>
                <w:i/>
                <w:color w:val="000000"/>
              </w:rPr>
              <w:t>35</w:t>
            </w:r>
          </w:p>
        </w:tc>
        <w:tc>
          <w:tcPr>
            <w:tcW w:w="1247" w:type="pct"/>
            <w:tcBorders>
              <w:top w:val="nil"/>
              <w:left w:val="nil"/>
              <w:bottom w:val="single" w:sz="8" w:space="0" w:color="auto"/>
              <w:right w:val="single" w:sz="8" w:space="0" w:color="auto"/>
            </w:tcBorders>
            <w:shd w:val="clear" w:color="auto" w:fill="auto"/>
            <w:vAlign w:val="center"/>
            <w:hideMark/>
          </w:tcPr>
          <w:p w14:paraId="530806C0" w14:textId="77777777" w:rsidR="00A406E4" w:rsidRPr="000108A1" w:rsidRDefault="00F51550" w:rsidP="0053512D">
            <w:pPr>
              <w:ind w:right="-57"/>
              <w:jc w:val="center"/>
              <w:rPr>
                <w:color w:val="000000"/>
              </w:rPr>
            </w:pPr>
            <w:hyperlink r:id="rId35" w:tooltip="Lai Châu" w:history="1">
              <w:r w:rsidR="00A406E4" w:rsidRPr="000108A1">
                <w:rPr>
                  <w:color w:val="000000"/>
                </w:rPr>
                <w:t>Lai Châu</w:t>
              </w:r>
            </w:hyperlink>
          </w:p>
        </w:tc>
        <w:tc>
          <w:tcPr>
            <w:tcW w:w="793" w:type="pct"/>
            <w:tcBorders>
              <w:top w:val="nil"/>
              <w:left w:val="nil"/>
              <w:bottom w:val="single" w:sz="8" w:space="0" w:color="auto"/>
              <w:right w:val="single" w:sz="8" w:space="0" w:color="auto"/>
            </w:tcBorders>
            <w:shd w:val="clear" w:color="auto" w:fill="auto"/>
            <w:vAlign w:val="center"/>
            <w:hideMark/>
          </w:tcPr>
          <w:p w14:paraId="75F7D408" w14:textId="77777777" w:rsidR="00A406E4" w:rsidRPr="000108A1" w:rsidRDefault="00A406E4" w:rsidP="0053512D">
            <w:pPr>
              <w:jc w:val="center"/>
              <w:rPr>
                <w:b/>
                <w:bCs/>
                <w:color w:val="000000"/>
              </w:rPr>
            </w:pPr>
            <w:r>
              <w:rPr>
                <w:b/>
                <w:bCs/>
                <w:color w:val="000000"/>
              </w:rPr>
              <w:t>4</w:t>
            </w:r>
          </w:p>
        </w:tc>
      </w:tr>
      <w:tr w:rsidR="00A406E4" w:rsidRPr="0004166B" w14:paraId="26118AE0"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4A7E0607" w14:textId="77777777" w:rsidR="00A406E4" w:rsidRPr="000108A1" w:rsidRDefault="00A406E4" w:rsidP="0053512D">
            <w:pPr>
              <w:ind w:right="-57"/>
              <w:jc w:val="center"/>
              <w:rPr>
                <w:i/>
                <w:color w:val="000000"/>
              </w:rPr>
            </w:pPr>
            <w:r w:rsidRPr="000108A1">
              <w:rPr>
                <w:i/>
                <w:color w:val="000000"/>
              </w:rPr>
              <w:t>4</w:t>
            </w:r>
          </w:p>
        </w:tc>
        <w:tc>
          <w:tcPr>
            <w:tcW w:w="1342" w:type="pct"/>
            <w:tcBorders>
              <w:top w:val="nil"/>
              <w:left w:val="nil"/>
              <w:bottom w:val="single" w:sz="8" w:space="0" w:color="auto"/>
              <w:right w:val="single" w:sz="8" w:space="0" w:color="auto"/>
            </w:tcBorders>
            <w:shd w:val="clear" w:color="auto" w:fill="auto"/>
            <w:vAlign w:val="center"/>
            <w:hideMark/>
          </w:tcPr>
          <w:p w14:paraId="5FBA28FC" w14:textId="77777777" w:rsidR="00A406E4" w:rsidRPr="000108A1" w:rsidRDefault="00F51550" w:rsidP="0053512D">
            <w:pPr>
              <w:ind w:right="-57"/>
              <w:jc w:val="center"/>
              <w:rPr>
                <w:color w:val="000000"/>
              </w:rPr>
            </w:pPr>
            <w:hyperlink r:id="rId36" w:tooltip="Bắc Kạn" w:history="1">
              <w:r w:rsidR="00A406E4" w:rsidRPr="000108A1">
                <w:rPr>
                  <w:color w:val="000000"/>
                </w:rPr>
                <w:t>Bắc Kạn</w:t>
              </w:r>
            </w:hyperlink>
          </w:p>
        </w:tc>
        <w:tc>
          <w:tcPr>
            <w:tcW w:w="916" w:type="pct"/>
            <w:tcBorders>
              <w:top w:val="nil"/>
              <w:left w:val="nil"/>
              <w:bottom w:val="single" w:sz="8" w:space="0" w:color="auto"/>
              <w:right w:val="single" w:sz="8" w:space="0" w:color="auto"/>
            </w:tcBorders>
            <w:shd w:val="clear" w:color="auto" w:fill="auto"/>
            <w:vAlign w:val="center"/>
            <w:hideMark/>
          </w:tcPr>
          <w:p w14:paraId="03C341B6" w14:textId="77777777" w:rsidR="00A406E4" w:rsidRPr="000108A1" w:rsidRDefault="00A406E4" w:rsidP="0053512D">
            <w:pPr>
              <w:jc w:val="center"/>
              <w:rPr>
                <w:b/>
                <w:bCs/>
                <w:color w:val="000000"/>
              </w:rPr>
            </w:pPr>
            <w:r>
              <w:rPr>
                <w:b/>
                <w:bCs/>
                <w:color w:val="000000"/>
              </w:rPr>
              <w:t>1</w:t>
            </w:r>
          </w:p>
        </w:tc>
        <w:tc>
          <w:tcPr>
            <w:tcW w:w="378" w:type="pct"/>
            <w:tcBorders>
              <w:top w:val="nil"/>
              <w:left w:val="nil"/>
              <w:bottom w:val="single" w:sz="8" w:space="0" w:color="auto"/>
              <w:right w:val="single" w:sz="8" w:space="0" w:color="auto"/>
            </w:tcBorders>
            <w:shd w:val="clear" w:color="auto" w:fill="auto"/>
            <w:vAlign w:val="center"/>
            <w:hideMark/>
          </w:tcPr>
          <w:p w14:paraId="74BCA7C0" w14:textId="77777777" w:rsidR="00A406E4" w:rsidRPr="000108A1" w:rsidRDefault="00A406E4" w:rsidP="0053512D">
            <w:pPr>
              <w:ind w:right="-57"/>
              <w:jc w:val="center"/>
              <w:rPr>
                <w:i/>
                <w:color w:val="000000"/>
              </w:rPr>
            </w:pPr>
            <w:r w:rsidRPr="000108A1">
              <w:rPr>
                <w:i/>
                <w:color w:val="000000"/>
              </w:rPr>
              <w:t>36</w:t>
            </w:r>
          </w:p>
        </w:tc>
        <w:tc>
          <w:tcPr>
            <w:tcW w:w="1247" w:type="pct"/>
            <w:tcBorders>
              <w:top w:val="nil"/>
              <w:left w:val="nil"/>
              <w:bottom w:val="single" w:sz="8" w:space="0" w:color="auto"/>
              <w:right w:val="single" w:sz="8" w:space="0" w:color="auto"/>
            </w:tcBorders>
            <w:shd w:val="clear" w:color="auto" w:fill="auto"/>
            <w:vAlign w:val="center"/>
            <w:hideMark/>
          </w:tcPr>
          <w:p w14:paraId="047C5947" w14:textId="77777777" w:rsidR="00A406E4" w:rsidRPr="000108A1" w:rsidRDefault="00F51550" w:rsidP="0053512D">
            <w:pPr>
              <w:ind w:right="-57"/>
              <w:jc w:val="center"/>
              <w:rPr>
                <w:color w:val="000000"/>
              </w:rPr>
            </w:pPr>
            <w:hyperlink r:id="rId37" w:tooltip="Lào Cai" w:history="1">
              <w:r w:rsidR="00A406E4" w:rsidRPr="000108A1">
                <w:rPr>
                  <w:color w:val="000000"/>
                </w:rPr>
                <w:t>Lào Cai</w:t>
              </w:r>
            </w:hyperlink>
          </w:p>
        </w:tc>
        <w:tc>
          <w:tcPr>
            <w:tcW w:w="793" w:type="pct"/>
            <w:tcBorders>
              <w:top w:val="nil"/>
              <w:left w:val="nil"/>
              <w:bottom w:val="single" w:sz="8" w:space="0" w:color="auto"/>
              <w:right w:val="single" w:sz="8" w:space="0" w:color="auto"/>
            </w:tcBorders>
            <w:shd w:val="clear" w:color="auto" w:fill="auto"/>
            <w:vAlign w:val="center"/>
            <w:hideMark/>
          </w:tcPr>
          <w:p w14:paraId="3179BB41" w14:textId="77777777" w:rsidR="00A406E4" w:rsidRPr="000108A1" w:rsidRDefault="00A406E4" w:rsidP="0053512D">
            <w:pPr>
              <w:jc w:val="center"/>
              <w:rPr>
                <w:b/>
                <w:bCs/>
                <w:color w:val="000000"/>
              </w:rPr>
            </w:pPr>
            <w:r>
              <w:rPr>
                <w:b/>
                <w:bCs/>
                <w:color w:val="000000"/>
              </w:rPr>
              <w:t>9</w:t>
            </w:r>
          </w:p>
        </w:tc>
      </w:tr>
      <w:tr w:rsidR="00A406E4" w:rsidRPr="0004166B" w14:paraId="7C7ADB62"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0A097A30" w14:textId="77777777" w:rsidR="00A406E4" w:rsidRPr="000108A1" w:rsidRDefault="00A406E4" w:rsidP="0053512D">
            <w:pPr>
              <w:ind w:right="-57"/>
              <w:jc w:val="center"/>
              <w:rPr>
                <w:i/>
                <w:color w:val="000000"/>
              </w:rPr>
            </w:pPr>
            <w:r w:rsidRPr="000108A1">
              <w:rPr>
                <w:i/>
                <w:color w:val="000000"/>
              </w:rPr>
              <w:t>5</w:t>
            </w:r>
          </w:p>
        </w:tc>
        <w:tc>
          <w:tcPr>
            <w:tcW w:w="1342" w:type="pct"/>
            <w:tcBorders>
              <w:top w:val="nil"/>
              <w:left w:val="nil"/>
              <w:bottom w:val="single" w:sz="8" w:space="0" w:color="auto"/>
              <w:right w:val="single" w:sz="8" w:space="0" w:color="auto"/>
            </w:tcBorders>
            <w:shd w:val="clear" w:color="auto" w:fill="auto"/>
            <w:vAlign w:val="center"/>
            <w:hideMark/>
          </w:tcPr>
          <w:p w14:paraId="28A12981" w14:textId="77777777" w:rsidR="00A406E4" w:rsidRPr="000108A1" w:rsidRDefault="00F51550" w:rsidP="0053512D">
            <w:pPr>
              <w:ind w:right="-57"/>
              <w:jc w:val="center"/>
              <w:rPr>
                <w:color w:val="000000"/>
              </w:rPr>
            </w:pPr>
            <w:hyperlink r:id="rId38" w:tooltip="Bắc Giang" w:history="1">
              <w:r w:rsidR="00A406E4" w:rsidRPr="000108A1">
                <w:rPr>
                  <w:color w:val="000000"/>
                </w:rPr>
                <w:t>Bắc Giang</w:t>
              </w:r>
            </w:hyperlink>
          </w:p>
        </w:tc>
        <w:tc>
          <w:tcPr>
            <w:tcW w:w="916" w:type="pct"/>
            <w:tcBorders>
              <w:top w:val="nil"/>
              <w:left w:val="nil"/>
              <w:bottom w:val="single" w:sz="8" w:space="0" w:color="auto"/>
              <w:right w:val="single" w:sz="8" w:space="0" w:color="auto"/>
            </w:tcBorders>
            <w:shd w:val="clear" w:color="auto" w:fill="auto"/>
            <w:vAlign w:val="center"/>
            <w:hideMark/>
          </w:tcPr>
          <w:p w14:paraId="49C1F7D4" w14:textId="77777777" w:rsidR="00A406E4" w:rsidRPr="000108A1" w:rsidRDefault="00A406E4" w:rsidP="0053512D">
            <w:pPr>
              <w:jc w:val="center"/>
              <w:rPr>
                <w:b/>
                <w:bCs/>
                <w:color w:val="000000"/>
              </w:rPr>
            </w:pPr>
            <w:r>
              <w:rPr>
                <w:b/>
                <w:bCs/>
                <w:color w:val="000000"/>
              </w:rPr>
              <w:t>40</w:t>
            </w:r>
          </w:p>
        </w:tc>
        <w:tc>
          <w:tcPr>
            <w:tcW w:w="378" w:type="pct"/>
            <w:tcBorders>
              <w:top w:val="nil"/>
              <w:left w:val="nil"/>
              <w:bottom w:val="single" w:sz="8" w:space="0" w:color="auto"/>
              <w:right w:val="single" w:sz="8" w:space="0" w:color="auto"/>
            </w:tcBorders>
            <w:shd w:val="clear" w:color="auto" w:fill="auto"/>
            <w:vAlign w:val="center"/>
            <w:hideMark/>
          </w:tcPr>
          <w:p w14:paraId="314D622C" w14:textId="77777777" w:rsidR="00A406E4" w:rsidRPr="000108A1" w:rsidRDefault="00A406E4" w:rsidP="0053512D">
            <w:pPr>
              <w:ind w:right="-57"/>
              <w:jc w:val="center"/>
              <w:rPr>
                <w:i/>
                <w:color w:val="000000"/>
              </w:rPr>
            </w:pPr>
            <w:r w:rsidRPr="000108A1">
              <w:rPr>
                <w:i/>
                <w:color w:val="000000"/>
              </w:rPr>
              <w:t>37</w:t>
            </w:r>
          </w:p>
        </w:tc>
        <w:tc>
          <w:tcPr>
            <w:tcW w:w="1247" w:type="pct"/>
            <w:tcBorders>
              <w:top w:val="nil"/>
              <w:left w:val="nil"/>
              <w:bottom w:val="single" w:sz="8" w:space="0" w:color="auto"/>
              <w:right w:val="single" w:sz="8" w:space="0" w:color="auto"/>
            </w:tcBorders>
            <w:shd w:val="clear" w:color="auto" w:fill="auto"/>
            <w:vAlign w:val="center"/>
            <w:hideMark/>
          </w:tcPr>
          <w:p w14:paraId="00BC09E1" w14:textId="77777777" w:rsidR="00A406E4" w:rsidRPr="000108A1" w:rsidRDefault="00F51550" w:rsidP="0053512D">
            <w:pPr>
              <w:ind w:right="-57"/>
              <w:jc w:val="center"/>
              <w:rPr>
                <w:color w:val="000000"/>
              </w:rPr>
            </w:pPr>
            <w:hyperlink r:id="rId39" w:tooltip="Lạng Sơn" w:history="1">
              <w:r w:rsidR="00A406E4" w:rsidRPr="000108A1">
                <w:rPr>
                  <w:color w:val="000000"/>
                </w:rPr>
                <w:t>Lạng Sơn</w:t>
              </w:r>
            </w:hyperlink>
          </w:p>
        </w:tc>
        <w:tc>
          <w:tcPr>
            <w:tcW w:w="793" w:type="pct"/>
            <w:tcBorders>
              <w:top w:val="nil"/>
              <w:left w:val="nil"/>
              <w:bottom w:val="single" w:sz="8" w:space="0" w:color="auto"/>
              <w:right w:val="single" w:sz="8" w:space="0" w:color="auto"/>
            </w:tcBorders>
            <w:shd w:val="clear" w:color="auto" w:fill="auto"/>
            <w:vAlign w:val="center"/>
            <w:hideMark/>
          </w:tcPr>
          <w:p w14:paraId="48D3B2B0" w14:textId="77777777" w:rsidR="00A406E4" w:rsidRPr="000108A1" w:rsidRDefault="00A406E4" w:rsidP="0053512D">
            <w:pPr>
              <w:jc w:val="center"/>
              <w:rPr>
                <w:b/>
                <w:bCs/>
                <w:color w:val="000000"/>
              </w:rPr>
            </w:pPr>
            <w:r>
              <w:rPr>
                <w:b/>
                <w:bCs/>
                <w:color w:val="000000"/>
              </w:rPr>
              <w:t>2</w:t>
            </w:r>
          </w:p>
        </w:tc>
      </w:tr>
      <w:tr w:rsidR="00A406E4" w:rsidRPr="0004166B" w14:paraId="3FC0B8F5"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103F34EB" w14:textId="77777777" w:rsidR="00A406E4" w:rsidRPr="000108A1" w:rsidRDefault="00A406E4" w:rsidP="0053512D">
            <w:pPr>
              <w:ind w:right="-57"/>
              <w:jc w:val="center"/>
              <w:rPr>
                <w:i/>
                <w:color w:val="000000"/>
              </w:rPr>
            </w:pPr>
            <w:r w:rsidRPr="000108A1">
              <w:rPr>
                <w:i/>
                <w:color w:val="000000"/>
              </w:rPr>
              <w:t>6</w:t>
            </w:r>
          </w:p>
        </w:tc>
        <w:tc>
          <w:tcPr>
            <w:tcW w:w="1342" w:type="pct"/>
            <w:tcBorders>
              <w:top w:val="nil"/>
              <w:left w:val="nil"/>
              <w:bottom w:val="single" w:sz="8" w:space="0" w:color="auto"/>
              <w:right w:val="single" w:sz="8" w:space="0" w:color="auto"/>
            </w:tcBorders>
            <w:shd w:val="clear" w:color="auto" w:fill="auto"/>
            <w:vAlign w:val="center"/>
            <w:hideMark/>
          </w:tcPr>
          <w:p w14:paraId="63DDC7A7" w14:textId="77777777" w:rsidR="00A406E4" w:rsidRPr="000108A1" w:rsidRDefault="00F51550" w:rsidP="0053512D">
            <w:pPr>
              <w:ind w:right="-57"/>
              <w:jc w:val="center"/>
              <w:rPr>
                <w:color w:val="000000"/>
              </w:rPr>
            </w:pPr>
            <w:hyperlink r:id="rId40" w:tooltip="Bắc Ninh" w:history="1">
              <w:r w:rsidR="00A406E4" w:rsidRPr="000108A1">
                <w:rPr>
                  <w:color w:val="000000"/>
                </w:rPr>
                <w:t>Bắc Ninh</w:t>
              </w:r>
            </w:hyperlink>
          </w:p>
        </w:tc>
        <w:tc>
          <w:tcPr>
            <w:tcW w:w="916" w:type="pct"/>
            <w:tcBorders>
              <w:top w:val="nil"/>
              <w:left w:val="nil"/>
              <w:bottom w:val="single" w:sz="8" w:space="0" w:color="auto"/>
              <w:right w:val="single" w:sz="8" w:space="0" w:color="auto"/>
            </w:tcBorders>
            <w:shd w:val="clear" w:color="auto" w:fill="auto"/>
            <w:vAlign w:val="center"/>
            <w:hideMark/>
          </w:tcPr>
          <w:p w14:paraId="4E4138EB" w14:textId="77777777" w:rsidR="00A406E4" w:rsidRPr="000108A1" w:rsidRDefault="00A406E4" w:rsidP="0053512D">
            <w:pPr>
              <w:jc w:val="center"/>
              <w:rPr>
                <w:b/>
                <w:bCs/>
                <w:color w:val="000000"/>
              </w:rPr>
            </w:pPr>
            <w:r>
              <w:rPr>
                <w:b/>
                <w:bCs/>
                <w:color w:val="000000"/>
              </w:rPr>
              <w:t>113</w:t>
            </w:r>
          </w:p>
        </w:tc>
        <w:tc>
          <w:tcPr>
            <w:tcW w:w="378" w:type="pct"/>
            <w:tcBorders>
              <w:top w:val="nil"/>
              <w:left w:val="nil"/>
              <w:bottom w:val="single" w:sz="8" w:space="0" w:color="auto"/>
              <w:right w:val="single" w:sz="8" w:space="0" w:color="auto"/>
            </w:tcBorders>
            <w:shd w:val="clear" w:color="auto" w:fill="auto"/>
            <w:vAlign w:val="center"/>
            <w:hideMark/>
          </w:tcPr>
          <w:p w14:paraId="373174C0" w14:textId="77777777" w:rsidR="00A406E4" w:rsidRPr="000108A1" w:rsidRDefault="00A406E4" w:rsidP="0053512D">
            <w:pPr>
              <w:ind w:right="-57"/>
              <w:jc w:val="center"/>
              <w:rPr>
                <w:i/>
                <w:color w:val="000000"/>
              </w:rPr>
            </w:pPr>
            <w:r w:rsidRPr="000108A1">
              <w:rPr>
                <w:i/>
                <w:color w:val="000000"/>
              </w:rPr>
              <w:t>38</w:t>
            </w:r>
          </w:p>
        </w:tc>
        <w:tc>
          <w:tcPr>
            <w:tcW w:w="1247" w:type="pct"/>
            <w:tcBorders>
              <w:top w:val="nil"/>
              <w:left w:val="nil"/>
              <w:bottom w:val="single" w:sz="8" w:space="0" w:color="auto"/>
              <w:right w:val="single" w:sz="8" w:space="0" w:color="auto"/>
            </w:tcBorders>
            <w:shd w:val="clear" w:color="auto" w:fill="auto"/>
            <w:vAlign w:val="center"/>
            <w:hideMark/>
          </w:tcPr>
          <w:p w14:paraId="7F58BA5F" w14:textId="77777777" w:rsidR="00A406E4" w:rsidRPr="000108A1" w:rsidRDefault="00F51550" w:rsidP="0053512D">
            <w:pPr>
              <w:ind w:right="-57"/>
              <w:jc w:val="center"/>
              <w:rPr>
                <w:color w:val="000000"/>
              </w:rPr>
            </w:pPr>
            <w:hyperlink r:id="rId41" w:tooltip="Lâm Đồng" w:history="1">
              <w:r w:rsidR="00A406E4" w:rsidRPr="000108A1">
                <w:rPr>
                  <w:color w:val="000000"/>
                </w:rPr>
                <w:t>Lâm Đồng</w:t>
              </w:r>
            </w:hyperlink>
          </w:p>
        </w:tc>
        <w:tc>
          <w:tcPr>
            <w:tcW w:w="793" w:type="pct"/>
            <w:tcBorders>
              <w:top w:val="nil"/>
              <w:left w:val="nil"/>
              <w:bottom w:val="single" w:sz="8" w:space="0" w:color="auto"/>
              <w:right w:val="single" w:sz="8" w:space="0" w:color="auto"/>
            </w:tcBorders>
            <w:shd w:val="clear" w:color="auto" w:fill="auto"/>
            <w:vAlign w:val="center"/>
            <w:hideMark/>
          </w:tcPr>
          <w:p w14:paraId="09F2B970" w14:textId="77777777" w:rsidR="00A406E4" w:rsidRPr="000108A1" w:rsidRDefault="00A406E4" w:rsidP="0053512D">
            <w:pPr>
              <w:jc w:val="center"/>
              <w:rPr>
                <w:b/>
                <w:bCs/>
                <w:color w:val="000000"/>
              </w:rPr>
            </w:pPr>
            <w:r>
              <w:rPr>
                <w:b/>
                <w:bCs/>
                <w:color w:val="000000"/>
              </w:rPr>
              <w:t>20</w:t>
            </w:r>
          </w:p>
        </w:tc>
      </w:tr>
      <w:tr w:rsidR="00A406E4" w:rsidRPr="0004166B" w14:paraId="470F55BF"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5F845C7A" w14:textId="77777777" w:rsidR="00A406E4" w:rsidRPr="000108A1" w:rsidRDefault="00A406E4" w:rsidP="0053512D">
            <w:pPr>
              <w:ind w:right="-57"/>
              <w:jc w:val="center"/>
              <w:rPr>
                <w:i/>
                <w:color w:val="000000"/>
              </w:rPr>
            </w:pPr>
            <w:r w:rsidRPr="000108A1">
              <w:rPr>
                <w:i/>
                <w:color w:val="000000"/>
              </w:rPr>
              <w:t>7</w:t>
            </w:r>
          </w:p>
        </w:tc>
        <w:tc>
          <w:tcPr>
            <w:tcW w:w="1342" w:type="pct"/>
            <w:tcBorders>
              <w:top w:val="nil"/>
              <w:left w:val="nil"/>
              <w:bottom w:val="single" w:sz="8" w:space="0" w:color="auto"/>
              <w:right w:val="single" w:sz="8" w:space="0" w:color="auto"/>
            </w:tcBorders>
            <w:shd w:val="clear" w:color="auto" w:fill="auto"/>
            <w:vAlign w:val="center"/>
            <w:hideMark/>
          </w:tcPr>
          <w:p w14:paraId="73DCAD7A" w14:textId="77777777" w:rsidR="00A406E4" w:rsidRPr="000108A1" w:rsidRDefault="00F51550" w:rsidP="0053512D">
            <w:pPr>
              <w:ind w:right="-57"/>
              <w:jc w:val="center"/>
              <w:rPr>
                <w:color w:val="000000"/>
              </w:rPr>
            </w:pPr>
            <w:hyperlink r:id="rId42" w:tooltip="Bến Tre" w:history="1">
              <w:r w:rsidR="00A406E4" w:rsidRPr="000108A1">
                <w:rPr>
                  <w:color w:val="000000"/>
                </w:rPr>
                <w:t>Bến Tre</w:t>
              </w:r>
            </w:hyperlink>
          </w:p>
        </w:tc>
        <w:tc>
          <w:tcPr>
            <w:tcW w:w="916" w:type="pct"/>
            <w:tcBorders>
              <w:top w:val="nil"/>
              <w:left w:val="nil"/>
              <w:bottom w:val="single" w:sz="8" w:space="0" w:color="auto"/>
              <w:right w:val="single" w:sz="8" w:space="0" w:color="auto"/>
            </w:tcBorders>
            <w:shd w:val="clear" w:color="auto" w:fill="auto"/>
            <w:vAlign w:val="center"/>
            <w:hideMark/>
          </w:tcPr>
          <w:p w14:paraId="73F81681" w14:textId="77777777" w:rsidR="00A406E4" w:rsidRPr="000108A1" w:rsidRDefault="00A406E4" w:rsidP="0053512D">
            <w:pPr>
              <w:jc w:val="center"/>
              <w:rPr>
                <w:b/>
                <w:bCs/>
                <w:color w:val="000000"/>
              </w:rPr>
            </w:pPr>
            <w:r w:rsidRPr="00EC1557">
              <w:rPr>
                <w:b/>
                <w:bCs/>
                <w:color w:val="000000"/>
              </w:rPr>
              <w:t>2</w:t>
            </w:r>
          </w:p>
        </w:tc>
        <w:tc>
          <w:tcPr>
            <w:tcW w:w="378" w:type="pct"/>
            <w:tcBorders>
              <w:top w:val="nil"/>
              <w:left w:val="nil"/>
              <w:bottom w:val="single" w:sz="8" w:space="0" w:color="auto"/>
              <w:right w:val="single" w:sz="8" w:space="0" w:color="auto"/>
            </w:tcBorders>
            <w:shd w:val="clear" w:color="auto" w:fill="auto"/>
            <w:vAlign w:val="center"/>
            <w:hideMark/>
          </w:tcPr>
          <w:p w14:paraId="0F84565E" w14:textId="77777777" w:rsidR="00A406E4" w:rsidRPr="000108A1" w:rsidRDefault="00A406E4" w:rsidP="0053512D">
            <w:pPr>
              <w:ind w:right="-57"/>
              <w:jc w:val="center"/>
              <w:rPr>
                <w:i/>
                <w:color w:val="000000"/>
              </w:rPr>
            </w:pPr>
            <w:r w:rsidRPr="000108A1">
              <w:rPr>
                <w:i/>
                <w:color w:val="000000"/>
              </w:rPr>
              <w:t>39</w:t>
            </w:r>
          </w:p>
        </w:tc>
        <w:tc>
          <w:tcPr>
            <w:tcW w:w="1247" w:type="pct"/>
            <w:tcBorders>
              <w:top w:val="nil"/>
              <w:left w:val="nil"/>
              <w:bottom w:val="single" w:sz="8" w:space="0" w:color="auto"/>
              <w:right w:val="single" w:sz="8" w:space="0" w:color="auto"/>
            </w:tcBorders>
            <w:shd w:val="clear" w:color="auto" w:fill="auto"/>
            <w:vAlign w:val="center"/>
            <w:hideMark/>
          </w:tcPr>
          <w:p w14:paraId="62F1FF3B" w14:textId="77777777" w:rsidR="00A406E4" w:rsidRPr="000108A1" w:rsidRDefault="00F51550" w:rsidP="0053512D">
            <w:pPr>
              <w:ind w:right="-57"/>
              <w:jc w:val="center"/>
              <w:rPr>
                <w:color w:val="000000"/>
              </w:rPr>
            </w:pPr>
            <w:hyperlink r:id="rId43" w:tooltip="Long An" w:history="1">
              <w:r w:rsidR="00A406E4" w:rsidRPr="000108A1">
                <w:rPr>
                  <w:color w:val="000000"/>
                </w:rPr>
                <w:t>Long An</w:t>
              </w:r>
            </w:hyperlink>
          </w:p>
        </w:tc>
        <w:tc>
          <w:tcPr>
            <w:tcW w:w="793" w:type="pct"/>
            <w:tcBorders>
              <w:top w:val="nil"/>
              <w:left w:val="nil"/>
              <w:bottom w:val="single" w:sz="8" w:space="0" w:color="auto"/>
              <w:right w:val="single" w:sz="8" w:space="0" w:color="auto"/>
            </w:tcBorders>
            <w:shd w:val="clear" w:color="auto" w:fill="auto"/>
            <w:vAlign w:val="center"/>
            <w:hideMark/>
          </w:tcPr>
          <w:p w14:paraId="78D96547" w14:textId="77777777" w:rsidR="00A406E4" w:rsidRPr="000108A1" w:rsidRDefault="00A406E4" w:rsidP="0053512D">
            <w:pPr>
              <w:jc w:val="center"/>
              <w:rPr>
                <w:b/>
                <w:bCs/>
                <w:color w:val="000000"/>
              </w:rPr>
            </w:pPr>
            <w:r>
              <w:rPr>
                <w:b/>
                <w:bCs/>
                <w:color w:val="000000"/>
              </w:rPr>
              <w:t>9</w:t>
            </w:r>
          </w:p>
        </w:tc>
      </w:tr>
      <w:tr w:rsidR="00A406E4" w:rsidRPr="0004166B" w14:paraId="299E58B6"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32594B17" w14:textId="77777777" w:rsidR="00A406E4" w:rsidRPr="000108A1" w:rsidRDefault="00A406E4" w:rsidP="0053512D">
            <w:pPr>
              <w:ind w:right="-57"/>
              <w:jc w:val="center"/>
              <w:rPr>
                <w:i/>
                <w:color w:val="000000"/>
              </w:rPr>
            </w:pPr>
            <w:r w:rsidRPr="000108A1">
              <w:rPr>
                <w:i/>
                <w:color w:val="000000"/>
              </w:rPr>
              <w:lastRenderedPageBreak/>
              <w:t>8</w:t>
            </w:r>
          </w:p>
        </w:tc>
        <w:tc>
          <w:tcPr>
            <w:tcW w:w="1342" w:type="pct"/>
            <w:tcBorders>
              <w:top w:val="nil"/>
              <w:left w:val="nil"/>
              <w:bottom w:val="single" w:sz="8" w:space="0" w:color="auto"/>
              <w:right w:val="single" w:sz="8" w:space="0" w:color="auto"/>
            </w:tcBorders>
            <w:shd w:val="clear" w:color="auto" w:fill="auto"/>
            <w:vAlign w:val="center"/>
            <w:hideMark/>
          </w:tcPr>
          <w:p w14:paraId="26A28EDE" w14:textId="77777777" w:rsidR="00A406E4" w:rsidRPr="000108A1" w:rsidRDefault="00F51550" w:rsidP="0053512D">
            <w:pPr>
              <w:ind w:right="-57"/>
              <w:jc w:val="center"/>
              <w:rPr>
                <w:color w:val="000000"/>
              </w:rPr>
            </w:pPr>
            <w:hyperlink r:id="rId44" w:tooltip="Bình Dương" w:history="1">
              <w:r w:rsidR="00A406E4" w:rsidRPr="000108A1">
                <w:rPr>
                  <w:color w:val="000000"/>
                </w:rPr>
                <w:t>Bình Dương</w:t>
              </w:r>
            </w:hyperlink>
          </w:p>
        </w:tc>
        <w:tc>
          <w:tcPr>
            <w:tcW w:w="916" w:type="pct"/>
            <w:tcBorders>
              <w:top w:val="nil"/>
              <w:left w:val="nil"/>
              <w:bottom w:val="single" w:sz="8" w:space="0" w:color="auto"/>
              <w:right w:val="single" w:sz="8" w:space="0" w:color="auto"/>
            </w:tcBorders>
            <w:shd w:val="clear" w:color="auto" w:fill="auto"/>
            <w:vAlign w:val="center"/>
            <w:hideMark/>
          </w:tcPr>
          <w:p w14:paraId="454FA880" w14:textId="77777777" w:rsidR="00A406E4" w:rsidRPr="000108A1" w:rsidRDefault="00A406E4" w:rsidP="0053512D">
            <w:pPr>
              <w:jc w:val="center"/>
              <w:rPr>
                <w:b/>
                <w:bCs/>
                <w:color w:val="000000"/>
              </w:rPr>
            </w:pPr>
            <w:r>
              <w:rPr>
                <w:b/>
                <w:bCs/>
                <w:color w:val="000000"/>
              </w:rPr>
              <w:t>47</w:t>
            </w:r>
          </w:p>
        </w:tc>
        <w:tc>
          <w:tcPr>
            <w:tcW w:w="378" w:type="pct"/>
            <w:tcBorders>
              <w:top w:val="nil"/>
              <w:left w:val="nil"/>
              <w:bottom w:val="single" w:sz="8" w:space="0" w:color="auto"/>
              <w:right w:val="single" w:sz="8" w:space="0" w:color="auto"/>
            </w:tcBorders>
            <w:shd w:val="clear" w:color="auto" w:fill="auto"/>
            <w:vAlign w:val="center"/>
            <w:hideMark/>
          </w:tcPr>
          <w:p w14:paraId="1C0005C7" w14:textId="77777777" w:rsidR="00A406E4" w:rsidRPr="000108A1" w:rsidRDefault="00A406E4" w:rsidP="0053512D">
            <w:pPr>
              <w:ind w:right="-57"/>
              <w:jc w:val="center"/>
              <w:rPr>
                <w:i/>
                <w:color w:val="000000"/>
              </w:rPr>
            </w:pPr>
            <w:r w:rsidRPr="000108A1">
              <w:rPr>
                <w:i/>
                <w:color w:val="000000"/>
              </w:rPr>
              <w:t>40</w:t>
            </w:r>
          </w:p>
        </w:tc>
        <w:tc>
          <w:tcPr>
            <w:tcW w:w="1247" w:type="pct"/>
            <w:tcBorders>
              <w:top w:val="nil"/>
              <w:left w:val="nil"/>
              <w:bottom w:val="single" w:sz="8" w:space="0" w:color="auto"/>
              <w:right w:val="single" w:sz="8" w:space="0" w:color="auto"/>
            </w:tcBorders>
            <w:shd w:val="clear" w:color="auto" w:fill="auto"/>
            <w:vAlign w:val="center"/>
            <w:hideMark/>
          </w:tcPr>
          <w:p w14:paraId="47EA5D83" w14:textId="77777777" w:rsidR="00A406E4" w:rsidRPr="000108A1" w:rsidRDefault="00F51550" w:rsidP="0053512D">
            <w:pPr>
              <w:ind w:right="-57"/>
              <w:jc w:val="center"/>
              <w:rPr>
                <w:color w:val="000000"/>
              </w:rPr>
            </w:pPr>
            <w:hyperlink r:id="rId45" w:tooltip="Nam Định" w:history="1">
              <w:r w:rsidR="00A406E4" w:rsidRPr="000108A1">
                <w:rPr>
                  <w:color w:val="000000"/>
                </w:rPr>
                <w:t>Nam Định</w:t>
              </w:r>
            </w:hyperlink>
          </w:p>
        </w:tc>
        <w:tc>
          <w:tcPr>
            <w:tcW w:w="793" w:type="pct"/>
            <w:tcBorders>
              <w:top w:val="nil"/>
              <w:left w:val="nil"/>
              <w:bottom w:val="single" w:sz="8" w:space="0" w:color="auto"/>
              <w:right w:val="single" w:sz="8" w:space="0" w:color="auto"/>
            </w:tcBorders>
            <w:shd w:val="clear" w:color="auto" w:fill="auto"/>
            <w:vAlign w:val="center"/>
            <w:hideMark/>
          </w:tcPr>
          <w:p w14:paraId="0512499A" w14:textId="77777777" w:rsidR="00A406E4" w:rsidRPr="000108A1" w:rsidRDefault="00A406E4" w:rsidP="0053512D">
            <w:pPr>
              <w:jc w:val="center"/>
              <w:rPr>
                <w:b/>
                <w:bCs/>
                <w:color w:val="000000"/>
              </w:rPr>
            </w:pPr>
            <w:r>
              <w:rPr>
                <w:b/>
                <w:bCs/>
                <w:color w:val="000000"/>
              </w:rPr>
              <w:t>6</w:t>
            </w:r>
          </w:p>
        </w:tc>
      </w:tr>
      <w:tr w:rsidR="00A406E4" w:rsidRPr="0004166B" w14:paraId="23D5D76B"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3ABE07B3" w14:textId="77777777" w:rsidR="00A406E4" w:rsidRPr="000108A1" w:rsidRDefault="00A406E4" w:rsidP="0053512D">
            <w:pPr>
              <w:ind w:right="-57"/>
              <w:jc w:val="center"/>
              <w:rPr>
                <w:i/>
                <w:color w:val="000000"/>
              </w:rPr>
            </w:pPr>
            <w:r w:rsidRPr="000108A1">
              <w:rPr>
                <w:i/>
                <w:color w:val="000000"/>
              </w:rPr>
              <w:t>9</w:t>
            </w:r>
          </w:p>
        </w:tc>
        <w:tc>
          <w:tcPr>
            <w:tcW w:w="1342" w:type="pct"/>
            <w:tcBorders>
              <w:top w:val="nil"/>
              <w:left w:val="nil"/>
              <w:bottom w:val="single" w:sz="8" w:space="0" w:color="auto"/>
              <w:right w:val="single" w:sz="8" w:space="0" w:color="auto"/>
            </w:tcBorders>
            <w:shd w:val="clear" w:color="auto" w:fill="auto"/>
            <w:vAlign w:val="center"/>
            <w:hideMark/>
          </w:tcPr>
          <w:p w14:paraId="273A1FBE" w14:textId="77777777" w:rsidR="00A406E4" w:rsidRPr="000108A1" w:rsidRDefault="00F51550" w:rsidP="0053512D">
            <w:pPr>
              <w:ind w:right="-57"/>
              <w:jc w:val="center"/>
              <w:rPr>
                <w:color w:val="000000"/>
              </w:rPr>
            </w:pPr>
            <w:hyperlink r:id="rId46" w:tooltip="Bình Định" w:history="1">
              <w:r w:rsidR="00A406E4" w:rsidRPr="000108A1">
                <w:rPr>
                  <w:color w:val="000000"/>
                </w:rPr>
                <w:t>Bình Định</w:t>
              </w:r>
            </w:hyperlink>
          </w:p>
        </w:tc>
        <w:tc>
          <w:tcPr>
            <w:tcW w:w="916" w:type="pct"/>
            <w:tcBorders>
              <w:top w:val="nil"/>
              <w:left w:val="nil"/>
              <w:bottom w:val="single" w:sz="8" w:space="0" w:color="auto"/>
              <w:right w:val="single" w:sz="8" w:space="0" w:color="auto"/>
            </w:tcBorders>
            <w:shd w:val="clear" w:color="auto" w:fill="auto"/>
            <w:vAlign w:val="center"/>
            <w:hideMark/>
          </w:tcPr>
          <w:p w14:paraId="7BE07AF6" w14:textId="77777777" w:rsidR="00A406E4" w:rsidRPr="000108A1" w:rsidRDefault="00A406E4" w:rsidP="0053512D">
            <w:pPr>
              <w:jc w:val="center"/>
              <w:rPr>
                <w:b/>
                <w:bCs/>
                <w:color w:val="000000"/>
              </w:rPr>
            </w:pPr>
            <w:r>
              <w:rPr>
                <w:b/>
                <w:bCs/>
                <w:color w:val="000000"/>
              </w:rPr>
              <w:t>5</w:t>
            </w:r>
          </w:p>
        </w:tc>
        <w:tc>
          <w:tcPr>
            <w:tcW w:w="378" w:type="pct"/>
            <w:tcBorders>
              <w:top w:val="nil"/>
              <w:left w:val="nil"/>
              <w:bottom w:val="single" w:sz="8" w:space="0" w:color="auto"/>
              <w:right w:val="single" w:sz="8" w:space="0" w:color="auto"/>
            </w:tcBorders>
            <w:shd w:val="clear" w:color="auto" w:fill="auto"/>
            <w:vAlign w:val="center"/>
            <w:hideMark/>
          </w:tcPr>
          <w:p w14:paraId="6DDA1F62" w14:textId="77777777" w:rsidR="00A406E4" w:rsidRPr="000108A1" w:rsidRDefault="00A406E4" w:rsidP="0053512D">
            <w:pPr>
              <w:ind w:right="-57"/>
              <w:jc w:val="center"/>
              <w:rPr>
                <w:i/>
                <w:color w:val="000000"/>
              </w:rPr>
            </w:pPr>
            <w:r w:rsidRPr="000108A1">
              <w:rPr>
                <w:i/>
                <w:color w:val="000000"/>
              </w:rPr>
              <w:t>41</w:t>
            </w:r>
          </w:p>
        </w:tc>
        <w:tc>
          <w:tcPr>
            <w:tcW w:w="1247" w:type="pct"/>
            <w:tcBorders>
              <w:top w:val="nil"/>
              <w:left w:val="nil"/>
              <w:bottom w:val="single" w:sz="8" w:space="0" w:color="auto"/>
              <w:right w:val="single" w:sz="8" w:space="0" w:color="auto"/>
            </w:tcBorders>
            <w:shd w:val="clear" w:color="auto" w:fill="auto"/>
            <w:vAlign w:val="center"/>
            <w:hideMark/>
          </w:tcPr>
          <w:p w14:paraId="63F2E1B8" w14:textId="77777777" w:rsidR="00A406E4" w:rsidRPr="000108A1" w:rsidRDefault="00F51550" w:rsidP="0053512D">
            <w:pPr>
              <w:ind w:right="-57"/>
              <w:jc w:val="center"/>
              <w:rPr>
                <w:color w:val="000000"/>
              </w:rPr>
            </w:pPr>
            <w:hyperlink r:id="rId47" w:tooltip="Nghệ An" w:history="1">
              <w:r w:rsidR="00A406E4" w:rsidRPr="000108A1">
                <w:rPr>
                  <w:color w:val="000000"/>
                </w:rPr>
                <w:t>Nghệ An</w:t>
              </w:r>
            </w:hyperlink>
          </w:p>
        </w:tc>
        <w:tc>
          <w:tcPr>
            <w:tcW w:w="793" w:type="pct"/>
            <w:tcBorders>
              <w:top w:val="nil"/>
              <w:left w:val="nil"/>
              <w:bottom w:val="single" w:sz="8" w:space="0" w:color="auto"/>
              <w:right w:val="single" w:sz="8" w:space="0" w:color="auto"/>
            </w:tcBorders>
            <w:shd w:val="clear" w:color="auto" w:fill="auto"/>
            <w:vAlign w:val="center"/>
            <w:hideMark/>
          </w:tcPr>
          <w:p w14:paraId="77CA3811" w14:textId="77777777" w:rsidR="00A406E4" w:rsidRPr="000108A1" w:rsidRDefault="00A406E4" w:rsidP="0053512D">
            <w:pPr>
              <w:jc w:val="center"/>
              <w:rPr>
                <w:b/>
                <w:bCs/>
                <w:color w:val="000000"/>
              </w:rPr>
            </w:pPr>
            <w:r w:rsidRPr="000108A1">
              <w:rPr>
                <w:b/>
                <w:bCs/>
                <w:color w:val="000000"/>
              </w:rPr>
              <w:t>1</w:t>
            </w:r>
            <w:r>
              <w:rPr>
                <w:b/>
                <w:bCs/>
                <w:color w:val="000000"/>
              </w:rPr>
              <w:t>5</w:t>
            </w:r>
          </w:p>
        </w:tc>
      </w:tr>
      <w:tr w:rsidR="00A406E4" w:rsidRPr="0004166B" w14:paraId="42077CFA"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5DB5E56F" w14:textId="77777777" w:rsidR="00A406E4" w:rsidRPr="000108A1" w:rsidRDefault="00A406E4" w:rsidP="0053512D">
            <w:pPr>
              <w:ind w:right="-57"/>
              <w:jc w:val="center"/>
              <w:rPr>
                <w:i/>
                <w:color w:val="000000"/>
              </w:rPr>
            </w:pPr>
            <w:r w:rsidRPr="000108A1">
              <w:rPr>
                <w:i/>
                <w:color w:val="000000"/>
              </w:rPr>
              <w:t>10</w:t>
            </w:r>
          </w:p>
        </w:tc>
        <w:tc>
          <w:tcPr>
            <w:tcW w:w="1342" w:type="pct"/>
            <w:tcBorders>
              <w:top w:val="nil"/>
              <w:left w:val="nil"/>
              <w:bottom w:val="single" w:sz="8" w:space="0" w:color="auto"/>
              <w:right w:val="single" w:sz="8" w:space="0" w:color="auto"/>
            </w:tcBorders>
            <w:shd w:val="clear" w:color="auto" w:fill="auto"/>
            <w:vAlign w:val="center"/>
            <w:hideMark/>
          </w:tcPr>
          <w:p w14:paraId="262FAAB1" w14:textId="77777777" w:rsidR="00A406E4" w:rsidRPr="000108A1" w:rsidRDefault="00F51550" w:rsidP="0053512D">
            <w:pPr>
              <w:ind w:right="-57"/>
              <w:jc w:val="center"/>
              <w:rPr>
                <w:color w:val="000000"/>
              </w:rPr>
            </w:pPr>
            <w:hyperlink r:id="rId48" w:tooltip="Bình Phước" w:history="1">
              <w:r w:rsidR="00A406E4" w:rsidRPr="000108A1">
                <w:rPr>
                  <w:color w:val="000000"/>
                </w:rPr>
                <w:t>Bình Phước</w:t>
              </w:r>
            </w:hyperlink>
          </w:p>
        </w:tc>
        <w:tc>
          <w:tcPr>
            <w:tcW w:w="916" w:type="pct"/>
            <w:tcBorders>
              <w:top w:val="nil"/>
              <w:left w:val="nil"/>
              <w:bottom w:val="single" w:sz="8" w:space="0" w:color="auto"/>
              <w:right w:val="single" w:sz="8" w:space="0" w:color="auto"/>
            </w:tcBorders>
            <w:shd w:val="clear" w:color="auto" w:fill="auto"/>
            <w:vAlign w:val="center"/>
            <w:hideMark/>
          </w:tcPr>
          <w:p w14:paraId="0DB41A33" w14:textId="77777777" w:rsidR="00A406E4" w:rsidRPr="000108A1" w:rsidRDefault="00A406E4" w:rsidP="0053512D">
            <w:pPr>
              <w:jc w:val="center"/>
              <w:rPr>
                <w:b/>
                <w:bCs/>
                <w:color w:val="000000"/>
              </w:rPr>
            </w:pPr>
            <w:r>
              <w:rPr>
                <w:b/>
                <w:bCs/>
                <w:color w:val="000000"/>
              </w:rPr>
              <w:t>5</w:t>
            </w:r>
          </w:p>
        </w:tc>
        <w:tc>
          <w:tcPr>
            <w:tcW w:w="378" w:type="pct"/>
            <w:tcBorders>
              <w:top w:val="nil"/>
              <w:left w:val="nil"/>
              <w:bottom w:val="single" w:sz="8" w:space="0" w:color="auto"/>
              <w:right w:val="single" w:sz="8" w:space="0" w:color="auto"/>
            </w:tcBorders>
            <w:shd w:val="clear" w:color="auto" w:fill="auto"/>
            <w:vAlign w:val="center"/>
            <w:hideMark/>
          </w:tcPr>
          <w:p w14:paraId="515DDE75" w14:textId="77777777" w:rsidR="00A406E4" w:rsidRPr="000108A1" w:rsidRDefault="00A406E4" w:rsidP="0053512D">
            <w:pPr>
              <w:ind w:right="-57"/>
              <w:jc w:val="center"/>
              <w:rPr>
                <w:i/>
                <w:color w:val="000000"/>
              </w:rPr>
            </w:pPr>
            <w:r w:rsidRPr="000108A1">
              <w:rPr>
                <w:i/>
                <w:color w:val="000000"/>
              </w:rPr>
              <w:t>42</w:t>
            </w:r>
          </w:p>
        </w:tc>
        <w:tc>
          <w:tcPr>
            <w:tcW w:w="1247" w:type="pct"/>
            <w:tcBorders>
              <w:top w:val="nil"/>
              <w:left w:val="nil"/>
              <w:bottom w:val="single" w:sz="8" w:space="0" w:color="auto"/>
              <w:right w:val="single" w:sz="8" w:space="0" w:color="auto"/>
            </w:tcBorders>
            <w:shd w:val="clear" w:color="auto" w:fill="auto"/>
            <w:vAlign w:val="center"/>
            <w:hideMark/>
          </w:tcPr>
          <w:p w14:paraId="192C16BB" w14:textId="77777777" w:rsidR="00A406E4" w:rsidRPr="000108A1" w:rsidRDefault="00F51550" w:rsidP="0053512D">
            <w:pPr>
              <w:ind w:right="-57"/>
              <w:jc w:val="center"/>
              <w:rPr>
                <w:color w:val="000000"/>
              </w:rPr>
            </w:pPr>
            <w:hyperlink r:id="rId49" w:tooltip="Ninh Bình" w:history="1">
              <w:r w:rsidR="00A406E4" w:rsidRPr="000108A1">
                <w:rPr>
                  <w:color w:val="000000"/>
                </w:rPr>
                <w:t>Ninh Bình</w:t>
              </w:r>
            </w:hyperlink>
          </w:p>
        </w:tc>
        <w:tc>
          <w:tcPr>
            <w:tcW w:w="793" w:type="pct"/>
            <w:tcBorders>
              <w:top w:val="nil"/>
              <w:left w:val="nil"/>
              <w:bottom w:val="single" w:sz="8" w:space="0" w:color="auto"/>
              <w:right w:val="single" w:sz="8" w:space="0" w:color="auto"/>
            </w:tcBorders>
            <w:shd w:val="clear" w:color="auto" w:fill="auto"/>
            <w:vAlign w:val="center"/>
            <w:hideMark/>
          </w:tcPr>
          <w:p w14:paraId="4B70D0CF" w14:textId="77777777" w:rsidR="00A406E4" w:rsidRPr="000108A1" w:rsidRDefault="00A406E4" w:rsidP="0053512D">
            <w:pPr>
              <w:jc w:val="center"/>
              <w:rPr>
                <w:b/>
                <w:bCs/>
                <w:color w:val="000000"/>
              </w:rPr>
            </w:pPr>
            <w:r w:rsidRPr="000108A1">
              <w:rPr>
                <w:b/>
                <w:bCs/>
                <w:color w:val="000000"/>
              </w:rPr>
              <w:t>5</w:t>
            </w:r>
          </w:p>
        </w:tc>
      </w:tr>
      <w:tr w:rsidR="00A406E4" w:rsidRPr="0004166B" w14:paraId="383402ED"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34524C40" w14:textId="77777777" w:rsidR="00A406E4" w:rsidRPr="000108A1" w:rsidRDefault="00A406E4" w:rsidP="0053512D">
            <w:pPr>
              <w:ind w:right="-57"/>
              <w:jc w:val="center"/>
              <w:rPr>
                <w:i/>
                <w:color w:val="000000"/>
              </w:rPr>
            </w:pPr>
            <w:r w:rsidRPr="000108A1">
              <w:rPr>
                <w:i/>
                <w:color w:val="000000"/>
              </w:rPr>
              <w:t>11</w:t>
            </w:r>
          </w:p>
        </w:tc>
        <w:tc>
          <w:tcPr>
            <w:tcW w:w="1342" w:type="pct"/>
            <w:tcBorders>
              <w:top w:val="nil"/>
              <w:left w:val="nil"/>
              <w:bottom w:val="single" w:sz="8" w:space="0" w:color="auto"/>
              <w:right w:val="single" w:sz="8" w:space="0" w:color="auto"/>
            </w:tcBorders>
            <w:shd w:val="clear" w:color="auto" w:fill="auto"/>
            <w:vAlign w:val="center"/>
            <w:hideMark/>
          </w:tcPr>
          <w:p w14:paraId="54440D63" w14:textId="77777777" w:rsidR="00A406E4" w:rsidRPr="000108A1" w:rsidRDefault="00F51550" w:rsidP="0053512D">
            <w:pPr>
              <w:ind w:right="-57"/>
              <w:jc w:val="center"/>
              <w:rPr>
                <w:color w:val="000000"/>
              </w:rPr>
            </w:pPr>
            <w:hyperlink r:id="rId50" w:tooltip="Bình Thuận" w:history="1">
              <w:r w:rsidR="00A406E4" w:rsidRPr="000108A1">
                <w:rPr>
                  <w:color w:val="000000"/>
                </w:rPr>
                <w:t>Bình Thuận</w:t>
              </w:r>
            </w:hyperlink>
          </w:p>
        </w:tc>
        <w:tc>
          <w:tcPr>
            <w:tcW w:w="916" w:type="pct"/>
            <w:tcBorders>
              <w:top w:val="nil"/>
              <w:left w:val="nil"/>
              <w:bottom w:val="single" w:sz="8" w:space="0" w:color="auto"/>
              <w:right w:val="single" w:sz="8" w:space="0" w:color="auto"/>
            </w:tcBorders>
            <w:shd w:val="clear" w:color="auto" w:fill="auto"/>
            <w:vAlign w:val="center"/>
            <w:hideMark/>
          </w:tcPr>
          <w:p w14:paraId="51C27C82" w14:textId="77777777" w:rsidR="00A406E4" w:rsidRPr="000108A1" w:rsidRDefault="00A406E4" w:rsidP="0053512D">
            <w:pPr>
              <w:jc w:val="center"/>
              <w:rPr>
                <w:b/>
                <w:bCs/>
                <w:color w:val="000000"/>
              </w:rPr>
            </w:pPr>
            <w:r>
              <w:rPr>
                <w:b/>
                <w:bCs/>
                <w:color w:val="000000"/>
              </w:rPr>
              <w:t>7</w:t>
            </w:r>
          </w:p>
        </w:tc>
        <w:tc>
          <w:tcPr>
            <w:tcW w:w="378" w:type="pct"/>
            <w:tcBorders>
              <w:top w:val="nil"/>
              <w:left w:val="nil"/>
              <w:bottom w:val="single" w:sz="8" w:space="0" w:color="auto"/>
              <w:right w:val="single" w:sz="8" w:space="0" w:color="auto"/>
            </w:tcBorders>
            <w:shd w:val="clear" w:color="auto" w:fill="auto"/>
            <w:vAlign w:val="center"/>
            <w:hideMark/>
          </w:tcPr>
          <w:p w14:paraId="2D2F767F" w14:textId="77777777" w:rsidR="00A406E4" w:rsidRPr="000108A1" w:rsidRDefault="00A406E4" w:rsidP="0053512D">
            <w:pPr>
              <w:ind w:right="-57"/>
              <w:jc w:val="center"/>
              <w:rPr>
                <w:i/>
                <w:color w:val="000000"/>
              </w:rPr>
            </w:pPr>
            <w:r w:rsidRPr="000108A1">
              <w:rPr>
                <w:i/>
                <w:color w:val="000000"/>
              </w:rPr>
              <w:t>43</w:t>
            </w:r>
          </w:p>
        </w:tc>
        <w:tc>
          <w:tcPr>
            <w:tcW w:w="1247" w:type="pct"/>
            <w:tcBorders>
              <w:top w:val="nil"/>
              <w:left w:val="nil"/>
              <w:bottom w:val="single" w:sz="8" w:space="0" w:color="auto"/>
              <w:right w:val="single" w:sz="8" w:space="0" w:color="auto"/>
            </w:tcBorders>
            <w:shd w:val="clear" w:color="auto" w:fill="auto"/>
            <w:vAlign w:val="center"/>
            <w:hideMark/>
          </w:tcPr>
          <w:p w14:paraId="10E1B5DD" w14:textId="77777777" w:rsidR="00A406E4" w:rsidRPr="000108A1" w:rsidRDefault="00F51550" w:rsidP="0053512D">
            <w:pPr>
              <w:ind w:right="-57"/>
              <w:jc w:val="center"/>
              <w:rPr>
                <w:color w:val="000000"/>
              </w:rPr>
            </w:pPr>
            <w:hyperlink r:id="rId51" w:tooltip="Ninh Thuận" w:history="1">
              <w:r w:rsidR="00A406E4" w:rsidRPr="000108A1">
                <w:rPr>
                  <w:color w:val="000000"/>
                </w:rPr>
                <w:t>Ninh Thuận</w:t>
              </w:r>
            </w:hyperlink>
          </w:p>
        </w:tc>
        <w:tc>
          <w:tcPr>
            <w:tcW w:w="793" w:type="pct"/>
            <w:tcBorders>
              <w:top w:val="nil"/>
              <w:left w:val="nil"/>
              <w:bottom w:val="single" w:sz="8" w:space="0" w:color="auto"/>
              <w:right w:val="single" w:sz="8" w:space="0" w:color="auto"/>
            </w:tcBorders>
            <w:shd w:val="clear" w:color="auto" w:fill="auto"/>
            <w:vAlign w:val="center"/>
            <w:hideMark/>
          </w:tcPr>
          <w:p w14:paraId="3E0A9CF4" w14:textId="77777777" w:rsidR="00A406E4" w:rsidRPr="000108A1" w:rsidRDefault="00A406E4" w:rsidP="0053512D">
            <w:pPr>
              <w:jc w:val="center"/>
              <w:rPr>
                <w:b/>
                <w:bCs/>
                <w:color w:val="000000"/>
              </w:rPr>
            </w:pPr>
            <w:r w:rsidRPr="000108A1">
              <w:rPr>
                <w:b/>
                <w:bCs/>
                <w:color w:val="000000"/>
              </w:rPr>
              <w:t>1</w:t>
            </w:r>
          </w:p>
        </w:tc>
      </w:tr>
      <w:tr w:rsidR="00A406E4" w:rsidRPr="0004166B" w14:paraId="72AAAD90"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3E61001C" w14:textId="77777777" w:rsidR="00A406E4" w:rsidRPr="000108A1" w:rsidRDefault="00A406E4" w:rsidP="0053512D">
            <w:pPr>
              <w:ind w:right="-57"/>
              <w:jc w:val="center"/>
              <w:rPr>
                <w:i/>
                <w:color w:val="000000"/>
              </w:rPr>
            </w:pPr>
            <w:r w:rsidRPr="000108A1">
              <w:rPr>
                <w:i/>
                <w:color w:val="000000"/>
              </w:rPr>
              <w:t>12</w:t>
            </w:r>
          </w:p>
        </w:tc>
        <w:tc>
          <w:tcPr>
            <w:tcW w:w="1342" w:type="pct"/>
            <w:tcBorders>
              <w:top w:val="nil"/>
              <w:left w:val="nil"/>
              <w:bottom w:val="single" w:sz="8" w:space="0" w:color="auto"/>
              <w:right w:val="single" w:sz="8" w:space="0" w:color="auto"/>
            </w:tcBorders>
            <w:shd w:val="clear" w:color="auto" w:fill="auto"/>
            <w:vAlign w:val="center"/>
            <w:hideMark/>
          </w:tcPr>
          <w:p w14:paraId="2A4E0CFD" w14:textId="77777777" w:rsidR="00A406E4" w:rsidRPr="000108A1" w:rsidRDefault="00F51550" w:rsidP="0053512D">
            <w:pPr>
              <w:ind w:right="-57"/>
              <w:jc w:val="center"/>
              <w:rPr>
                <w:color w:val="000000"/>
              </w:rPr>
            </w:pPr>
            <w:hyperlink r:id="rId52" w:tooltip="Cà Mau" w:history="1">
              <w:r w:rsidR="00A406E4" w:rsidRPr="000108A1">
                <w:rPr>
                  <w:color w:val="000000"/>
                </w:rPr>
                <w:t>Cà Mau</w:t>
              </w:r>
            </w:hyperlink>
          </w:p>
        </w:tc>
        <w:tc>
          <w:tcPr>
            <w:tcW w:w="916" w:type="pct"/>
            <w:tcBorders>
              <w:top w:val="nil"/>
              <w:left w:val="nil"/>
              <w:bottom w:val="single" w:sz="8" w:space="0" w:color="auto"/>
              <w:right w:val="single" w:sz="8" w:space="0" w:color="auto"/>
            </w:tcBorders>
            <w:shd w:val="clear" w:color="auto" w:fill="auto"/>
            <w:vAlign w:val="center"/>
            <w:hideMark/>
          </w:tcPr>
          <w:p w14:paraId="0F54FF15" w14:textId="77777777" w:rsidR="00A406E4" w:rsidRPr="000108A1" w:rsidRDefault="00A406E4" w:rsidP="0053512D">
            <w:pPr>
              <w:jc w:val="center"/>
              <w:rPr>
                <w:b/>
                <w:bCs/>
                <w:color w:val="000000"/>
              </w:rPr>
            </w:pPr>
            <w:r w:rsidRPr="00F4304D">
              <w:rPr>
                <w:b/>
                <w:bCs/>
                <w:color w:val="000000"/>
              </w:rPr>
              <w:t>2</w:t>
            </w:r>
          </w:p>
        </w:tc>
        <w:tc>
          <w:tcPr>
            <w:tcW w:w="378" w:type="pct"/>
            <w:tcBorders>
              <w:top w:val="nil"/>
              <w:left w:val="nil"/>
              <w:bottom w:val="single" w:sz="8" w:space="0" w:color="auto"/>
              <w:right w:val="single" w:sz="8" w:space="0" w:color="auto"/>
            </w:tcBorders>
            <w:shd w:val="clear" w:color="auto" w:fill="auto"/>
            <w:vAlign w:val="center"/>
            <w:hideMark/>
          </w:tcPr>
          <w:p w14:paraId="4ACA92CF" w14:textId="77777777" w:rsidR="00A406E4" w:rsidRPr="000108A1" w:rsidRDefault="00A406E4" w:rsidP="0053512D">
            <w:pPr>
              <w:ind w:right="-57"/>
              <w:jc w:val="center"/>
              <w:rPr>
                <w:i/>
                <w:color w:val="000000"/>
              </w:rPr>
            </w:pPr>
            <w:r w:rsidRPr="000108A1">
              <w:rPr>
                <w:i/>
                <w:color w:val="000000"/>
              </w:rPr>
              <w:t>44</w:t>
            </w:r>
          </w:p>
        </w:tc>
        <w:tc>
          <w:tcPr>
            <w:tcW w:w="1247" w:type="pct"/>
            <w:tcBorders>
              <w:top w:val="nil"/>
              <w:left w:val="nil"/>
              <w:bottom w:val="single" w:sz="8" w:space="0" w:color="auto"/>
              <w:right w:val="single" w:sz="8" w:space="0" w:color="auto"/>
            </w:tcBorders>
            <w:shd w:val="clear" w:color="auto" w:fill="auto"/>
            <w:vAlign w:val="center"/>
            <w:hideMark/>
          </w:tcPr>
          <w:p w14:paraId="586EE24B" w14:textId="77777777" w:rsidR="00A406E4" w:rsidRPr="000108A1" w:rsidRDefault="00F51550" w:rsidP="0053512D">
            <w:pPr>
              <w:ind w:right="-57"/>
              <w:jc w:val="center"/>
              <w:rPr>
                <w:color w:val="000000"/>
              </w:rPr>
            </w:pPr>
            <w:hyperlink r:id="rId53" w:tooltip="Phú Thọ" w:history="1">
              <w:r w:rsidR="00A406E4" w:rsidRPr="000108A1">
                <w:rPr>
                  <w:color w:val="000000"/>
                </w:rPr>
                <w:t>Phú Thọ</w:t>
              </w:r>
            </w:hyperlink>
          </w:p>
        </w:tc>
        <w:tc>
          <w:tcPr>
            <w:tcW w:w="793" w:type="pct"/>
            <w:tcBorders>
              <w:top w:val="nil"/>
              <w:left w:val="nil"/>
              <w:bottom w:val="single" w:sz="8" w:space="0" w:color="auto"/>
              <w:right w:val="single" w:sz="8" w:space="0" w:color="auto"/>
            </w:tcBorders>
            <w:shd w:val="clear" w:color="auto" w:fill="auto"/>
            <w:vAlign w:val="center"/>
            <w:hideMark/>
          </w:tcPr>
          <w:p w14:paraId="30EC41F2" w14:textId="77777777" w:rsidR="00A406E4" w:rsidRPr="000108A1" w:rsidRDefault="00A406E4" w:rsidP="0053512D">
            <w:pPr>
              <w:jc w:val="center"/>
              <w:rPr>
                <w:b/>
                <w:bCs/>
                <w:color w:val="000000"/>
              </w:rPr>
            </w:pPr>
            <w:r w:rsidRPr="000108A1">
              <w:rPr>
                <w:b/>
                <w:bCs/>
                <w:color w:val="000000"/>
              </w:rPr>
              <w:t>13</w:t>
            </w:r>
          </w:p>
        </w:tc>
      </w:tr>
      <w:tr w:rsidR="00A406E4" w:rsidRPr="0004166B" w14:paraId="3118B196"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18D1668D" w14:textId="77777777" w:rsidR="00A406E4" w:rsidRPr="000108A1" w:rsidRDefault="00A406E4" w:rsidP="0053512D">
            <w:pPr>
              <w:ind w:right="-57"/>
              <w:jc w:val="center"/>
              <w:rPr>
                <w:i/>
                <w:color w:val="000000"/>
              </w:rPr>
            </w:pPr>
            <w:r w:rsidRPr="000108A1">
              <w:rPr>
                <w:i/>
                <w:color w:val="000000"/>
              </w:rPr>
              <w:t>13</w:t>
            </w:r>
          </w:p>
        </w:tc>
        <w:tc>
          <w:tcPr>
            <w:tcW w:w="1342" w:type="pct"/>
            <w:tcBorders>
              <w:top w:val="nil"/>
              <w:left w:val="nil"/>
              <w:bottom w:val="single" w:sz="8" w:space="0" w:color="auto"/>
              <w:right w:val="single" w:sz="8" w:space="0" w:color="auto"/>
            </w:tcBorders>
            <w:shd w:val="clear" w:color="auto" w:fill="auto"/>
            <w:vAlign w:val="center"/>
            <w:hideMark/>
          </w:tcPr>
          <w:p w14:paraId="3457DECE" w14:textId="77777777" w:rsidR="00A406E4" w:rsidRPr="000108A1" w:rsidRDefault="00F51550" w:rsidP="0053512D">
            <w:pPr>
              <w:ind w:right="-57"/>
              <w:jc w:val="center"/>
              <w:rPr>
                <w:color w:val="000000"/>
              </w:rPr>
            </w:pPr>
            <w:hyperlink r:id="rId54" w:tooltip="Cao Bằng" w:history="1">
              <w:r w:rsidR="00A406E4" w:rsidRPr="000108A1">
                <w:rPr>
                  <w:color w:val="000000"/>
                </w:rPr>
                <w:t>Cao Bằng</w:t>
              </w:r>
            </w:hyperlink>
          </w:p>
        </w:tc>
        <w:tc>
          <w:tcPr>
            <w:tcW w:w="916" w:type="pct"/>
            <w:tcBorders>
              <w:top w:val="nil"/>
              <w:left w:val="nil"/>
              <w:bottom w:val="single" w:sz="8" w:space="0" w:color="auto"/>
              <w:right w:val="single" w:sz="8" w:space="0" w:color="auto"/>
            </w:tcBorders>
            <w:shd w:val="clear" w:color="auto" w:fill="auto"/>
            <w:vAlign w:val="center"/>
            <w:hideMark/>
          </w:tcPr>
          <w:p w14:paraId="2A0B456D" w14:textId="77777777" w:rsidR="00A406E4" w:rsidRPr="000108A1" w:rsidRDefault="00A406E4" w:rsidP="0053512D">
            <w:pPr>
              <w:jc w:val="center"/>
              <w:rPr>
                <w:b/>
                <w:bCs/>
                <w:color w:val="000000"/>
              </w:rPr>
            </w:pPr>
            <w:r>
              <w:rPr>
                <w:b/>
                <w:bCs/>
                <w:color w:val="000000"/>
              </w:rPr>
              <w:t>4</w:t>
            </w:r>
          </w:p>
        </w:tc>
        <w:tc>
          <w:tcPr>
            <w:tcW w:w="378" w:type="pct"/>
            <w:tcBorders>
              <w:top w:val="nil"/>
              <w:left w:val="nil"/>
              <w:bottom w:val="single" w:sz="8" w:space="0" w:color="auto"/>
              <w:right w:val="single" w:sz="8" w:space="0" w:color="auto"/>
            </w:tcBorders>
            <w:shd w:val="clear" w:color="auto" w:fill="auto"/>
            <w:vAlign w:val="center"/>
            <w:hideMark/>
          </w:tcPr>
          <w:p w14:paraId="0D73301B" w14:textId="77777777" w:rsidR="00A406E4" w:rsidRPr="000108A1" w:rsidRDefault="00A406E4" w:rsidP="0053512D">
            <w:pPr>
              <w:ind w:right="-57"/>
              <w:jc w:val="center"/>
              <w:rPr>
                <w:i/>
                <w:color w:val="000000"/>
              </w:rPr>
            </w:pPr>
            <w:r w:rsidRPr="000108A1">
              <w:rPr>
                <w:i/>
                <w:color w:val="000000"/>
              </w:rPr>
              <w:t>45</w:t>
            </w:r>
          </w:p>
        </w:tc>
        <w:tc>
          <w:tcPr>
            <w:tcW w:w="1247" w:type="pct"/>
            <w:tcBorders>
              <w:top w:val="nil"/>
              <w:left w:val="nil"/>
              <w:bottom w:val="single" w:sz="8" w:space="0" w:color="auto"/>
              <w:right w:val="single" w:sz="8" w:space="0" w:color="auto"/>
            </w:tcBorders>
            <w:shd w:val="clear" w:color="auto" w:fill="auto"/>
            <w:vAlign w:val="center"/>
            <w:hideMark/>
          </w:tcPr>
          <w:p w14:paraId="1709368E" w14:textId="77777777" w:rsidR="00A406E4" w:rsidRPr="000108A1" w:rsidRDefault="00F51550" w:rsidP="0053512D">
            <w:pPr>
              <w:ind w:right="-57"/>
              <w:jc w:val="center"/>
              <w:rPr>
                <w:color w:val="000000"/>
              </w:rPr>
            </w:pPr>
            <w:hyperlink r:id="rId55" w:tooltip="Phú Yên" w:history="1">
              <w:r w:rsidR="00A406E4" w:rsidRPr="000108A1">
                <w:rPr>
                  <w:color w:val="000000"/>
                </w:rPr>
                <w:t>Phú Yên</w:t>
              </w:r>
            </w:hyperlink>
          </w:p>
        </w:tc>
        <w:tc>
          <w:tcPr>
            <w:tcW w:w="793" w:type="pct"/>
            <w:tcBorders>
              <w:top w:val="nil"/>
              <w:left w:val="nil"/>
              <w:bottom w:val="single" w:sz="8" w:space="0" w:color="auto"/>
              <w:right w:val="single" w:sz="8" w:space="0" w:color="auto"/>
            </w:tcBorders>
            <w:shd w:val="clear" w:color="auto" w:fill="auto"/>
            <w:vAlign w:val="center"/>
            <w:hideMark/>
          </w:tcPr>
          <w:p w14:paraId="577EA8A5" w14:textId="77777777" w:rsidR="00A406E4" w:rsidRPr="000108A1" w:rsidRDefault="00A406E4" w:rsidP="0053512D">
            <w:pPr>
              <w:jc w:val="center"/>
              <w:rPr>
                <w:b/>
                <w:bCs/>
                <w:color w:val="000000"/>
              </w:rPr>
            </w:pPr>
            <w:r>
              <w:rPr>
                <w:b/>
                <w:bCs/>
                <w:color w:val="000000"/>
              </w:rPr>
              <w:t>1</w:t>
            </w:r>
          </w:p>
        </w:tc>
      </w:tr>
      <w:tr w:rsidR="00A406E4" w:rsidRPr="0004166B" w14:paraId="37D93D70"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1B6193B2" w14:textId="77777777" w:rsidR="00A406E4" w:rsidRPr="000108A1" w:rsidRDefault="00A406E4" w:rsidP="0053512D">
            <w:pPr>
              <w:ind w:right="-57"/>
              <w:jc w:val="center"/>
              <w:rPr>
                <w:i/>
                <w:color w:val="000000"/>
              </w:rPr>
            </w:pPr>
            <w:r w:rsidRPr="000108A1">
              <w:rPr>
                <w:i/>
                <w:color w:val="000000"/>
              </w:rPr>
              <w:t>14</w:t>
            </w:r>
          </w:p>
        </w:tc>
        <w:tc>
          <w:tcPr>
            <w:tcW w:w="1342" w:type="pct"/>
            <w:tcBorders>
              <w:top w:val="nil"/>
              <w:left w:val="nil"/>
              <w:bottom w:val="single" w:sz="8" w:space="0" w:color="auto"/>
              <w:right w:val="single" w:sz="8" w:space="0" w:color="auto"/>
            </w:tcBorders>
            <w:shd w:val="clear" w:color="auto" w:fill="auto"/>
            <w:vAlign w:val="center"/>
            <w:hideMark/>
          </w:tcPr>
          <w:p w14:paraId="096BE317" w14:textId="77777777" w:rsidR="00A406E4" w:rsidRPr="000108A1" w:rsidRDefault="00F51550" w:rsidP="0053512D">
            <w:pPr>
              <w:ind w:right="-57"/>
              <w:jc w:val="center"/>
              <w:rPr>
                <w:color w:val="000000"/>
              </w:rPr>
            </w:pPr>
            <w:hyperlink r:id="rId56" w:tooltip="Cần Thơ" w:history="1">
              <w:r w:rsidR="00A406E4" w:rsidRPr="000108A1">
                <w:rPr>
                  <w:color w:val="000000"/>
                </w:rPr>
                <w:t>Cần Thơ</w:t>
              </w:r>
            </w:hyperlink>
          </w:p>
        </w:tc>
        <w:tc>
          <w:tcPr>
            <w:tcW w:w="916" w:type="pct"/>
            <w:tcBorders>
              <w:top w:val="nil"/>
              <w:left w:val="nil"/>
              <w:bottom w:val="single" w:sz="8" w:space="0" w:color="auto"/>
              <w:right w:val="single" w:sz="8" w:space="0" w:color="auto"/>
            </w:tcBorders>
            <w:shd w:val="clear" w:color="auto" w:fill="auto"/>
            <w:vAlign w:val="center"/>
            <w:hideMark/>
          </w:tcPr>
          <w:p w14:paraId="0AF3B184" w14:textId="77777777" w:rsidR="00A406E4" w:rsidRPr="000108A1" w:rsidRDefault="00A406E4" w:rsidP="0053512D">
            <w:pPr>
              <w:jc w:val="center"/>
              <w:rPr>
                <w:b/>
                <w:bCs/>
                <w:color w:val="000000"/>
              </w:rPr>
            </w:pPr>
            <w:r>
              <w:rPr>
                <w:b/>
                <w:bCs/>
                <w:color w:val="000000"/>
              </w:rPr>
              <w:t>7</w:t>
            </w:r>
          </w:p>
        </w:tc>
        <w:tc>
          <w:tcPr>
            <w:tcW w:w="378" w:type="pct"/>
            <w:tcBorders>
              <w:top w:val="nil"/>
              <w:left w:val="nil"/>
              <w:bottom w:val="single" w:sz="8" w:space="0" w:color="auto"/>
              <w:right w:val="single" w:sz="8" w:space="0" w:color="auto"/>
            </w:tcBorders>
            <w:shd w:val="clear" w:color="auto" w:fill="auto"/>
            <w:vAlign w:val="center"/>
            <w:hideMark/>
          </w:tcPr>
          <w:p w14:paraId="41EDC55B" w14:textId="77777777" w:rsidR="00A406E4" w:rsidRPr="000108A1" w:rsidRDefault="00A406E4" w:rsidP="0053512D">
            <w:pPr>
              <w:ind w:right="-57"/>
              <w:jc w:val="center"/>
              <w:rPr>
                <w:i/>
                <w:color w:val="000000"/>
              </w:rPr>
            </w:pPr>
            <w:r w:rsidRPr="000108A1">
              <w:rPr>
                <w:i/>
                <w:color w:val="000000"/>
              </w:rPr>
              <w:t>46</w:t>
            </w:r>
          </w:p>
        </w:tc>
        <w:tc>
          <w:tcPr>
            <w:tcW w:w="1247" w:type="pct"/>
            <w:tcBorders>
              <w:top w:val="nil"/>
              <w:left w:val="nil"/>
              <w:bottom w:val="single" w:sz="8" w:space="0" w:color="auto"/>
              <w:right w:val="single" w:sz="8" w:space="0" w:color="auto"/>
            </w:tcBorders>
            <w:shd w:val="clear" w:color="auto" w:fill="auto"/>
            <w:vAlign w:val="center"/>
            <w:hideMark/>
          </w:tcPr>
          <w:p w14:paraId="59B91AEF" w14:textId="77777777" w:rsidR="00A406E4" w:rsidRPr="000108A1" w:rsidRDefault="00F51550" w:rsidP="0053512D">
            <w:pPr>
              <w:ind w:right="-57"/>
              <w:jc w:val="center"/>
              <w:rPr>
                <w:color w:val="000000"/>
              </w:rPr>
            </w:pPr>
            <w:hyperlink r:id="rId57" w:tooltip="Quảng Bình" w:history="1">
              <w:r w:rsidR="00A406E4" w:rsidRPr="000108A1">
                <w:rPr>
                  <w:color w:val="000000"/>
                </w:rPr>
                <w:t>Quảng Bình</w:t>
              </w:r>
            </w:hyperlink>
          </w:p>
        </w:tc>
        <w:tc>
          <w:tcPr>
            <w:tcW w:w="793" w:type="pct"/>
            <w:tcBorders>
              <w:top w:val="nil"/>
              <w:left w:val="nil"/>
              <w:bottom w:val="single" w:sz="8" w:space="0" w:color="auto"/>
              <w:right w:val="single" w:sz="8" w:space="0" w:color="auto"/>
            </w:tcBorders>
            <w:shd w:val="clear" w:color="auto" w:fill="auto"/>
            <w:vAlign w:val="center"/>
            <w:hideMark/>
          </w:tcPr>
          <w:p w14:paraId="2D4B2BBA" w14:textId="77777777" w:rsidR="00A406E4" w:rsidRPr="000108A1" w:rsidRDefault="00A406E4" w:rsidP="0053512D">
            <w:pPr>
              <w:jc w:val="center"/>
              <w:rPr>
                <w:b/>
                <w:bCs/>
                <w:color w:val="000000"/>
              </w:rPr>
            </w:pPr>
            <w:r>
              <w:rPr>
                <w:b/>
                <w:bCs/>
                <w:color w:val="000000"/>
              </w:rPr>
              <w:t>5</w:t>
            </w:r>
          </w:p>
        </w:tc>
      </w:tr>
      <w:tr w:rsidR="00A406E4" w:rsidRPr="0004166B" w14:paraId="78876871"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2416B460" w14:textId="77777777" w:rsidR="00A406E4" w:rsidRPr="000108A1" w:rsidRDefault="00A406E4" w:rsidP="0053512D">
            <w:pPr>
              <w:ind w:right="-57"/>
              <w:jc w:val="center"/>
              <w:rPr>
                <w:i/>
                <w:color w:val="000000"/>
              </w:rPr>
            </w:pPr>
            <w:r w:rsidRPr="000108A1">
              <w:rPr>
                <w:i/>
                <w:color w:val="000000"/>
              </w:rPr>
              <w:t>15</w:t>
            </w:r>
          </w:p>
        </w:tc>
        <w:tc>
          <w:tcPr>
            <w:tcW w:w="1342" w:type="pct"/>
            <w:tcBorders>
              <w:top w:val="nil"/>
              <w:left w:val="nil"/>
              <w:bottom w:val="single" w:sz="8" w:space="0" w:color="auto"/>
              <w:right w:val="single" w:sz="8" w:space="0" w:color="auto"/>
            </w:tcBorders>
            <w:shd w:val="clear" w:color="auto" w:fill="auto"/>
            <w:vAlign w:val="center"/>
            <w:hideMark/>
          </w:tcPr>
          <w:p w14:paraId="161293AE" w14:textId="77777777" w:rsidR="00A406E4" w:rsidRPr="000108A1" w:rsidRDefault="00F51550" w:rsidP="0053512D">
            <w:pPr>
              <w:ind w:right="-57"/>
              <w:jc w:val="center"/>
              <w:rPr>
                <w:color w:val="000000"/>
              </w:rPr>
            </w:pPr>
            <w:hyperlink r:id="rId58" w:tooltip="Đà Nẵng" w:history="1">
              <w:r w:rsidR="00A406E4" w:rsidRPr="000108A1">
                <w:rPr>
                  <w:color w:val="000000"/>
                </w:rPr>
                <w:t>Đà Nẵng</w:t>
              </w:r>
            </w:hyperlink>
          </w:p>
        </w:tc>
        <w:tc>
          <w:tcPr>
            <w:tcW w:w="916" w:type="pct"/>
            <w:tcBorders>
              <w:top w:val="nil"/>
              <w:left w:val="nil"/>
              <w:bottom w:val="single" w:sz="8" w:space="0" w:color="auto"/>
              <w:right w:val="single" w:sz="8" w:space="0" w:color="auto"/>
            </w:tcBorders>
            <w:shd w:val="clear" w:color="auto" w:fill="auto"/>
            <w:vAlign w:val="center"/>
            <w:hideMark/>
          </w:tcPr>
          <w:p w14:paraId="61B834A7" w14:textId="77777777" w:rsidR="00A406E4" w:rsidRPr="000108A1" w:rsidRDefault="00A406E4" w:rsidP="0053512D">
            <w:pPr>
              <w:jc w:val="center"/>
              <w:rPr>
                <w:b/>
                <w:bCs/>
                <w:color w:val="000000"/>
              </w:rPr>
            </w:pPr>
            <w:r w:rsidRPr="000108A1">
              <w:rPr>
                <w:b/>
                <w:bCs/>
                <w:color w:val="000000"/>
              </w:rPr>
              <w:t>2</w:t>
            </w:r>
            <w:r>
              <w:rPr>
                <w:b/>
                <w:bCs/>
                <w:color w:val="000000"/>
              </w:rPr>
              <w:t>1</w:t>
            </w:r>
          </w:p>
        </w:tc>
        <w:tc>
          <w:tcPr>
            <w:tcW w:w="378" w:type="pct"/>
            <w:tcBorders>
              <w:top w:val="nil"/>
              <w:left w:val="nil"/>
              <w:bottom w:val="single" w:sz="8" w:space="0" w:color="auto"/>
              <w:right w:val="single" w:sz="8" w:space="0" w:color="auto"/>
            </w:tcBorders>
            <w:shd w:val="clear" w:color="auto" w:fill="auto"/>
            <w:vAlign w:val="center"/>
            <w:hideMark/>
          </w:tcPr>
          <w:p w14:paraId="72C8DE94" w14:textId="77777777" w:rsidR="00A406E4" w:rsidRPr="000108A1" w:rsidRDefault="00A406E4" w:rsidP="0053512D">
            <w:pPr>
              <w:ind w:right="-57"/>
              <w:jc w:val="center"/>
              <w:rPr>
                <w:i/>
                <w:color w:val="000000"/>
              </w:rPr>
            </w:pPr>
            <w:r w:rsidRPr="000108A1">
              <w:rPr>
                <w:i/>
                <w:color w:val="000000"/>
              </w:rPr>
              <w:t>47</w:t>
            </w:r>
          </w:p>
        </w:tc>
        <w:tc>
          <w:tcPr>
            <w:tcW w:w="1247" w:type="pct"/>
            <w:tcBorders>
              <w:top w:val="nil"/>
              <w:left w:val="nil"/>
              <w:bottom w:val="single" w:sz="8" w:space="0" w:color="auto"/>
              <w:right w:val="single" w:sz="8" w:space="0" w:color="auto"/>
            </w:tcBorders>
            <w:shd w:val="clear" w:color="auto" w:fill="auto"/>
            <w:vAlign w:val="center"/>
            <w:hideMark/>
          </w:tcPr>
          <w:p w14:paraId="1F0FD3E5" w14:textId="77777777" w:rsidR="00A406E4" w:rsidRPr="000108A1" w:rsidRDefault="00F51550" w:rsidP="0053512D">
            <w:pPr>
              <w:ind w:right="-57"/>
              <w:jc w:val="center"/>
              <w:rPr>
                <w:color w:val="000000"/>
              </w:rPr>
            </w:pPr>
            <w:hyperlink r:id="rId59" w:tooltip="Quảng Nam" w:history="1">
              <w:r w:rsidR="00A406E4" w:rsidRPr="000108A1">
                <w:rPr>
                  <w:color w:val="000000"/>
                </w:rPr>
                <w:t>Quảng Nam</w:t>
              </w:r>
            </w:hyperlink>
          </w:p>
        </w:tc>
        <w:tc>
          <w:tcPr>
            <w:tcW w:w="793" w:type="pct"/>
            <w:tcBorders>
              <w:top w:val="nil"/>
              <w:left w:val="nil"/>
              <w:bottom w:val="single" w:sz="8" w:space="0" w:color="auto"/>
              <w:right w:val="single" w:sz="8" w:space="0" w:color="auto"/>
            </w:tcBorders>
            <w:shd w:val="clear" w:color="auto" w:fill="auto"/>
            <w:vAlign w:val="center"/>
            <w:hideMark/>
          </w:tcPr>
          <w:p w14:paraId="3D40C30C" w14:textId="77777777" w:rsidR="00A406E4" w:rsidRPr="000108A1" w:rsidRDefault="00A406E4" w:rsidP="0053512D">
            <w:pPr>
              <w:jc w:val="center"/>
              <w:rPr>
                <w:b/>
                <w:bCs/>
                <w:color w:val="000000"/>
              </w:rPr>
            </w:pPr>
            <w:r>
              <w:rPr>
                <w:b/>
                <w:bCs/>
                <w:color w:val="000000"/>
              </w:rPr>
              <w:t>4</w:t>
            </w:r>
          </w:p>
        </w:tc>
      </w:tr>
      <w:tr w:rsidR="00A406E4" w:rsidRPr="0004166B" w14:paraId="68412E2A"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7DBEA305" w14:textId="77777777" w:rsidR="00A406E4" w:rsidRPr="000108A1" w:rsidRDefault="00A406E4" w:rsidP="0053512D">
            <w:pPr>
              <w:ind w:right="-57"/>
              <w:jc w:val="center"/>
              <w:rPr>
                <w:i/>
                <w:color w:val="000000"/>
              </w:rPr>
            </w:pPr>
            <w:r w:rsidRPr="000108A1">
              <w:rPr>
                <w:i/>
                <w:color w:val="000000"/>
              </w:rPr>
              <w:t>16</w:t>
            </w:r>
          </w:p>
        </w:tc>
        <w:tc>
          <w:tcPr>
            <w:tcW w:w="1342" w:type="pct"/>
            <w:tcBorders>
              <w:top w:val="nil"/>
              <w:left w:val="nil"/>
              <w:bottom w:val="single" w:sz="8" w:space="0" w:color="auto"/>
              <w:right w:val="single" w:sz="8" w:space="0" w:color="auto"/>
            </w:tcBorders>
            <w:shd w:val="clear" w:color="auto" w:fill="auto"/>
            <w:vAlign w:val="center"/>
            <w:hideMark/>
          </w:tcPr>
          <w:p w14:paraId="1580ED48" w14:textId="77777777" w:rsidR="00A406E4" w:rsidRPr="000108A1" w:rsidRDefault="00F51550" w:rsidP="0053512D">
            <w:pPr>
              <w:ind w:right="-57"/>
              <w:jc w:val="center"/>
              <w:rPr>
                <w:color w:val="000000"/>
              </w:rPr>
            </w:pPr>
            <w:hyperlink r:id="rId60" w:tooltip="Đắk Lắk" w:history="1">
              <w:r w:rsidR="00A406E4" w:rsidRPr="000108A1">
                <w:rPr>
                  <w:color w:val="000000"/>
                </w:rPr>
                <w:t>Đắk Lắk</w:t>
              </w:r>
            </w:hyperlink>
          </w:p>
        </w:tc>
        <w:tc>
          <w:tcPr>
            <w:tcW w:w="916" w:type="pct"/>
            <w:tcBorders>
              <w:top w:val="nil"/>
              <w:left w:val="nil"/>
              <w:bottom w:val="single" w:sz="8" w:space="0" w:color="auto"/>
              <w:right w:val="single" w:sz="8" w:space="0" w:color="auto"/>
            </w:tcBorders>
            <w:shd w:val="clear" w:color="auto" w:fill="auto"/>
            <w:vAlign w:val="center"/>
            <w:hideMark/>
          </w:tcPr>
          <w:p w14:paraId="0E1B9D61" w14:textId="77777777" w:rsidR="00A406E4" w:rsidRPr="000108A1" w:rsidRDefault="00A406E4" w:rsidP="0053512D">
            <w:pPr>
              <w:jc w:val="center"/>
              <w:rPr>
                <w:b/>
                <w:bCs/>
                <w:color w:val="000000"/>
              </w:rPr>
            </w:pPr>
            <w:r>
              <w:rPr>
                <w:b/>
                <w:bCs/>
                <w:color w:val="000000"/>
              </w:rPr>
              <w:t>1</w:t>
            </w:r>
          </w:p>
        </w:tc>
        <w:tc>
          <w:tcPr>
            <w:tcW w:w="378" w:type="pct"/>
            <w:tcBorders>
              <w:top w:val="nil"/>
              <w:left w:val="nil"/>
              <w:bottom w:val="single" w:sz="8" w:space="0" w:color="auto"/>
              <w:right w:val="single" w:sz="8" w:space="0" w:color="auto"/>
            </w:tcBorders>
            <w:shd w:val="clear" w:color="auto" w:fill="auto"/>
            <w:vAlign w:val="center"/>
            <w:hideMark/>
          </w:tcPr>
          <w:p w14:paraId="54714AE2" w14:textId="77777777" w:rsidR="00A406E4" w:rsidRPr="000108A1" w:rsidRDefault="00A406E4" w:rsidP="0053512D">
            <w:pPr>
              <w:ind w:right="-57"/>
              <w:jc w:val="center"/>
              <w:rPr>
                <w:i/>
                <w:color w:val="000000"/>
              </w:rPr>
            </w:pPr>
            <w:r w:rsidRPr="000108A1">
              <w:rPr>
                <w:i/>
                <w:color w:val="000000"/>
              </w:rPr>
              <w:t>48</w:t>
            </w:r>
          </w:p>
        </w:tc>
        <w:tc>
          <w:tcPr>
            <w:tcW w:w="1247" w:type="pct"/>
            <w:tcBorders>
              <w:top w:val="nil"/>
              <w:left w:val="nil"/>
              <w:bottom w:val="single" w:sz="8" w:space="0" w:color="auto"/>
              <w:right w:val="single" w:sz="8" w:space="0" w:color="auto"/>
            </w:tcBorders>
            <w:shd w:val="clear" w:color="auto" w:fill="auto"/>
            <w:vAlign w:val="center"/>
            <w:hideMark/>
          </w:tcPr>
          <w:p w14:paraId="1952A63B" w14:textId="77777777" w:rsidR="00A406E4" w:rsidRPr="000108A1" w:rsidRDefault="00F51550" w:rsidP="0053512D">
            <w:pPr>
              <w:ind w:right="-57"/>
              <w:jc w:val="center"/>
              <w:rPr>
                <w:color w:val="000000"/>
              </w:rPr>
            </w:pPr>
            <w:hyperlink r:id="rId61" w:tooltip="Quảng Ngãi" w:history="1">
              <w:r w:rsidR="00A406E4" w:rsidRPr="000108A1">
                <w:rPr>
                  <w:color w:val="000000"/>
                </w:rPr>
                <w:t>Quảng Ngãi</w:t>
              </w:r>
            </w:hyperlink>
          </w:p>
        </w:tc>
        <w:tc>
          <w:tcPr>
            <w:tcW w:w="793" w:type="pct"/>
            <w:tcBorders>
              <w:top w:val="nil"/>
              <w:left w:val="nil"/>
              <w:bottom w:val="single" w:sz="8" w:space="0" w:color="auto"/>
              <w:right w:val="single" w:sz="8" w:space="0" w:color="auto"/>
            </w:tcBorders>
            <w:shd w:val="clear" w:color="auto" w:fill="auto"/>
            <w:vAlign w:val="center"/>
            <w:hideMark/>
          </w:tcPr>
          <w:p w14:paraId="12BFEF04" w14:textId="77777777" w:rsidR="00A406E4" w:rsidRPr="000108A1" w:rsidRDefault="00A406E4" w:rsidP="0053512D">
            <w:pPr>
              <w:jc w:val="center"/>
              <w:rPr>
                <w:b/>
                <w:bCs/>
                <w:color w:val="000000"/>
              </w:rPr>
            </w:pPr>
            <w:r>
              <w:rPr>
                <w:b/>
                <w:bCs/>
                <w:color w:val="000000"/>
              </w:rPr>
              <w:t>5</w:t>
            </w:r>
          </w:p>
        </w:tc>
      </w:tr>
      <w:tr w:rsidR="00A406E4" w:rsidRPr="0004166B" w14:paraId="4AC49552"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2794E690" w14:textId="77777777" w:rsidR="00A406E4" w:rsidRPr="000108A1" w:rsidRDefault="00A406E4" w:rsidP="0053512D">
            <w:pPr>
              <w:ind w:right="-57"/>
              <w:jc w:val="center"/>
              <w:rPr>
                <w:i/>
                <w:color w:val="000000"/>
              </w:rPr>
            </w:pPr>
            <w:r w:rsidRPr="000108A1">
              <w:rPr>
                <w:i/>
                <w:color w:val="000000"/>
              </w:rPr>
              <w:t>17</w:t>
            </w:r>
          </w:p>
        </w:tc>
        <w:tc>
          <w:tcPr>
            <w:tcW w:w="1342" w:type="pct"/>
            <w:tcBorders>
              <w:top w:val="nil"/>
              <w:left w:val="nil"/>
              <w:bottom w:val="single" w:sz="8" w:space="0" w:color="auto"/>
              <w:right w:val="single" w:sz="8" w:space="0" w:color="auto"/>
            </w:tcBorders>
            <w:shd w:val="clear" w:color="auto" w:fill="auto"/>
            <w:vAlign w:val="center"/>
            <w:hideMark/>
          </w:tcPr>
          <w:p w14:paraId="165DEBF8" w14:textId="77777777" w:rsidR="00A406E4" w:rsidRPr="000108A1" w:rsidRDefault="00F51550" w:rsidP="0053512D">
            <w:pPr>
              <w:ind w:right="-57"/>
              <w:jc w:val="center"/>
              <w:rPr>
                <w:color w:val="000000"/>
              </w:rPr>
            </w:pPr>
            <w:hyperlink r:id="rId62" w:tooltip="Đắk Nông" w:history="1">
              <w:r w:rsidR="00A406E4" w:rsidRPr="000108A1">
                <w:rPr>
                  <w:color w:val="000000"/>
                </w:rPr>
                <w:t>Đắk Nông</w:t>
              </w:r>
            </w:hyperlink>
          </w:p>
        </w:tc>
        <w:tc>
          <w:tcPr>
            <w:tcW w:w="916" w:type="pct"/>
            <w:tcBorders>
              <w:top w:val="nil"/>
              <w:left w:val="nil"/>
              <w:bottom w:val="single" w:sz="8" w:space="0" w:color="auto"/>
              <w:right w:val="single" w:sz="8" w:space="0" w:color="auto"/>
            </w:tcBorders>
            <w:shd w:val="clear" w:color="auto" w:fill="auto"/>
            <w:vAlign w:val="center"/>
            <w:hideMark/>
          </w:tcPr>
          <w:p w14:paraId="2C3251C7" w14:textId="77777777" w:rsidR="00A406E4" w:rsidRPr="000108A1" w:rsidRDefault="00A406E4" w:rsidP="0053512D">
            <w:pPr>
              <w:jc w:val="center"/>
              <w:rPr>
                <w:b/>
                <w:bCs/>
                <w:color w:val="000000"/>
              </w:rPr>
            </w:pPr>
            <w:r>
              <w:rPr>
                <w:b/>
                <w:bCs/>
                <w:color w:val="000000"/>
              </w:rPr>
              <w:t>1</w:t>
            </w:r>
          </w:p>
        </w:tc>
        <w:tc>
          <w:tcPr>
            <w:tcW w:w="378" w:type="pct"/>
            <w:tcBorders>
              <w:top w:val="nil"/>
              <w:left w:val="nil"/>
              <w:bottom w:val="single" w:sz="8" w:space="0" w:color="auto"/>
              <w:right w:val="single" w:sz="8" w:space="0" w:color="auto"/>
            </w:tcBorders>
            <w:shd w:val="clear" w:color="auto" w:fill="auto"/>
            <w:vAlign w:val="center"/>
            <w:hideMark/>
          </w:tcPr>
          <w:p w14:paraId="2177FA1D" w14:textId="77777777" w:rsidR="00A406E4" w:rsidRPr="000108A1" w:rsidRDefault="00A406E4" w:rsidP="0053512D">
            <w:pPr>
              <w:ind w:right="-57"/>
              <w:jc w:val="center"/>
              <w:rPr>
                <w:i/>
                <w:color w:val="000000"/>
              </w:rPr>
            </w:pPr>
            <w:r w:rsidRPr="000108A1">
              <w:rPr>
                <w:i/>
                <w:color w:val="000000"/>
              </w:rPr>
              <w:t>49</w:t>
            </w:r>
          </w:p>
        </w:tc>
        <w:tc>
          <w:tcPr>
            <w:tcW w:w="1247" w:type="pct"/>
            <w:tcBorders>
              <w:top w:val="nil"/>
              <w:left w:val="nil"/>
              <w:bottom w:val="single" w:sz="8" w:space="0" w:color="auto"/>
              <w:right w:val="single" w:sz="8" w:space="0" w:color="auto"/>
            </w:tcBorders>
            <w:shd w:val="clear" w:color="auto" w:fill="auto"/>
            <w:vAlign w:val="center"/>
            <w:hideMark/>
          </w:tcPr>
          <w:p w14:paraId="12C2F491" w14:textId="77777777" w:rsidR="00A406E4" w:rsidRPr="000108A1" w:rsidRDefault="00F51550" w:rsidP="0053512D">
            <w:pPr>
              <w:ind w:right="-57"/>
              <w:jc w:val="center"/>
              <w:rPr>
                <w:color w:val="000000"/>
              </w:rPr>
            </w:pPr>
            <w:hyperlink r:id="rId63" w:tooltip="Quảng Ninh" w:history="1">
              <w:r w:rsidR="00A406E4" w:rsidRPr="000108A1">
                <w:rPr>
                  <w:color w:val="000000"/>
                </w:rPr>
                <w:t>Quảng Ninh</w:t>
              </w:r>
            </w:hyperlink>
          </w:p>
        </w:tc>
        <w:tc>
          <w:tcPr>
            <w:tcW w:w="793" w:type="pct"/>
            <w:tcBorders>
              <w:top w:val="nil"/>
              <w:left w:val="nil"/>
              <w:bottom w:val="single" w:sz="8" w:space="0" w:color="auto"/>
              <w:right w:val="single" w:sz="8" w:space="0" w:color="auto"/>
            </w:tcBorders>
            <w:shd w:val="clear" w:color="auto" w:fill="auto"/>
            <w:vAlign w:val="center"/>
            <w:hideMark/>
          </w:tcPr>
          <w:p w14:paraId="5C2D23D5" w14:textId="77777777" w:rsidR="00A406E4" w:rsidRPr="000108A1" w:rsidRDefault="00A406E4" w:rsidP="0053512D">
            <w:pPr>
              <w:jc w:val="center"/>
              <w:rPr>
                <w:b/>
                <w:bCs/>
                <w:color w:val="000000"/>
              </w:rPr>
            </w:pPr>
            <w:r w:rsidRPr="000108A1">
              <w:rPr>
                <w:b/>
                <w:bCs/>
                <w:color w:val="000000"/>
              </w:rPr>
              <w:t>1</w:t>
            </w:r>
            <w:r>
              <w:rPr>
                <w:b/>
                <w:bCs/>
                <w:color w:val="000000"/>
              </w:rPr>
              <w:t>7</w:t>
            </w:r>
          </w:p>
        </w:tc>
      </w:tr>
      <w:tr w:rsidR="00A406E4" w:rsidRPr="0004166B" w14:paraId="6BE6EF3D"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72A136B0" w14:textId="77777777" w:rsidR="00A406E4" w:rsidRPr="000108A1" w:rsidRDefault="00A406E4" w:rsidP="0053512D">
            <w:pPr>
              <w:ind w:right="-57"/>
              <w:jc w:val="center"/>
              <w:rPr>
                <w:i/>
                <w:color w:val="000000"/>
              </w:rPr>
            </w:pPr>
            <w:r w:rsidRPr="000108A1">
              <w:rPr>
                <w:i/>
                <w:color w:val="000000"/>
              </w:rPr>
              <w:t>18</w:t>
            </w:r>
          </w:p>
        </w:tc>
        <w:tc>
          <w:tcPr>
            <w:tcW w:w="1342" w:type="pct"/>
            <w:tcBorders>
              <w:top w:val="nil"/>
              <w:left w:val="nil"/>
              <w:bottom w:val="single" w:sz="8" w:space="0" w:color="auto"/>
              <w:right w:val="single" w:sz="8" w:space="0" w:color="auto"/>
            </w:tcBorders>
            <w:shd w:val="clear" w:color="auto" w:fill="auto"/>
            <w:vAlign w:val="center"/>
            <w:hideMark/>
          </w:tcPr>
          <w:p w14:paraId="2DBBFE37" w14:textId="77777777" w:rsidR="00A406E4" w:rsidRPr="000108A1" w:rsidRDefault="00F51550" w:rsidP="0053512D">
            <w:pPr>
              <w:ind w:right="-57"/>
              <w:jc w:val="center"/>
              <w:rPr>
                <w:color w:val="000000"/>
              </w:rPr>
            </w:pPr>
            <w:hyperlink r:id="rId64" w:tooltip="Đồng Nai" w:history="1">
              <w:r w:rsidR="00A406E4" w:rsidRPr="000108A1">
                <w:rPr>
                  <w:color w:val="000000"/>
                </w:rPr>
                <w:t>Đồng Nai</w:t>
              </w:r>
            </w:hyperlink>
          </w:p>
        </w:tc>
        <w:tc>
          <w:tcPr>
            <w:tcW w:w="916" w:type="pct"/>
            <w:tcBorders>
              <w:top w:val="nil"/>
              <w:left w:val="nil"/>
              <w:bottom w:val="single" w:sz="8" w:space="0" w:color="auto"/>
              <w:right w:val="single" w:sz="8" w:space="0" w:color="auto"/>
            </w:tcBorders>
            <w:shd w:val="clear" w:color="auto" w:fill="auto"/>
            <w:vAlign w:val="center"/>
            <w:hideMark/>
          </w:tcPr>
          <w:p w14:paraId="20145C9F" w14:textId="77777777" w:rsidR="00A406E4" w:rsidRPr="000108A1" w:rsidRDefault="00A406E4" w:rsidP="0053512D">
            <w:pPr>
              <w:jc w:val="center"/>
              <w:rPr>
                <w:b/>
                <w:bCs/>
                <w:color w:val="000000"/>
              </w:rPr>
            </w:pPr>
            <w:r>
              <w:rPr>
                <w:b/>
                <w:bCs/>
                <w:color w:val="000000"/>
              </w:rPr>
              <w:t>55</w:t>
            </w:r>
          </w:p>
        </w:tc>
        <w:tc>
          <w:tcPr>
            <w:tcW w:w="378" w:type="pct"/>
            <w:tcBorders>
              <w:top w:val="nil"/>
              <w:left w:val="nil"/>
              <w:bottom w:val="single" w:sz="8" w:space="0" w:color="auto"/>
              <w:right w:val="single" w:sz="8" w:space="0" w:color="auto"/>
            </w:tcBorders>
            <w:shd w:val="clear" w:color="auto" w:fill="auto"/>
            <w:vAlign w:val="center"/>
            <w:hideMark/>
          </w:tcPr>
          <w:p w14:paraId="48321508" w14:textId="77777777" w:rsidR="00A406E4" w:rsidRPr="000108A1" w:rsidRDefault="00A406E4" w:rsidP="0053512D">
            <w:pPr>
              <w:ind w:right="-57"/>
              <w:jc w:val="center"/>
              <w:rPr>
                <w:i/>
                <w:color w:val="000000"/>
              </w:rPr>
            </w:pPr>
            <w:r w:rsidRPr="000108A1">
              <w:rPr>
                <w:i/>
                <w:color w:val="000000"/>
              </w:rPr>
              <w:t>50</w:t>
            </w:r>
          </w:p>
        </w:tc>
        <w:tc>
          <w:tcPr>
            <w:tcW w:w="1247" w:type="pct"/>
            <w:tcBorders>
              <w:top w:val="nil"/>
              <w:left w:val="nil"/>
              <w:bottom w:val="single" w:sz="8" w:space="0" w:color="auto"/>
              <w:right w:val="single" w:sz="8" w:space="0" w:color="auto"/>
            </w:tcBorders>
            <w:shd w:val="clear" w:color="auto" w:fill="auto"/>
            <w:vAlign w:val="center"/>
            <w:hideMark/>
          </w:tcPr>
          <w:p w14:paraId="445DA282" w14:textId="77777777" w:rsidR="00A406E4" w:rsidRPr="000108A1" w:rsidRDefault="00F51550" w:rsidP="0053512D">
            <w:pPr>
              <w:ind w:right="-57"/>
              <w:jc w:val="center"/>
              <w:rPr>
                <w:color w:val="000000"/>
              </w:rPr>
            </w:pPr>
            <w:hyperlink r:id="rId65" w:tooltip="Quảng Trị" w:history="1">
              <w:r w:rsidR="00A406E4" w:rsidRPr="000108A1">
                <w:rPr>
                  <w:color w:val="000000"/>
                </w:rPr>
                <w:t>Quảng Trị</w:t>
              </w:r>
            </w:hyperlink>
          </w:p>
        </w:tc>
        <w:tc>
          <w:tcPr>
            <w:tcW w:w="793" w:type="pct"/>
            <w:tcBorders>
              <w:top w:val="nil"/>
              <w:left w:val="nil"/>
              <w:bottom w:val="single" w:sz="8" w:space="0" w:color="auto"/>
              <w:right w:val="single" w:sz="8" w:space="0" w:color="auto"/>
            </w:tcBorders>
            <w:shd w:val="clear" w:color="auto" w:fill="auto"/>
            <w:vAlign w:val="center"/>
            <w:hideMark/>
          </w:tcPr>
          <w:p w14:paraId="57301D75" w14:textId="77777777" w:rsidR="00A406E4" w:rsidRPr="000108A1" w:rsidRDefault="00A406E4" w:rsidP="0053512D">
            <w:pPr>
              <w:jc w:val="center"/>
              <w:rPr>
                <w:b/>
                <w:bCs/>
                <w:color w:val="000000"/>
              </w:rPr>
            </w:pPr>
            <w:r>
              <w:rPr>
                <w:b/>
                <w:bCs/>
                <w:color w:val="000000"/>
              </w:rPr>
              <w:t>2</w:t>
            </w:r>
          </w:p>
        </w:tc>
      </w:tr>
      <w:tr w:rsidR="00A406E4" w:rsidRPr="0004166B" w14:paraId="0A7D4971"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1574D9EB" w14:textId="77777777" w:rsidR="00A406E4" w:rsidRPr="000108A1" w:rsidRDefault="00A406E4" w:rsidP="0053512D">
            <w:pPr>
              <w:ind w:right="-57"/>
              <w:jc w:val="center"/>
              <w:rPr>
                <w:i/>
                <w:color w:val="000000"/>
              </w:rPr>
            </w:pPr>
            <w:r w:rsidRPr="000108A1">
              <w:rPr>
                <w:i/>
                <w:color w:val="000000"/>
              </w:rPr>
              <w:t>19</w:t>
            </w:r>
          </w:p>
        </w:tc>
        <w:tc>
          <w:tcPr>
            <w:tcW w:w="1342" w:type="pct"/>
            <w:tcBorders>
              <w:top w:val="nil"/>
              <w:left w:val="nil"/>
              <w:bottom w:val="single" w:sz="8" w:space="0" w:color="auto"/>
              <w:right w:val="single" w:sz="8" w:space="0" w:color="auto"/>
            </w:tcBorders>
            <w:shd w:val="clear" w:color="auto" w:fill="auto"/>
            <w:vAlign w:val="center"/>
            <w:hideMark/>
          </w:tcPr>
          <w:p w14:paraId="3ED8CF6F" w14:textId="77777777" w:rsidR="00A406E4" w:rsidRPr="000108A1" w:rsidRDefault="00F51550" w:rsidP="0053512D">
            <w:pPr>
              <w:ind w:right="-57"/>
              <w:jc w:val="center"/>
              <w:rPr>
                <w:color w:val="000000"/>
              </w:rPr>
            </w:pPr>
            <w:hyperlink r:id="rId66" w:tooltip="Đồng Tháp" w:history="1">
              <w:r w:rsidR="00A406E4" w:rsidRPr="000108A1">
                <w:rPr>
                  <w:color w:val="000000"/>
                </w:rPr>
                <w:t>Đồng Tháp</w:t>
              </w:r>
            </w:hyperlink>
          </w:p>
        </w:tc>
        <w:tc>
          <w:tcPr>
            <w:tcW w:w="916" w:type="pct"/>
            <w:tcBorders>
              <w:top w:val="nil"/>
              <w:left w:val="nil"/>
              <w:bottom w:val="single" w:sz="8" w:space="0" w:color="auto"/>
              <w:right w:val="single" w:sz="8" w:space="0" w:color="auto"/>
            </w:tcBorders>
            <w:shd w:val="clear" w:color="auto" w:fill="auto"/>
            <w:vAlign w:val="center"/>
            <w:hideMark/>
          </w:tcPr>
          <w:p w14:paraId="1E9A9E9B" w14:textId="77777777" w:rsidR="00A406E4" w:rsidRPr="000108A1" w:rsidRDefault="00A406E4" w:rsidP="0053512D">
            <w:pPr>
              <w:jc w:val="center"/>
              <w:rPr>
                <w:b/>
                <w:bCs/>
                <w:color w:val="000000"/>
              </w:rPr>
            </w:pPr>
            <w:r>
              <w:rPr>
                <w:b/>
                <w:bCs/>
                <w:color w:val="000000"/>
              </w:rPr>
              <w:t>3</w:t>
            </w:r>
          </w:p>
        </w:tc>
        <w:tc>
          <w:tcPr>
            <w:tcW w:w="378" w:type="pct"/>
            <w:tcBorders>
              <w:top w:val="nil"/>
              <w:left w:val="nil"/>
              <w:bottom w:val="single" w:sz="8" w:space="0" w:color="auto"/>
              <w:right w:val="single" w:sz="8" w:space="0" w:color="auto"/>
            </w:tcBorders>
            <w:shd w:val="clear" w:color="auto" w:fill="auto"/>
            <w:vAlign w:val="center"/>
            <w:hideMark/>
          </w:tcPr>
          <w:p w14:paraId="2CC36C83" w14:textId="77777777" w:rsidR="00A406E4" w:rsidRPr="000108A1" w:rsidRDefault="00A406E4" w:rsidP="0053512D">
            <w:pPr>
              <w:ind w:right="-57"/>
              <w:jc w:val="center"/>
              <w:rPr>
                <w:i/>
                <w:color w:val="000000"/>
              </w:rPr>
            </w:pPr>
            <w:r w:rsidRPr="000108A1">
              <w:rPr>
                <w:i/>
                <w:color w:val="000000"/>
              </w:rPr>
              <w:t>51</w:t>
            </w:r>
          </w:p>
        </w:tc>
        <w:tc>
          <w:tcPr>
            <w:tcW w:w="1247" w:type="pct"/>
            <w:tcBorders>
              <w:top w:val="nil"/>
              <w:left w:val="nil"/>
              <w:bottom w:val="single" w:sz="8" w:space="0" w:color="auto"/>
              <w:right w:val="single" w:sz="8" w:space="0" w:color="auto"/>
            </w:tcBorders>
            <w:shd w:val="clear" w:color="auto" w:fill="auto"/>
            <w:vAlign w:val="center"/>
            <w:hideMark/>
          </w:tcPr>
          <w:p w14:paraId="6026AD03" w14:textId="77777777" w:rsidR="00A406E4" w:rsidRPr="000108A1" w:rsidRDefault="00F51550" w:rsidP="0053512D">
            <w:pPr>
              <w:ind w:right="-57"/>
              <w:jc w:val="center"/>
              <w:rPr>
                <w:color w:val="000000"/>
              </w:rPr>
            </w:pPr>
            <w:hyperlink r:id="rId67" w:tooltip="Sóc Trăng" w:history="1">
              <w:r w:rsidR="00A406E4" w:rsidRPr="000108A1">
                <w:rPr>
                  <w:color w:val="000000"/>
                </w:rPr>
                <w:t>Sóc Trăng</w:t>
              </w:r>
            </w:hyperlink>
          </w:p>
        </w:tc>
        <w:tc>
          <w:tcPr>
            <w:tcW w:w="793" w:type="pct"/>
            <w:tcBorders>
              <w:top w:val="nil"/>
              <w:left w:val="nil"/>
              <w:bottom w:val="single" w:sz="8" w:space="0" w:color="auto"/>
              <w:right w:val="single" w:sz="8" w:space="0" w:color="auto"/>
            </w:tcBorders>
            <w:shd w:val="clear" w:color="auto" w:fill="auto"/>
            <w:vAlign w:val="center"/>
            <w:hideMark/>
          </w:tcPr>
          <w:p w14:paraId="46C83A9C" w14:textId="77777777" w:rsidR="00A406E4" w:rsidRPr="000108A1" w:rsidRDefault="00A406E4" w:rsidP="0053512D">
            <w:pPr>
              <w:jc w:val="center"/>
              <w:rPr>
                <w:b/>
                <w:bCs/>
                <w:color w:val="000000"/>
              </w:rPr>
            </w:pPr>
            <w:r>
              <w:rPr>
                <w:b/>
                <w:bCs/>
                <w:color w:val="000000"/>
              </w:rPr>
              <w:t>0</w:t>
            </w:r>
          </w:p>
        </w:tc>
      </w:tr>
      <w:tr w:rsidR="00A406E4" w:rsidRPr="0004166B" w14:paraId="17D12F4F"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03773491" w14:textId="77777777" w:rsidR="00A406E4" w:rsidRPr="000108A1" w:rsidRDefault="00A406E4" w:rsidP="0053512D">
            <w:pPr>
              <w:ind w:right="-57"/>
              <w:jc w:val="center"/>
              <w:rPr>
                <w:i/>
                <w:color w:val="000000"/>
              </w:rPr>
            </w:pPr>
            <w:r w:rsidRPr="000108A1">
              <w:rPr>
                <w:i/>
                <w:color w:val="000000"/>
              </w:rPr>
              <w:t>20</w:t>
            </w:r>
          </w:p>
        </w:tc>
        <w:tc>
          <w:tcPr>
            <w:tcW w:w="1342" w:type="pct"/>
            <w:tcBorders>
              <w:top w:val="nil"/>
              <w:left w:val="nil"/>
              <w:bottom w:val="single" w:sz="8" w:space="0" w:color="auto"/>
              <w:right w:val="single" w:sz="8" w:space="0" w:color="auto"/>
            </w:tcBorders>
            <w:shd w:val="clear" w:color="auto" w:fill="auto"/>
            <w:vAlign w:val="center"/>
            <w:hideMark/>
          </w:tcPr>
          <w:p w14:paraId="0F286137" w14:textId="77777777" w:rsidR="00A406E4" w:rsidRPr="000108A1" w:rsidRDefault="00F51550" w:rsidP="0053512D">
            <w:pPr>
              <w:ind w:right="-57"/>
              <w:jc w:val="center"/>
              <w:rPr>
                <w:color w:val="000000"/>
              </w:rPr>
            </w:pPr>
            <w:hyperlink r:id="rId68" w:tooltip="Điện Biên" w:history="1">
              <w:r w:rsidR="00A406E4" w:rsidRPr="000108A1">
                <w:rPr>
                  <w:color w:val="000000"/>
                </w:rPr>
                <w:t>Điện Biên</w:t>
              </w:r>
            </w:hyperlink>
          </w:p>
        </w:tc>
        <w:tc>
          <w:tcPr>
            <w:tcW w:w="916" w:type="pct"/>
            <w:tcBorders>
              <w:top w:val="nil"/>
              <w:left w:val="nil"/>
              <w:bottom w:val="single" w:sz="8" w:space="0" w:color="auto"/>
              <w:right w:val="single" w:sz="8" w:space="0" w:color="auto"/>
            </w:tcBorders>
            <w:shd w:val="clear" w:color="auto" w:fill="auto"/>
            <w:vAlign w:val="center"/>
            <w:hideMark/>
          </w:tcPr>
          <w:p w14:paraId="1B2639D9" w14:textId="77777777" w:rsidR="00A406E4" w:rsidRPr="000108A1" w:rsidRDefault="00A406E4" w:rsidP="0053512D">
            <w:pPr>
              <w:jc w:val="center"/>
              <w:rPr>
                <w:b/>
                <w:bCs/>
                <w:color w:val="000000"/>
              </w:rPr>
            </w:pPr>
            <w:r w:rsidRPr="000108A1">
              <w:rPr>
                <w:b/>
                <w:bCs/>
                <w:color w:val="000000"/>
              </w:rPr>
              <w:t>0</w:t>
            </w:r>
          </w:p>
        </w:tc>
        <w:tc>
          <w:tcPr>
            <w:tcW w:w="378" w:type="pct"/>
            <w:tcBorders>
              <w:top w:val="nil"/>
              <w:left w:val="nil"/>
              <w:bottom w:val="single" w:sz="8" w:space="0" w:color="auto"/>
              <w:right w:val="single" w:sz="8" w:space="0" w:color="auto"/>
            </w:tcBorders>
            <w:shd w:val="clear" w:color="auto" w:fill="auto"/>
            <w:vAlign w:val="center"/>
            <w:hideMark/>
          </w:tcPr>
          <w:p w14:paraId="2485FC85" w14:textId="77777777" w:rsidR="00A406E4" w:rsidRPr="000108A1" w:rsidRDefault="00A406E4" w:rsidP="0053512D">
            <w:pPr>
              <w:ind w:right="-57"/>
              <w:jc w:val="center"/>
              <w:rPr>
                <w:i/>
                <w:color w:val="000000"/>
              </w:rPr>
            </w:pPr>
            <w:r w:rsidRPr="000108A1">
              <w:rPr>
                <w:i/>
                <w:color w:val="000000"/>
              </w:rPr>
              <w:t>52</w:t>
            </w:r>
          </w:p>
        </w:tc>
        <w:tc>
          <w:tcPr>
            <w:tcW w:w="1247" w:type="pct"/>
            <w:tcBorders>
              <w:top w:val="nil"/>
              <w:left w:val="nil"/>
              <w:bottom w:val="single" w:sz="8" w:space="0" w:color="auto"/>
              <w:right w:val="single" w:sz="8" w:space="0" w:color="auto"/>
            </w:tcBorders>
            <w:shd w:val="clear" w:color="auto" w:fill="auto"/>
            <w:vAlign w:val="center"/>
            <w:hideMark/>
          </w:tcPr>
          <w:p w14:paraId="4335471E" w14:textId="77777777" w:rsidR="00A406E4" w:rsidRPr="000108A1" w:rsidRDefault="00F51550" w:rsidP="0053512D">
            <w:pPr>
              <w:ind w:right="-57"/>
              <w:jc w:val="center"/>
              <w:rPr>
                <w:color w:val="000000"/>
              </w:rPr>
            </w:pPr>
            <w:hyperlink r:id="rId69" w:tooltip="Sơn La" w:history="1">
              <w:r w:rsidR="00A406E4" w:rsidRPr="000108A1">
                <w:rPr>
                  <w:color w:val="000000"/>
                </w:rPr>
                <w:t>Sơn La</w:t>
              </w:r>
            </w:hyperlink>
          </w:p>
        </w:tc>
        <w:tc>
          <w:tcPr>
            <w:tcW w:w="793" w:type="pct"/>
            <w:tcBorders>
              <w:top w:val="nil"/>
              <w:left w:val="nil"/>
              <w:bottom w:val="single" w:sz="8" w:space="0" w:color="auto"/>
              <w:right w:val="single" w:sz="8" w:space="0" w:color="auto"/>
            </w:tcBorders>
            <w:shd w:val="clear" w:color="auto" w:fill="auto"/>
            <w:vAlign w:val="center"/>
            <w:hideMark/>
          </w:tcPr>
          <w:p w14:paraId="6DF62AB4" w14:textId="77777777" w:rsidR="00A406E4" w:rsidRPr="000108A1" w:rsidRDefault="00A406E4" w:rsidP="0053512D">
            <w:pPr>
              <w:jc w:val="center"/>
              <w:rPr>
                <w:b/>
                <w:bCs/>
                <w:color w:val="000000"/>
              </w:rPr>
            </w:pPr>
            <w:r>
              <w:rPr>
                <w:b/>
                <w:bCs/>
                <w:color w:val="000000"/>
              </w:rPr>
              <w:t>0</w:t>
            </w:r>
          </w:p>
        </w:tc>
      </w:tr>
      <w:tr w:rsidR="00A406E4" w:rsidRPr="0004166B" w14:paraId="6887F1A3"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4F109D2D" w14:textId="77777777" w:rsidR="00A406E4" w:rsidRPr="000108A1" w:rsidRDefault="00A406E4" w:rsidP="0053512D">
            <w:pPr>
              <w:ind w:right="-57"/>
              <w:jc w:val="center"/>
              <w:rPr>
                <w:i/>
                <w:color w:val="000000"/>
              </w:rPr>
            </w:pPr>
            <w:r w:rsidRPr="000108A1">
              <w:rPr>
                <w:i/>
                <w:color w:val="000000"/>
              </w:rPr>
              <w:t>21</w:t>
            </w:r>
          </w:p>
        </w:tc>
        <w:tc>
          <w:tcPr>
            <w:tcW w:w="1342" w:type="pct"/>
            <w:tcBorders>
              <w:top w:val="nil"/>
              <w:left w:val="nil"/>
              <w:bottom w:val="single" w:sz="8" w:space="0" w:color="auto"/>
              <w:right w:val="single" w:sz="8" w:space="0" w:color="auto"/>
            </w:tcBorders>
            <w:shd w:val="clear" w:color="auto" w:fill="auto"/>
            <w:vAlign w:val="center"/>
            <w:hideMark/>
          </w:tcPr>
          <w:p w14:paraId="4B6A9905" w14:textId="77777777" w:rsidR="00A406E4" w:rsidRPr="000108A1" w:rsidRDefault="00F51550" w:rsidP="0053512D">
            <w:pPr>
              <w:ind w:right="-57"/>
              <w:jc w:val="center"/>
              <w:rPr>
                <w:color w:val="000000"/>
              </w:rPr>
            </w:pPr>
            <w:hyperlink r:id="rId70" w:tooltip="Gia Lai" w:history="1">
              <w:r w:rsidR="00A406E4" w:rsidRPr="000108A1">
                <w:rPr>
                  <w:color w:val="000000"/>
                </w:rPr>
                <w:t>Gia Lai</w:t>
              </w:r>
            </w:hyperlink>
          </w:p>
        </w:tc>
        <w:tc>
          <w:tcPr>
            <w:tcW w:w="916" w:type="pct"/>
            <w:tcBorders>
              <w:top w:val="nil"/>
              <w:left w:val="nil"/>
              <w:bottom w:val="single" w:sz="8" w:space="0" w:color="auto"/>
              <w:right w:val="single" w:sz="8" w:space="0" w:color="auto"/>
            </w:tcBorders>
            <w:shd w:val="clear" w:color="auto" w:fill="auto"/>
            <w:vAlign w:val="center"/>
            <w:hideMark/>
          </w:tcPr>
          <w:p w14:paraId="537D2E34" w14:textId="77777777" w:rsidR="00A406E4" w:rsidRPr="000108A1" w:rsidRDefault="00A406E4" w:rsidP="0053512D">
            <w:pPr>
              <w:jc w:val="center"/>
              <w:rPr>
                <w:b/>
                <w:bCs/>
                <w:color w:val="000000"/>
              </w:rPr>
            </w:pPr>
            <w:r>
              <w:rPr>
                <w:b/>
                <w:bCs/>
                <w:color w:val="000000"/>
              </w:rPr>
              <w:t>2</w:t>
            </w:r>
          </w:p>
        </w:tc>
        <w:tc>
          <w:tcPr>
            <w:tcW w:w="378" w:type="pct"/>
            <w:tcBorders>
              <w:top w:val="nil"/>
              <w:left w:val="nil"/>
              <w:bottom w:val="single" w:sz="8" w:space="0" w:color="auto"/>
              <w:right w:val="single" w:sz="8" w:space="0" w:color="auto"/>
            </w:tcBorders>
            <w:shd w:val="clear" w:color="auto" w:fill="auto"/>
            <w:vAlign w:val="center"/>
            <w:hideMark/>
          </w:tcPr>
          <w:p w14:paraId="0462757C" w14:textId="77777777" w:rsidR="00A406E4" w:rsidRPr="000108A1" w:rsidRDefault="00A406E4" w:rsidP="0053512D">
            <w:pPr>
              <w:ind w:right="-57"/>
              <w:jc w:val="center"/>
              <w:rPr>
                <w:i/>
                <w:color w:val="000000"/>
              </w:rPr>
            </w:pPr>
            <w:r w:rsidRPr="000108A1">
              <w:rPr>
                <w:i/>
                <w:color w:val="000000"/>
              </w:rPr>
              <w:t>53</w:t>
            </w:r>
          </w:p>
        </w:tc>
        <w:tc>
          <w:tcPr>
            <w:tcW w:w="1247" w:type="pct"/>
            <w:tcBorders>
              <w:top w:val="nil"/>
              <w:left w:val="nil"/>
              <w:bottom w:val="single" w:sz="8" w:space="0" w:color="auto"/>
              <w:right w:val="single" w:sz="8" w:space="0" w:color="auto"/>
            </w:tcBorders>
            <w:shd w:val="clear" w:color="auto" w:fill="auto"/>
            <w:vAlign w:val="center"/>
            <w:hideMark/>
          </w:tcPr>
          <w:p w14:paraId="5041BB6F" w14:textId="77777777" w:rsidR="00A406E4" w:rsidRPr="000108A1" w:rsidRDefault="00F51550" w:rsidP="0053512D">
            <w:pPr>
              <w:ind w:right="-57"/>
              <w:jc w:val="center"/>
              <w:rPr>
                <w:color w:val="000000"/>
              </w:rPr>
            </w:pPr>
            <w:hyperlink r:id="rId71" w:tooltip="Tây Ninh" w:history="1">
              <w:r w:rsidR="00A406E4" w:rsidRPr="000108A1">
                <w:rPr>
                  <w:color w:val="000000"/>
                </w:rPr>
                <w:t>Tây Ninh</w:t>
              </w:r>
            </w:hyperlink>
          </w:p>
        </w:tc>
        <w:tc>
          <w:tcPr>
            <w:tcW w:w="793" w:type="pct"/>
            <w:tcBorders>
              <w:top w:val="nil"/>
              <w:left w:val="nil"/>
              <w:bottom w:val="single" w:sz="8" w:space="0" w:color="auto"/>
              <w:right w:val="single" w:sz="8" w:space="0" w:color="auto"/>
            </w:tcBorders>
            <w:shd w:val="clear" w:color="auto" w:fill="auto"/>
            <w:vAlign w:val="center"/>
            <w:hideMark/>
          </w:tcPr>
          <w:p w14:paraId="04C083AB" w14:textId="77777777" w:rsidR="00A406E4" w:rsidRPr="000108A1" w:rsidRDefault="00A406E4" w:rsidP="0053512D">
            <w:pPr>
              <w:jc w:val="center"/>
              <w:rPr>
                <w:b/>
                <w:bCs/>
                <w:color w:val="000000"/>
              </w:rPr>
            </w:pPr>
            <w:r>
              <w:rPr>
                <w:b/>
                <w:bCs/>
                <w:color w:val="000000"/>
              </w:rPr>
              <w:t>6</w:t>
            </w:r>
          </w:p>
        </w:tc>
      </w:tr>
      <w:tr w:rsidR="00A406E4" w:rsidRPr="0004166B" w14:paraId="3BBD21BB"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424DF519" w14:textId="77777777" w:rsidR="00A406E4" w:rsidRPr="000108A1" w:rsidRDefault="00A406E4" w:rsidP="0053512D">
            <w:pPr>
              <w:ind w:right="-57"/>
              <w:jc w:val="center"/>
              <w:rPr>
                <w:i/>
                <w:color w:val="000000"/>
              </w:rPr>
            </w:pPr>
            <w:r w:rsidRPr="000108A1">
              <w:rPr>
                <w:i/>
                <w:color w:val="000000"/>
              </w:rPr>
              <w:t>22</w:t>
            </w:r>
          </w:p>
        </w:tc>
        <w:tc>
          <w:tcPr>
            <w:tcW w:w="1342" w:type="pct"/>
            <w:tcBorders>
              <w:top w:val="nil"/>
              <w:left w:val="nil"/>
              <w:bottom w:val="single" w:sz="8" w:space="0" w:color="auto"/>
              <w:right w:val="single" w:sz="8" w:space="0" w:color="auto"/>
            </w:tcBorders>
            <w:shd w:val="clear" w:color="auto" w:fill="auto"/>
            <w:vAlign w:val="center"/>
            <w:hideMark/>
          </w:tcPr>
          <w:p w14:paraId="43C095BA" w14:textId="77777777" w:rsidR="00A406E4" w:rsidRPr="000108A1" w:rsidRDefault="00F51550" w:rsidP="0053512D">
            <w:pPr>
              <w:ind w:right="-57"/>
              <w:jc w:val="center"/>
              <w:rPr>
                <w:color w:val="000000"/>
              </w:rPr>
            </w:pPr>
            <w:hyperlink r:id="rId72" w:tooltip="Hà Giang" w:history="1">
              <w:r w:rsidR="00A406E4" w:rsidRPr="000108A1">
                <w:rPr>
                  <w:color w:val="000000"/>
                </w:rPr>
                <w:t>Hà Giang</w:t>
              </w:r>
            </w:hyperlink>
          </w:p>
        </w:tc>
        <w:tc>
          <w:tcPr>
            <w:tcW w:w="916" w:type="pct"/>
            <w:tcBorders>
              <w:top w:val="nil"/>
              <w:left w:val="nil"/>
              <w:bottom w:val="single" w:sz="8" w:space="0" w:color="auto"/>
              <w:right w:val="single" w:sz="8" w:space="0" w:color="auto"/>
            </w:tcBorders>
            <w:shd w:val="clear" w:color="auto" w:fill="auto"/>
            <w:vAlign w:val="center"/>
            <w:hideMark/>
          </w:tcPr>
          <w:p w14:paraId="4E3CCBA6" w14:textId="77777777" w:rsidR="00A406E4" w:rsidRPr="000108A1" w:rsidRDefault="00A406E4" w:rsidP="0053512D">
            <w:pPr>
              <w:jc w:val="center"/>
              <w:rPr>
                <w:b/>
                <w:bCs/>
                <w:color w:val="000000"/>
              </w:rPr>
            </w:pPr>
            <w:r w:rsidRPr="000108A1">
              <w:rPr>
                <w:b/>
                <w:bCs/>
                <w:color w:val="000000"/>
              </w:rPr>
              <w:t>2</w:t>
            </w:r>
          </w:p>
        </w:tc>
        <w:tc>
          <w:tcPr>
            <w:tcW w:w="378" w:type="pct"/>
            <w:tcBorders>
              <w:top w:val="nil"/>
              <w:left w:val="nil"/>
              <w:bottom w:val="single" w:sz="8" w:space="0" w:color="auto"/>
              <w:right w:val="single" w:sz="8" w:space="0" w:color="auto"/>
            </w:tcBorders>
            <w:shd w:val="clear" w:color="auto" w:fill="auto"/>
            <w:vAlign w:val="center"/>
            <w:hideMark/>
          </w:tcPr>
          <w:p w14:paraId="0D5D794C" w14:textId="77777777" w:rsidR="00A406E4" w:rsidRPr="000108A1" w:rsidRDefault="00A406E4" w:rsidP="0053512D">
            <w:pPr>
              <w:ind w:right="-57"/>
              <w:jc w:val="center"/>
              <w:rPr>
                <w:i/>
                <w:color w:val="000000"/>
              </w:rPr>
            </w:pPr>
            <w:r w:rsidRPr="000108A1">
              <w:rPr>
                <w:i/>
                <w:color w:val="000000"/>
              </w:rPr>
              <w:t>54</w:t>
            </w:r>
          </w:p>
        </w:tc>
        <w:tc>
          <w:tcPr>
            <w:tcW w:w="1247" w:type="pct"/>
            <w:tcBorders>
              <w:top w:val="nil"/>
              <w:left w:val="nil"/>
              <w:bottom w:val="single" w:sz="8" w:space="0" w:color="auto"/>
              <w:right w:val="single" w:sz="8" w:space="0" w:color="auto"/>
            </w:tcBorders>
            <w:shd w:val="clear" w:color="auto" w:fill="auto"/>
            <w:vAlign w:val="center"/>
            <w:hideMark/>
          </w:tcPr>
          <w:p w14:paraId="560311DB" w14:textId="77777777" w:rsidR="00A406E4" w:rsidRPr="000108A1" w:rsidRDefault="00F51550" w:rsidP="0053512D">
            <w:pPr>
              <w:ind w:right="-57"/>
              <w:jc w:val="center"/>
              <w:rPr>
                <w:color w:val="000000"/>
              </w:rPr>
            </w:pPr>
            <w:hyperlink r:id="rId73" w:tooltip="Thái Bình" w:history="1">
              <w:r w:rsidR="00A406E4" w:rsidRPr="000108A1">
                <w:rPr>
                  <w:color w:val="000000"/>
                </w:rPr>
                <w:t>Thái Bình</w:t>
              </w:r>
            </w:hyperlink>
          </w:p>
        </w:tc>
        <w:tc>
          <w:tcPr>
            <w:tcW w:w="793" w:type="pct"/>
            <w:tcBorders>
              <w:top w:val="nil"/>
              <w:left w:val="nil"/>
              <w:bottom w:val="single" w:sz="8" w:space="0" w:color="auto"/>
              <w:right w:val="single" w:sz="8" w:space="0" w:color="auto"/>
            </w:tcBorders>
            <w:shd w:val="clear" w:color="auto" w:fill="auto"/>
            <w:vAlign w:val="center"/>
            <w:hideMark/>
          </w:tcPr>
          <w:p w14:paraId="4ED0CFB5" w14:textId="77777777" w:rsidR="00A406E4" w:rsidRPr="000108A1" w:rsidRDefault="00A406E4" w:rsidP="0053512D">
            <w:pPr>
              <w:jc w:val="center"/>
              <w:rPr>
                <w:b/>
                <w:bCs/>
                <w:color w:val="000000"/>
              </w:rPr>
            </w:pPr>
            <w:r w:rsidRPr="000108A1">
              <w:rPr>
                <w:b/>
                <w:bCs/>
                <w:color w:val="000000"/>
              </w:rPr>
              <w:t>1</w:t>
            </w:r>
          </w:p>
        </w:tc>
      </w:tr>
      <w:tr w:rsidR="00A406E4" w:rsidRPr="0004166B" w14:paraId="4156CC06"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61C3C7A4" w14:textId="77777777" w:rsidR="00A406E4" w:rsidRPr="000108A1" w:rsidRDefault="00A406E4" w:rsidP="0053512D">
            <w:pPr>
              <w:ind w:right="-57"/>
              <w:jc w:val="center"/>
              <w:rPr>
                <w:i/>
                <w:color w:val="000000"/>
              </w:rPr>
            </w:pPr>
            <w:r w:rsidRPr="000108A1">
              <w:rPr>
                <w:i/>
                <w:color w:val="000000"/>
              </w:rPr>
              <w:t>23</w:t>
            </w:r>
          </w:p>
        </w:tc>
        <w:tc>
          <w:tcPr>
            <w:tcW w:w="1342" w:type="pct"/>
            <w:tcBorders>
              <w:top w:val="nil"/>
              <w:left w:val="nil"/>
              <w:bottom w:val="single" w:sz="8" w:space="0" w:color="auto"/>
              <w:right w:val="single" w:sz="8" w:space="0" w:color="auto"/>
            </w:tcBorders>
            <w:shd w:val="clear" w:color="auto" w:fill="auto"/>
            <w:vAlign w:val="center"/>
            <w:hideMark/>
          </w:tcPr>
          <w:p w14:paraId="2ECECE13" w14:textId="77777777" w:rsidR="00A406E4" w:rsidRPr="000108A1" w:rsidRDefault="00F51550" w:rsidP="0053512D">
            <w:pPr>
              <w:ind w:right="-57"/>
              <w:jc w:val="center"/>
              <w:rPr>
                <w:color w:val="000000"/>
              </w:rPr>
            </w:pPr>
            <w:hyperlink r:id="rId74" w:tooltip="Hà Nam" w:history="1">
              <w:r w:rsidR="00A406E4" w:rsidRPr="000108A1">
                <w:rPr>
                  <w:color w:val="000000"/>
                </w:rPr>
                <w:t>Hà Nam</w:t>
              </w:r>
            </w:hyperlink>
          </w:p>
        </w:tc>
        <w:tc>
          <w:tcPr>
            <w:tcW w:w="916" w:type="pct"/>
            <w:tcBorders>
              <w:top w:val="nil"/>
              <w:left w:val="nil"/>
              <w:bottom w:val="single" w:sz="8" w:space="0" w:color="auto"/>
              <w:right w:val="single" w:sz="8" w:space="0" w:color="auto"/>
            </w:tcBorders>
            <w:shd w:val="clear" w:color="auto" w:fill="auto"/>
            <w:vAlign w:val="center"/>
            <w:hideMark/>
          </w:tcPr>
          <w:p w14:paraId="4EC46D2B" w14:textId="77777777" w:rsidR="00A406E4" w:rsidRPr="000108A1" w:rsidRDefault="00A406E4" w:rsidP="0053512D">
            <w:pPr>
              <w:jc w:val="center"/>
              <w:rPr>
                <w:b/>
                <w:bCs/>
                <w:color w:val="000000"/>
              </w:rPr>
            </w:pPr>
            <w:r w:rsidRPr="000108A1">
              <w:rPr>
                <w:b/>
                <w:bCs/>
                <w:color w:val="000000"/>
              </w:rPr>
              <w:t>1</w:t>
            </w:r>
            <w:r>
              <w:rPr>
                <w:b/>
                <w:bCs/>
                <w:color w:val="000000"/>
              </w:rPr>
              <w:t>6</w:t>
            </w:r>
          </w:p>
        </w:tc>
        <w:tc>
          <w:tcPr>
            <w:tcW w:w="378" w:type="pct"/>
            <w:tcBorders>
              <w:top w:val="nil"/>
              <w:left w:val="nil"/>
              <w:bottom w:val="single" w:sz="8" w:space="0" w:color="auto"/>
              <w:right w:val="single" w:sz="8" w:space="0" w:color="auto"/>
            </w:tcBorders>
            <w:shd w:val="clear" w:color="auto" w:fill="auto"/>
            <w:vAlign w:val="center"/>
            <w:hideMark/>
          </w:tcPr>
          <w:p w14:paraId="609CE249" w14:textId="77777777" w:rsidR="00A406E4" w:rsidRPr="000108A1" w:rsidRDefault="00A406E4" w:rsidP="0053512D">
            <w:pPr>
              <w:ind w:right="-57"/>
              <w:jc w:val="center"/>
              <w:rPr>
                <w:i/>
                <w:color w:val="000000"/>
              </w:rPr>
            </w:pPr>
            <w:r w:rsidRPr="000108A1">
              <w:rPr>
                <w:i/>
                <w:color w:val="000000"/>
              </w:rPr>
              <w:t>55</w:t>
            </w:r>
          </w:p>
        </w:tc>
        <w:tc>
          <w:tcPr>
            <w:tcW w:w="1247" w:type="pct"/>
            <w:tcBorders>
              <w:top w:val="nil"/>
              <w:left w:val="nil"/>
              <w:bottom w:val="single" w:sz="8" w:space="0" w:color="auto"/>
              <w:right w:val="single" w:sz="8" w:space="0" w:color="auto"/>
            </w:tcBorders>
            <w:shd w:val="clear" w:color="auto" w:fill="auto"/>
            <w:vAlign w:val="center"/>
            <w:hideMark/>
          </w:tcPr>
          <w:p w14:paraId="7DA1F849" w14:textId="77777777" w:rsidR="00A406E4" w:rsidRPr="000108A1" w:rsidRDefault="00F51550" w:rsidP="0053512D">
            <w:pPr>
              <w:ind w:right="-57"/>
              <w:jc w:val="center"/>
              <w:rPr>
                <w:color w:val="000000"/>
              </w:rPr>
            </w:pPr>
            <w:hyperlink r:id="rId75" w:tooltip="Thái Nguyên" w:history="1">
              <w:r w:rsidR="00A406E4" w:rsidRPr="000108A1">
                <w:rPr>
                  <w:color w:val="000000"/>
                </w:rPr>
                <w:t>Thái Nguyên</w:t>
              </w:r>
            </w:hyperlink>
          </w:p>
        </w:tc>
        <w:tc>
          <w:tcPr>
            <w:tcW w:w="793" w:type="pct"/>
            <w:tcBorders>
              <w:top w:val="nil"/>
              <w:left w:val="nil"/>
              <w:bottom w:val="single" w:sz="8" w:space="0" w:color="auto"/>
              <w:right w:val="single" w:sz="8" w:space="0" w:color="auto"/>
            </w:tcBorders>
            <w:shd w:val="clear" w:color="auto" w:fill="auto"/>
            <w:vAlign w:val="center"/>
            <w:hideMark/>
          </w:tcPr>
          <w:p w14:paraId="49BF0CB1" w14:textId="77777777" w:rsidR="00A406E4" w:rsidRPr="000108A1" w:rsidRDefault="00A406E4" w:rsidP="0053512D">
            <w:pPr>
              <w:jc w:val="center"/>
              <w:rPr>
                <w:b/>
                <w:bCs/>
                <w:color w:val="000000"/>
              </w:rPr>
            </w:pPr>
            <w:r>
              <w:rPr>
                <w:b/>
                <w:bCs/>
                <w:color w:val="000000"/>
              </w:rPr>
              <w:t>34</w:t>
            </w:r>
          </w:p>
        </w:tc>
      </w:tr>
      <w:tr w:rsidR="00A406E4" w:rsidRPr="0004166B" w14:paraId="7917EC0E"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39DDE755" w14:textId="77777777" w:rsidR="00A406E4" w:rsidRPr="000108A1" w:rsidRDefault="00A406E4" w:rsidP="0053512D">
            <w:pPr>
              <w:ind w:right="-57"/>
              <w:jc w:val="center"/>
              <w:rPr>
                <w:i/>
                <w:color w:val="000000"/>
              </w:rPr>
            </w:pPr>
            <w:r w:rsidRPr="000108A1">
              <w:rPr>
                <w:i/>
                <w:color w:val="000000"/>
              </w:rPr>
              <w:t>24</w:t>
            </w:r>
          </w:p>
        </w:tc>
        <w:tc>
          <w:tcPr>
            <w:tcW w:w="1342" w:type="pct"/>
            <w:tcBorders>
              <w:top w:val="nil"/>
              <w:left w:val="nil"/>
              <w:bottom w:val="single" w:sz="8" w:space="0" w:color="auto"/>
              <w:right w:val="single" w:sz="8" w:space="0" w:color="auto"/>
            </w:tcBorders>
            <w:shd w:val="clear" w:color="auto" w:fill="auto"/>
            <w:vAlign w:val="center"/>
            <w:hideMark/>
          </w:tcPr>
          <w:p w14:paraId="110089F7" w14:textId="77777777" w:rsidR="00A406E4" w:rsidRPr="000108A1" w:rsidRDefault="00F51550" w:rsidP="0053512D">
            <w:pPr>
              <w:ind w:right="-57"/>
              <w:jc w:val="center"/>
              <w:rPr>
                <w:color w:val="000000"/>
              </w:rPr>
            </w:pPr>
            <w:hyperlink r:id="rId76" w:tooltip="Hà Nội" w:history="1">
              <w:r w:rsidR="00A406E4" w:rsidRPr="000108A1">
                <w:rPr>
                  <w:color w:val="000000"/>
                </w:rPr>
                <w:t>Hà Nội</w:t>
              </w:r>
            </w:hyperlink>
          </w:p>
        </w:tc>
        <w:tc>
          <w:tcPr>
            <w:tcW w:w="916" w:type="pct"/>
            <w:tcBorders>
              <w:top w:val="nil"/>
              <w:left w:val="nil"/>
              <w:bottom w:val="single" w:sz="8" w:space="0" w:color="auto"/>
              <w:right w:val="single" w:sz="8" w:space="0" w:color="auto"/>
            </w:tcBorders>
            <w:shd w:val="clear" w:color="auto" w:fill="auto"/>
            <w:vAlign w:val="center"/>
            <w:hideMark/>
          </w:tcPr>
          <w:p w14:paraId="5CB9734A" w14:textId="77777777" w:rsidR="00A406E4" w:rsidRPr="000108A1" w:rsidRDefault="00A406E4" w:rsidP="0053512D">
            <w:pPr>
              <w:jc w:val="center"/>
              <w:rPr>
                <w:b/>
                <w:bCs/>
                <w:color w:val="000000"/>
              </w:rPr>
            </w:pPr>
            <w:r>
              <w:rPr>
                <w:b/>
                <w:bCs/>
                <w:color w:val="000000"/>
              </w:rPr>
              <w:t>235</w:t>
            </w:r>
          </w:p>
        </w:tc>
        <w:tc>
          <w:tcPr>
            <w:tcW w:w="378" w:type="pct"/>
            <w:tcBorders>
              <w:top w:val="nil"/>
              <w:left w:val="nil"/>
              <w:bottom w:val="single" w:sz="8" w:space="0" w:color="auto"/>
              <w:right w:val="single" w:sz="8" w:space="0" w:color="auto"/>
            </w:tcBorders>
            <w:shd w:val="clear" w:color="auto" w:fill="auto"/>
            <w:vAlign w:val="center"/>
            <w:hideMark/>
          </w:tcPr>
          <w:p w14:paraId="5188BE51" w14:textId="77777777" w:rsidR="00A406E4" w:rsidRPr="000108A1" w:rsidRDefault="00A406E4" w:rsidP="0053512D">
            <w:pPr>
              <w:ind w:right="-57"/>
              <w:jc w:val="center"/>
              <w:rPr>
                <w:i/>
                <w:color w:val="000000"/>
              </w:rPr>
            </w:pPr>
            <w:r w:rsidRPr="000108A1">
              <w:rPr>
                <w:i/>
                <w:color w:val="000000"/>
              </w:rPr>
              <w:t>56</w:t>
            </w:r>
          </w:p>
        </w:tc>
        <w:tc>
          <w:tcPr>
            <w:tcW w:w="1247" w:type="pct"/>
            <w:tcBorders>
              <w:top w:val="nil"/>
              <w:left w:val="nil"/>
              <w:bottom w:val="single" w:sz="8" w:space="0" w:color="auto"/>
              <w:right w:val="single" w:sz="8" w:space="0" w:color="auto"/>
            </w:tcBorders>
            <w:shd w:val="clear" w:color="auto" w:fill="auto"/>
            <w:vAlign w:val="center"/>
            <w:hideMark/>
          </w:tcPr>
          <w:p w14:paraId="05F9FA81" w14:textId="77777777" w:rsidR="00A406E4" w:rsidRPr="000108A1" w:rsidRDefault="00F51550" w:rsidP="0053512D">
            <w:pPr>
              <w:ind w:right="-57"/>
              <w:jc w:val="center"/>
              <w:rPr>
                <w:color w:val="000000"/>
              </w:rPr>
            </w:pPr>
            <w:hyperlink r:id="rId77" w:tooltip="Thanh Hóa" w:history="1">
              <w:r w:rsidR="00A406E4" w:rsidRPr="000108A1">
                <w:rPr>
                  <w:color w:val="000000"/>
                </w:rPr>
                <w:t>Thanh Hóa</w:t>
              </w:r>
            </w:hyperlink>
          </w:p>
        </w:tc>
        <w:tc>
          <w:tcPr>
            <w:tcW w:w="793" w:type="pct"/>
            <w:tcBorders>
              <w:top w:val="nil"/>
              <w:left w:val="nil"/>
              <w:bottom w:val="single" w:sz="8" w:space="0" w:color="auto"/>
              <w:right w:val="single" w:sz="8" w:space="0" w:color="auto"/>
            </w:tcBorders>
            <w:shd w:val="clear" w:color="auto" w:fill="auto"/>
            <w:vAlign w:val="center"/>
            <w:hideMark/>
          </w:tcPr>
          <w:p w14:paraId="620BC881" w14:textId="77777777" w:rsidR="00A406E4" w:rsidRPr="000108A1" w:rsidRDefault="00A406E4" w:rsidP="0053512D">
            <w:pPr>
              <w:jc w:val="center"/>
              <w:rPr>
                <w:b/>
                <w:bCs/>
                <w:color w:val="000000"/>
              </w:rPr>
            </w:pPr>
            <w:r w:rsidRPr="000108A1">
              <w:rPr>
                <w:b/>
                <w:bCs/>
                <w:color w:val="000000"/>
              </w:rPr>
              <w:t>1</w:t>
            </w:r>
            <w:r>
              <w:rPr>
                <w:b/>
                <w:bCs/>
                <w:color w:val="000000"/>
              </w:rPr>
              <w:t>1</w:t>
            </w:r>
          </w:p>
        </w:tc>
      </w:tr>
      <w:tr w:rsidR="00A406E4" w:rsidRPr="0004166B" w14:paraId="319E7C4F"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25C7C435" w14:textId="77777777" w:rsidR="00A406E4" w:rsidRPr="000108A1" w:rsidRDefault="00A406E4" w:rsidP="0053512D">
            <w:pPr>
              <w:ind w:right="-57"/>
              <w:jc w:val="center"/>
              <w:rPr>
                <w:i/>
                <w:color w:val="000000"/>
              </w:rPr>
            </w:pPr>
            <w:r w:rsidRPr="000108A1">
              <w:rPr>
                <w:i/>
                <w:color w:val="000000"/>
              </w:rPr>
              <w:t>25</w:t>
            </w:r>
          </w:p>
        </w:tc>
        <w:tc>
          <w:tcPr>
            <w:tcW w:w="1342" w:type="pct"/>
            <w:tcBorders>
              <w:top w:val="nil"/>
              <w:left w:val="nil"/>
              <w:bottom w:val="single" w:sz="8" w:space="0" w:color="auto"/>
              <w:right w:val="single" w:sz="8" w:space="0" w:color="auto"/>
            </w:tcBorders>
            <w:shd w:val="clear" w:color="auto" w:fill="auto"/>
            <w:vAlign w:val="center"/>
            <w:hideMark/>
          </w:tcPr>
          <w:p w14:paraId="7BBEE71D" w14:textId="77777777" w:rsidR="00A406E4" w:rsidRPr="000108A1" w:rsidRDefault="00F51550" w:rsidP="0053512D">
            <w:pPr>
              <w:ind w:right="-57"/>
              <w:jc w:val="center"/>
              <w:rPr>
                <w:color w:val="000000"/>
              </w:rPr>
            </w:pPr>
            <w:hyperlink r:id="rId78" w:tooltip="Hà Tĩnh" w:history="1">
              <w:r w:rsidR="00A406E4" w:rsidRPr="000108A1">
                <w:rPr>
                  <w:color w:val="000000"/>
                </w:rPr>
                <w:t>Hà Tĩnh</w:t>
              </w:r>
            </w:hyperlink>
          </w:p>
        </w:tc>
        <w:tc>
          <w:tcPr>
            <w:tcW w:w="916" w:type="pct"/>
            <w:tcBorders>
              <w:top w:val="nil"/>
              <w:left w:val="nil"/>
              <w:bottom w:val="single" w:sz="8" w:space="0" w:color="auto"/>
              <w:right w:val="single" w:sz="8" w:space="0" w:color="auto"/>
            </w:tcBorders>
            <w:shd w:val="clear" w:color="auto" w:fill="auto"/>
            <w:vAlign w:val="center"/>
            <w:hideMark/>
          </w:tcPr>
          <w:p w14:paraId="65B536C6" w14:textId="77777777" w:rsidR="00A406E4" w:rsidRPr="000108A1" w:rsidRDefault="00A406E4" w:rsidP="0053512D">
            <w:pPr>
              <w:jc w:val="center"/>
              <w:rPr>
                <w:b/>
                <w:bCs/>
                <w:color w:val="000000"/>
              </w:rPr>
            </w:pPr>
            <w:r>
              <w:rPr>
                <w:b/>
                <w:bCs/>
                <w:color w:val="000000"/>
              </w:rPr>
              <w:t>4</w:t>
            </w:r>
          </w:p>
        </w:tc>
        <w:tc>
          <w:tcPr>
            <w:tcW w:w="378" w:type="pct"/>
            <w:tcBorders>
              <w:top w:val="nil"/>
              <w:left w:val="nil"/>
              <w:bottom w:val="single" w:sz="8" w:space="0" w:color="auto"/>
              <w:right w:val="single" w:sz="8" w:space="0" w:color="auto"/>
            </w:tcBorders>
            <w:shd w:val="clear" w:color="auto" w:fill="auto"/>
            <w:vAlign w:val="center"/>
            <w:hideMark/>
          </w:tcPr>
          <w:p w14:paraId="740331DA" w14:textId="77777777" w:rsidR="00A406E4" w:rsidRPr="000108A1" w:rsidRDefault="00A406E4" w:rsidP="0053512D">
            <w:pPr>
              <w:ind w:right="-57"/>
              <w:jc w:val="center"/>
              <w:rPr>
                <w:i/>
                <w:color w:val="000000"/>
              </w:rPr>
            </w:pPr>
            <w:r w:rsidRPr="000108A1">
              <w:rPr>
                <w:i/>
                <w:color w:val="000000"/>
              </w:rPr>
              <w:t>57</w:t>
            </w:r>
          </w:p>
        </w:tc>
        <w:tc>
          <w:tcPr>
            <w:tcW w:w="1247" w:type="pct"/>
            <w:tcBorders>
              <w:top w:val="nil"/>
              <w:left w:val="nil"/>
              <w:bottom w:val="single" w:sz="8" w:space="0" w:color="auto"/>
              <w:right w:val="single" w:sz="8" w:space="0" w:color="auto"/>
            </w:tcBorders>
            <w:shd w:val="clear" w:color="auto" w:fill="auto"/>
            <w:vAlign w:val="center"/>
            <w:hideMark/>
          </w:tcPr>
          <w:p w14:paraId="399C75ED" w14:textId="77777777" w:rsidR="00A406E4" w:rsidRPr="000108A1" w:rsidRDefault="00F51550" w:rsidP="0053512D">
            <w:pPr>
              <w:ind w:right="-57"/>
              <w:jc w:val="center"/>
              <w:rPr>
                <w:color w:val="000000"/>
              </w:rPr>
            </w:pPr>
            <w:hyperlink r:id="rId79" w:tooltip="Thừa Thiên - Huế" w:history="1">
              <w:r w:rsidR="00A406E4" w:rsidRPr="000108A1">
                <w:rPr>
                  <w:color w:val="000000"/>
                </w:rPr>
                <w:t>Thừa Thiên - Huế</w:t>
              </w:r>
            </w:hyperlink>
          </w:p>
        </w:tc>
        <w:tc>
          <w:tcPr>
            <w:tcW w:w="793" w:type="pct"/>
            <w:tcBorders>
              <w:top w:val="nil"/>
              <w:left w:val="nil"/>
              <w:bottom w:val="single" w:sz="8" w:space="0" w:color="auto"/>
              <w:right w:val="single" w:sz="8" w:space="0" w:color="auto"/>
            </w:tcBorders>
            <w:shd w:val="clear" w:color="auto" w:fill="auto"/>
            <w:vAlign w:val="center"/>
            <w:hideMark/>
          </w:tcPr>
          <w:p w14:paraId="4264D725" w14:textId="77777777" w:rsidR="00A406E4" w:rsidRPr="000108A1" w:rsidRDefault="00A406E4" w:rsidP="0053512D">
            <w:pPr>
              <w:jc w:val="center"/>
              <w:rPr>
                <w:b/>
                <w:bCs/>
                <w:color w:val="000000"/>
              </w:rPr>
            </w:pPr>
            <w:r>
              <w:rPr>
                <w:b/>
                <w:bCs/>
                <w:color w:val="000000"/>
              </w:rPr>
              <w:t>10</w:t>
            </w:r>
          </w:p>
        </w:tc>
      </w:tr>
      <w:tr w:rsidR="00A406E4" w:rsidRPr="0004166B" w14:paraId="774AFE41"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2813C2AF" w14:textId="77777777" w:rsidR="00A406E4" w:rsidRPr="000108A1" w:rsidRDefault="00A406E4" w:rsidP="0053512D">
            <w:pPr>
              <w:ind w:right="-57"/>
              <w:jc w:val="center"/>
              <w:rPr>
                <w:i/>
                <w:color w:val="000000"/>
              </w:rPr>
            </w:pPr>
            <w:r w:rsidRPr="000108A1">
              <w:rPr>
                <w:i/>
                <w:color w:val="000000"/>
              </w:rPr>
              <w:lastRenderedPageBreak/>
              <w:t>26</w:t>
            </w:r>
          </w:p>
        </w:tc>
        <w:tc>
          <w:tcPr>
            <w:tcW w:w="1342" w:type="pct"/>
            <w:tcBorders>
              <w:top w:val="nil"/>
              <w:left w:val="nil"/>
              <w:bottom w:val="single" w:sz="8" w:space="0" w:color="auto"/>
              <w:right w:val="single" w:sz="8" w:space="0" w:color="auto"/>
            </w:tcBorders>
            <w:shd w:val="clear" w:color="auto" w:fill="auto"/>
            <w:vAlign w:val="center"/>
            <w:hideMark/>
          </w:tcPr>
          <w:p w14:paraId="19208134" w14:textId="77777777" w:rsidR="00A406E4" w:rsidRPr="000108A1" w:rsidRDefault="00F51550" w:rsidP="0053512D">
            <w:pPr>
              <w:ind w:right="-57"/>
              <w:jc w:val="center"/>
              <w:rPr>
                <w:color w:val="000000"/>
              </w:rPr>
            </w:pPr>
            <w:hyperlink r:id="rId80" w:tooltip="Hải Dương" w:history="1">
              <w:r w:rsidR="00A406E4" w:rsidRPr="000108A1">
                <w:rPr>
                  <w:color w:val="000000"/>
                </w:rPr>
                <w:t>Hải Dương</w:t>
              </w:r>
            </w:hyperlink>
          </w:p>
        </w:tc>
        <w:tc>
          <w:tcPr>
            <w:tcW w:w="916" w:type="pct"/>
            <w:tcBorders>
              <w:top w:val="nil"/>
              <w:left w:val="nil"/>
              <w:bottom w:val="single" w:sz="8" w:space="0" w:color="auto"/>
              <w:right w:val="single" w:sz="8" w:space="0" w:color="auto"/>
            </w:tcBorders>
            <w:shd w:val="clear" w:color="auto" w:fill="auto"/>
            <w:vAlign w:val="center"/>
            <w:hideMark/>
          </w:tcPr>
          <w:p w14:paraId="0F096243" w14:textId="77777777" w:rsidR="00A406E4" w:rsidRPr="000108A1" w:rsidRDefault="00A406E4" w:rsidP="0053512D">
            <w:pPr>
              <w:jc w:val="center"/>
              <w:rPr>
                <w:b/>
                <w:bCs/>
                <w:color w:val="000000"/>
              </w:rPr>
            </w:pPr>
            <w:r w:rsidRPr="000108A1">
              <w:rPr>
                <w:b/>
                <w:bCs/>
                <w:color w:val="000000"/>
              </w:rPr>
              <w:t>3</w:t>
            </w:r>
            <w:r>
              <w:rPr>
                <w:b/>
                <w:bCs/>
                <w:color w:val="000000"/>
              </w:rPr>
              <w:t>4</w:t>
            </w:r>
          </w:p>
        </w:tc>
        <w:tc>
          <w:tcPr>
            <w:tcW w:w="378" w:type="pct"/>
            <w:tcBorders>
              <w:top w:val="nil"/>
              <w:left w:val="nil"/>
              <w:bottom w:val="single" w:sz="8" w:space="0" w:color="auto"/>
              <w:right w:val="single" w:sz="8" w:space="0" w:color="auto"/>
            </w:tcBorders>
            <w:shd w:val="clear" w:color="auto" w:fill="auto"/>
            <w:vAlign w:val="center"/>
            <w:hideMark/>
          </w:tcPr>
          <w:p w14:paraId="760B6AEB" w14:textId="77777777" w:rsidR="00A406E4" w:rsidRPr="000108A1" w:rsidRDefault="00A406E4" w:rsidP="0053512D">
            <w:pPr>
              <w:ind w:right="-57"/>
              <w:jc w:val="center"/>
              <w:rPr>
                <w:i/>
                <w:color w:val="000000"/>
              </w:rPr>
            </w:pPr>
            <w:r w:rsidRPr="000108A1">
              <w:rPr>
                <w:i/>
                <w:color w:val="000000"/>
              </w:rPr>
              <w:t>58</w:t>
            </w:r>
          </w:p>
        </w:tc>
        <w:tc>
          <w:tcPr>
            <w:tcW w:w="1247" w:type="pct"/>
            <w:tcBorders>
              <w:top w:val="nil"/>
              <w:left w:val="nil"/>
              <w:bottom w:val="single" w:sz="8" w:space="0" w:color="auto"/>
              <w:right w:val="single" w:sz="8" w:space="0" w:color="auto"/>
            </w:tcBorders>
            <w:shd w:val="clear" w:color="auto" w:fill="auto"/>
            <w:vAlign w:val="center"/>
            <w:hideMark/>
          </w:tcPr>
          <w:p w14:paraId="2F11BD9F" w14:textId="77777777" w:rsidR="00A406E4" w:rsidRPr="000108A1" w:rsidRDefault="00F51550" w:rsidP="0053512D">
            <w:pPr>
              <w:ind w:right="-57"/>
              <w:jc w:val="center"/>
              <w:rPr>
                <w:color w:val="000000"/>
              </w:rPr>
            </w:pPr>
            <w:hyperlink r:id="rId81" w:tooltip="Tiền Giang" w:history="1">
              <w:r w:rsidR="00A406E4" w:rsidRPr="000108A1">
                <w:rPr>
                  <w:color w:val="000000"/>
                </w:rPr>
                <w:t>Tiền Giang</w:t>
              </w:r>
            </w:hyperlink>
          </w:p>
        </w:tc>
        <w:tc>
          <w:tcPr>
            <w:tcW w:w="793" w:type="pct"/>
            <w:tcBorders>
              <w:top w:val="nil"/>
              <w:left w:val="nil"/>
              <w:bottom w:val="single" w:sz="8" w:space="0" w:color="auto"/>
              <w:right w:val="single" w:sz="8" w:space="0" w:color="auto"/>
            </w:tcBorders>
            <w:shd w:val="clear" w:color="auto" w:fill="auto"/>
            <w:vAlign w:val="center"/>
            <w:hideMark/>
          </w:tcPr>
          <w:p w14:paraId="56A4472A" w14:textId="77777777" w:rsidR="00A406E4" w:rsidRPr="000108A1" w:rsidRDefault="00A406E4" w:rsidP="0053512D">
            <w:pPr>
              <w:jc w:val="center"/>
              <w:rPr>
                <w:b/>
                <w:bCs/>
                <w:color w:val="000000"/>
              </w:rPr>
            </w:pPr>
            <w:r>
              <w:rPr>
                <w:b/>
                <w:bCs/>
                <w:color w:val="000000"/>
              </w:rPr>
              <w:t>4</w:t>
            </w:r>
          </w:p>
        </w:tc>
      </w:tr>
      <w:tr w:rsidR="00A406E4" w:rsidRPr="0004166B" w14:paraId="03A683D5"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13090850" w14:textId="77777777" w:rsidR="00A406E4" w:rsidRPr="000108A1" w:rsidRDefault="00A406E4" w:rsidP="0053512D">
            <w:pPr>
              <w:ind w:right="-57"/>
              <w:jc w:val="center"/>
              <w:rPr>
                <w:i/>
                <w:color w:val="000000"/>
              </w:rPr>
            </w:pPr>
            <w:r w:rsidRPr="000108A1">
              <w:rPr>
                <w:i/>
                <w:color w:val="000000"/>
              </w:rPr>
              <w:t>27</w:t>
            </w:r>
          </w:p>
        </w:tc>
        <w:tc>
          <w:tcPr>
            <w:tcW w:w="1342" w:type="pct"/>
            <w:tcBorders>
              <w:top w:val="nil"/>
              <w:left w:val="nil"/>
              <w:bottom w:val="single" w:sz="8" w:space="0" w:color="auto"/>
              <w:right w:val="single" w:sz="8" w:space="0" w:color="auto"/>
            </w:tcBorders>
            <w:shd w:val="clear" w:color="auto" w:fill="auto"/>
            <w:vAlign w:val="center"/>
            <w:hideMark/>
          </w:tcPr>
          <w:p w14:paraId="5C90B2E9" w14:textId="77777777" w:rsidR="00A406E4" w:rsidRPr="000108A1" w:rsidRDefault="00F51550" w:rsidP="0053512D">
            <w:pPr>
              <w:ind w:right="-57"/>
              <w:jc w:val="center"/>
              <w:rPr>
                <w:color w:val="000000"/>
              </w:rPr>
            </w:pPr>
            <w:hyperlink r:id="rId82" w:tooltip="Hải Phòng" w:history="1">
              <w:r w:rsidR="00A406E4" w:rsidRPr="000108A1">
                <w:rPr>
                  <w:color w:val="000000"/>
                </w:rPr>
                <w:t>Hải Phòng</w:t>
              </w:r>
            </w:hyperlink>
          </w:p>
        </w:tc>
        <w:tc>
          <w:tcPr>
            <w:tcW w:w="916" w:type="pct"/>
            <w:tcBorders>
              <w:top w:val="nil"/>
              <w:left w:val="nil"/>
              <w:bottom w:val="single" w:sz="8" w:space="0" w:color="auto"/>
              <w:right w:val="single" w:sz="8" w:space="0" w:color="auto"/>
            </w:tcBorders>
            <w:shd w:val="clear" w:color="auto" w:fill="auto"/>
            <w:vAlign w:val="center"/>
            <w:hideMark/>
          </w:tcPr>
          <w:p w14:paraId="362C8A48" w14:textId="77777777" w:rsidR="00A406E4" w:rsidRPr="000108A1" w:rsidRDefault="00A406E4" w:rsidP="0053512D">
            <w:pPr>
              <w:jc w:val="center"/>
              <w:rPr>
                <w:b/>
                <w:bCs/>
                <w:color w:val="000000"/>
              </w:rPr>
            </w:pPr>
            <w:r>
              <w:rPr>
                <w:b/>
                <w:bCs/>
                <w:color w:val="000000"/>
              </w:rPr>
              <w:t>39</w:t>
            </w:r>
          </w:p>
        </w:tc>
        <w:tc>
          <w:tcPr>
            <w:tcW w:w="378" w:type="pct"/>
            <w:tcBorders>
              <w:top w:val="nil"/>
              <w:left w:val="nil"/>
              <w:bottom w:val="single" w:sz="8" w:space="0" w:color="auto"/>
              <w:right w:val="single" w:sz="8" w:space="0" w:color="auto"/>
            </w:tcBorders>
            <w:shd w:val="clear" w:color="auto" w:fill="auto"/>
            <w:vAlign w:val="center"/>
            <w:hideMark/>
          </w:tcPr>
          <w:p w14:paraId="65C1CCBD" w14:textId="77777777" w:rsidR="00A406E4" w:rsidRPr="000108A1" w:rsidRDefault="00A406E4" w:rsidP="0053512D">
            <w:pPr>
              <w:ind w:right="-57"/>
              <w:jc w:val="center"/>
              <w:rPr>
                <w:i/>
                <w:color w:val="000000"/>
              </w:rPr>
            </w:pPr>
            <w:r w:rsidRPr="000108A1">
              <w:rPr>
                <w:i/>
                <w:color w:val="000000"/>
              </w:rPr>
              <w:t>59</w:t>
            </w:r>
          </w:p>
        </w:tc>
        <w:tc>
          <w:tcPr>
            <w:tcW w:w="1247" w:type="pct"/>
            <w:tcBorders>
              <w:top w:val="nil"/>
              <w:left w:val="nil"/>
              <w:bottom w:val="single" w:sz="8" w:space="0" w:color="auto"/>
              <w:right w:val="single" w:sz="8" w:space="0" w:color="auto"/>
            </w:tcBorders>
            <w:shd w:val="clear" w:color="auto" w:fill="auto"/>
            <w:vAlign w:val="center"/>
            <w:hideMark/>
          </w:tcPr>
          <w:p w14:paraId="56D84DAB" w14:textId="77777777" w:rsidR="00A406E4" w:rsidRPr="000108A1" w:rsidRDefault="00F51550" w:rsidP="0053512D">
            <w:pPr>
              <w:ind w:right="-57"/>
              <w:jc w:val="center"/>
              <w:rPr>
                <w:color w:val="000000"/>
              </w:rPr>
            </w:pPr>
            <w:hyperlink r:id="rId83" w:tooltip="Trà Vinh" w:history="1">
              <w:r w:rsidR="00A406E4" w:rsidRPr="000108A1">
                <w:rPr>
                  <w:color w:val="000000"/>
                </w:rPr>
                <w:t>Trà Vinh</w:t>
              </w:r>
            </w:hyperlink>
          </w:p>
        </w:tc>
        <w:tc>
          <w:tcPr>
            <w:tcW w:w="793" w:type="pct"/>
            <w:tcBorders>
              <w:top w:val="nil"/>
              <w:left w:val="nil"/>
              <w:bottom w:val="single" w:sz="8" w:space="0" w:color="auto"/>
              <w:right w:val="single" w:sz="8" w:space="0" w:color="auto"/>
            </w:tcBorders>
            <w:shd w:val="clear" w:color="auto" w:fill="auto"/>
            <w:vAlign w:val="center"/>
            <w:hideMark/>
          </w:tcPr>
          <w:p w14:paraId="43287F40" w14:textId="77777777" w:rsidR="00A406E4" w:rsidRPr="000108A1" w:rsidRDefault="00A406E4" w:rsidP="0053512D">
            <w:pPr>
              <w:jc w:val="center"/>
              <w:rPr>
                <w:b/>
                <w:bCs/>
                <w:color w:val="000000"/>
              </w:rPr>
            </w:pPr>
            <w:r>
              <w:rPr>
                <w:b/>
                <w:bCs/>
                <w:color w:val="000000"/>
              </w:rPr>
              <w:t>1</w:t>
            </w:r>
          </w:p>
        </w:tc>
      </w:tr>
      <w:tr w:rsidR="00A406E4" w:rsidRPr="0004166B" w14:paraId="2883D7FB"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261C4418" w14:textId="77777777" w:rsidR="00A406E4" w:rsidRPr="000108A1" w:rsidRDefault="00A406E4" w:rsidP="0053512D">
            <w:pPr>
              <w:ind w:right="-57"/>
              <w:jc w:val="center"/>
              <w:rPr>
                <w:i/>
                <w:color w:val="000000"/>
              </w:rPr>
            </w:pPr>
            <w:r w:rsidRPr="000108A1">
              <w:rPr>
                <w:i/>
                <w:color w:val="000000"/>
              </w:rPr>
              <w:t>28</w:t>
            </w:r>
          </w:p>
        </w:tc>
        <w:tc>
          <w:tcPr>
            <w:tcW w:w="1342" w:type="pct"/>
            <w:tcBorders>
              <w:top w:val="nil"/>
              <w:left w:val="nil"/>
              <w:bottom w:val="single" w:sz="8" w:space="0" w:color="auto"/>
              <w:right w:val="single" w:sz="8" w:space="0" w:color="auto"/>
            </w:tcBorders>
            <w:shd w:val="clear" w:color="auto" w:fill="auto"/>
            <w:vAlign w:val="center"/>
            <w:hideMark/>
          </w:tcPr>
          <w:p w14:paraId="256D0BA9" w14:textId="77777777" w:rsidR="00A406E4" w:rsidRPr="000108A1" w:rsidRDefault="00F51550" w:rsidP="0053512D">
            <w:pPr>
              <w:ind w:right="-57"/>
              <w:jc w:val="center"/>
              <w:rPr>
                <w:color w:val="000000"/>
              </w:rPr>
            </w:pPr>
            <w:hyperlink r:id="rId84" w:tooltip="Hòa Bình" w:history="1">
              <w:r w:rsidR="00A406E4" w:rsidRPr="000108A1">
                <w:rPr>
                  <w:color w:val="000000"/>
                </w:rPr>
                <w:t>Hòa Bình</w:t>
              </w:r>
            </w:hyperlink>
          </w:p>
        </w:tc>
        <w:tc>
          <w:tcPr>
            <w:tcW w:w="916" w:type="pct"/>
            <w:tcBorders>
              <w:top w:val="nil"/>
              <w:left w:val="nil"/>
              <w:bottom w:val="single" w:sz="8" w:space="0" w:color="auto"/>
              <w:right w:val="single" w:sz="8" w:space="0" w:color="auto"/>
            </w:tcBorders>
            <w:shd w:val="clear" w:color="auto" w:fill="auto"/>
            <w:vAlign w:val="center"/>
            <w:hideMark/>
          </w:tcPr>
          <w:p w14:paraId="63651C0C" w14:textId="77777777" w:rsidR="00A406E4" w:rsidRPr="000108A1" w:rsidRDefault="00A406E4" w:rsidP="0053512D">
            <w:pPr>
              <w:jc w:val="center"/>
              <w:rPr>
                <w:b/>
                <w:bCs/>
                <w:color w:val="000000"/>
              </w:rPr>
            </w:pPr>
            <w:r>
              <w:rPr>
                <w:b/>
                <w:bCs/>
                <w:color w:val="000000"/>
              </w:rPr>
              <w:t>5</w:t>
            </w:r>
          </w:p>
        </w:tc>
        <w:tc>
          <w:tcPr>
            <w:tcW w:w="378" w:type="pct"/>
            <w:tcBorders>
              <w:top w:val="nil"/>
              <w:left w:val="nil"/>
              <w:bottom w:val="single" w:sz="8" w:space="0" w:color="auto"/>
              <w:right w:val="single" w:sz="8" w:space="0" w:color="auto"/>
            </w:tcBorders>
            <w:shd w:val="clear" w:color="auto" w:fill="auto"/>
            <w:vAlign w:val="center"/>
            <w:hideMark/>
          </w:tcPr>
          <w:p w14:paraId="38F1E767" w14:textId="77777777" w:rsidR="00A406E4" w:rsidRPr="000108A1" w:rsidRDefault="00A406E4" w:rsidP="0053512D">
            <w:pPr>
              <w:ind w:right="-57"/>
              <w:jc w:val="center"/>
              <w:rPr>
                <w:i/>
                <w:color w:val="000000"/>
              </w:rPr>
            </w:pPr>
            <w:r w:rsidRPr="000108A1">
              <w:rPr>
                <w:i/>
                <w:color w:val="000000"/>
              </w:rPr>
              <w:t>60</w:t>
            </w:r>
          </w:p>
        </w:tc>
        <w:tc>
          <w:tcPr>
            <w:tcW w:w="1247" w:type="pct"/>
            <w:tcBorders>
              <w:top w:val="nil"/>
              <w:left w:val="nil"/>
              <w:bottom w:val="single" w:sz="8" w:space="0" w:color="auto"/>
              <w:right w:val="single" w:sz="8" w:space="0" w:color="auto"/>
            </w:tcBorders>
            <w:shd w:val="clear" w:color="auto" w:fill="auto"/>
            <w:vAlign w:val="center"/>
            <w:hideMark/>
          </w:tcPr>
          <w:p w14:paraId="33473B9A" w14:textId="77777777" w:rsidR="00A406E4" w:rsidRPr="000108A1" w:rsidRDefault="00F51550" w:rsidP="0053512D">
            <w:pPr>
              <w:ind w:right="-57"/>
              <w:jc w:val="center"/>
              <w:rPr>
                <w:color w:val="000000"/>
              </w:rPr>
            </w:pPr>
            <w:hyperlink r:id="rId85" w:tooltip="Tuyên Quang" w:history="1">
              <w:r w:rsidR="00A406E4" w:rsidRPr="000108A1">
                <w:rPr>
                  <w:color w:val="000000"/>
                </w:rPr>
                <w:t>Tuyên Quang</w:t>
              </w:r>
            </w:hyperlink>
          </w:p>
        </w:tc>
        <w:tc>
          <w:tcPr>
            <w:tcW w:w="793" w:type="pct"/>
            <w:tcBorders>
              <w:top w:val="nil"/>
              <w:left w:val="nil"/>
              <w:bottom w:val="single" w:sz="8" w:space="0" w:color="auto"/>
              <w:right w:val="single" w:sz="8" w:space="0" w:color="auto"/>
            </w:tcBorders>
            <w:shd w:val="clear" w:color="auto" w:fill="auto"/>
            <w:vAlign w:val="center"/>
            <w:hideMark/>
          </w:tcPr>
          <w:p w14:paraId="4EC64CF9" w14:textId="77777777" w:rsidR="00A406E4" w:rsidRPr="000108A1" w:rsidRDefault="00A406E4" w:rsidP="0053512D">
            <w:pPr>
              <w:jc w:val="center"/>
              <w:rPr>
                <w:b/>
                <w:bCs/>
                <w:color w:val="000000"/>
              </w:rPr>
            </w:pPr>
            <w:r>
              <w:rPr>
                <w:b/>
                <w:bCs/>
                <w:color w:val="000000"/>
              </w:rPr>
              <w:t>1</w:t>
            </w:r>
          </w:p>
        </w:tc>
      </w:tr>
      <w:tr w:rsidR="00A406E4" w:rsidRPr="0004166B" w14:paraId="5B644F91"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650184C2" w14:textId="77777777" w:rsidR="00A406E4" w:rsidRPr="000108A1" w:rsidRDefault="00A406E4" w:rsidP="0053512D">
            <w:pPr>
              <w:ind w:right="-57"/>
              <w:jc w:val="center"/>
              <w:rPr>
                <w:i/>
                <w:color w:val="000000"/>
              </w:rPr>
            </w:pPr>
            <w:r w:rsidRPr="000108A1">
              <w:rPr>
                <w:i/>
                <w:color w:val="000000"/>
              </w:rPr>
              <w:t>29</w:t>
            </w:r>
          </w:p>
        </w:tc>
        <w:tc>
          <w:tcPr>
            <w:tcW w:w="1342" w:type="pct"/>
            <w:tcBorders>
              <w:top w:val="nil"/>
              <w:left w:val="nil"/>
              <w:bottom w:val="single" w:sz="8" w:space="0" w:color="auto"/>
              <w:right w:val="single" w:sz="8" w:space="0" w:color="auto"/>
            </w:tcBorders>
            <w:shd w:val="clear" w:color="auto" w:fill="auto"/>
            <w:vAlign w:val="center"/>
            <w:hideMark/>
          </w:tcPr>
          <w:p w14:paraId="064EF8BF" w14:textId="77777777" w:rsidR="00A406E4" w:rsidRPr="000108A1" w:rsidRDefault="00F51550" w:rsidP="0053512D">
            <w:pPr>
              <w:ind w:right="-57"/>
              <w:jc w:val="center"/>
              <w:rPr>
                <w:color w:val="000000"/>
              </w:rPr>
            </w:pPr>
            <w:hyperlink r:id="rId86" w:tooltip="Hậu Giang" w:history="1">
              <w:r w:rsidR="00A406E4" w:rsidRPr="000108A1">
                <w:rPr>
                  <w:color w:val="000000"/>
                </w:rPr>
                <w:t>Hậu Giang</w:t>
              </w:r>
            </w:hyperlink>
          </w:p>
        </w:tc>
        <w:tc>
          <w:tcPr>
            <w:tcW w:w="916" w:type="pct"/>
            <w:tcBorders>
              <w:top w:val="nil"/>
              <w:left w:val="nil"/>
              <w:bottom w:val="single" w:sz="8" w:space="0" w:color="auto"/>
              <w:right w:val="single" w:sz="8" w:space="0" w:color="auto"/>
            </w:tcBorders>
            <w:shd w:val="clear" w:color="auto" w:fill="auto"/>
            <w:vAlign w:val="center"/>
            <w:hideMark/>
          </w:tcPr>
          <w:p w14:paraId="1EA96AF1" w14:textId="77777777" w:rsidR="00A406E4" w:rsidRPr="000108A1" w:rsidRDefault="00A406E4" w:rsidP="0053512D">
            <w:pPr>
              <w:jc w:val="center"/>
              <w:rPr>
                <w:b/>
                <w:bCs/>
                <w:color w:val="000000"/>
              </w:rPr>
            </w:pPr>
            <w:r>
              <w:rPr>
                <w:b/>
                <w:bCs/>
                <w:color w:val="000000"/>
              </w:rPr>
              <w:t>1</w:t>
            </w:r>
          </w:p>
        </w:tc>
        <w:tc>
          <w:tcPr>
            <w:tcW w:w="378" w:type="pct"/>
            <w:tcBorders>
              <w:top w:val="nil"/>
              <w:left w:val="nil"/>
              <w:bottom w:val="single" w:sz="8" w:space="0" w:color="auto"/>
              <w:right w:val="single" w:sz="8" w:space="0" w:color="auto"/>
            </w:tcBorders>
            <w:shd w:val="clear" w:color="auto" w:fill="auto"/>
            <w:vAlign w:val="center"/>
            <w:hideMark/>
          </w:tcPr>
          <w:p w14:paraId="647851D3" w14:textId="77777777" w:rsidR="00A406E4" w:rsidRPr="000108A1" w:rsidRDefault="00A406E4" w:rsidP="0053512D">
            <w:pPr>
              <w:ind w:right="-57"/>
              <w:jc w:val="center"/>
              <w:rPr>
                <w:i/>
                <w:color w:val="000000"/>
              </w:rPr>
            </w:pPr>
            <w:r w:rsidRPr="000108A1">
              <w:rPr>
                <w:i/>
                <w:color w:val="000000"/>
              </w:rPr>
              <w:t>61</w:t>
            </w:r>
          </w:p>
        </w:tc>
        <w:tc>
          <w:tcPr>
            <w:tcW w:w="1247" w:type="pct"/>
            <w:tcBorders>
              <w:top w:val="nil"/>
              <w:left w:val="nil"/>
              <w:bottom w:val="single" w:sz="8" w:space="0" w:color="auto"/>
              <w:right w:val="single" w:sz="8" w:space="0" w:color="auto"/>
            </w:tcBorders>
            <w:shd w:val="clear" w:color="auto" w:fill="auto"/>
            <w:vAlign w:val="center"/>
            <w:hideMark/>
          </w:tcPr>
          <w:p w14:paraId="76E80748" w14:textId="77777777" w:rsidR="00A406E4" w:rsidRPr="000108A1" w:rsidRDefault="00F51550" w:rsidP="0053512D">
            <w:pPr>
              <w:ind w:right="-57"/>
              <w:jc w:val="center"/>
              <w:rPr>
                <w:color w:val="000000"/>
              </w:rPr>
            </w:pPr>
            <w:hyperlink r:id="rId87" w:tooltip="Vĩnh Long" w:history="1">
              <w:r w:rsidR="00A406E4" w:rsidRPr="000108A1">
                <w:rPr>
                  <w:color w:val="000000"/>
                </w:rPr>
                <w:t>Vĩnh Long</w:t>
              </w:r>
            </w:hyperlink>
          </w:p>
        </w:tc>
        <w:tc>
          <w:tcPr>
            <w:tcW w:w="793" w:type="pct"/>
            <w:tcBorders>
              <w:top w:val="nil"/>
              <w:left w:val="nil"/>
              <w:bottom w:val="single" w:sz="8" w:space="0" w:color="auto"/>
              <w:right w:val="single" w:sz="8" w:space="0" w:color="auto"/>
            </w:tcBorders>
            <w:shd w:val="clear" w:color="auto" w:fill="auto"/>
            <w:vAlign w:val="center"/>
            <w:hideMark/>
          </w:tcPr>
          <w:p w14:paraId="3E6C4A1F" w14:textId="77777777" w:rsidR="00A406E4" w:rsidRPr="000108A1" w:rsidRDefault="00A406E4" w:rsidP="0053512D">
            <w:pPr>
              <w:jc w:val="center"/>
              <w:rPr>
                <w:b/>
                <w:bCs/>
                <w:color w:val="000000"/>
              </w:rPr>
            </w:pPr>
            <w:r>
              <w:rPr>
                <w:b/>
                <w:bCs/>
                <w:color w:val="000000"/>
              </w:rPr>
              <w:t>1</w:t>
            </w:r>
          </w:p>
        </w:tc>
      </w:tr>
      <w:tr w:rsidR="00A406E4" w:rsidRPr="0004166B" w14:paraId="6DCF1A88"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324D5261" w14:textId="77777777" w:rsidR="00A406E4" w:rsidRPr="000108A1" w:rsidRDefault="00A406E4" w:rsidP="0053512D">
            <w:pPr>
              <w:ind w:right="-57"/>
              <w:jc w:val="center"/>
              <w:rPr>
                <w:i/>
                <w:color w:val="000000"/>
              </w:rPr>
            </w:pPr>
            <w:r w:rsidRPr="000108A1">
              <w:rPr>
                <w:i/>
                <w:color w:val="000000"/>
              </w:rPr>
              <w:t>30</w:t>
            </w:r>
          </w:p>
        </w:tc>
        <w:tc>
          <w:tcPr>
            <w:tcW w:w="1342" w:type="pct"/>
            <w:tcBorders>
              <w:top w:val="nil"/>
              <w:left w:val="nil"/>
              <w:bottom w:val="single" w:sz="8" w:space="0" w:color="auto"/>
              <w:right w:val="single" w:sz="8" w:space="0" w:color="auto"/>
            </w:tcBorders>
            <w:shd w:val="clear" w:color="auto" w:fill="auto"/>
            <w:vAlign w:val="center"/>
            <w:hideMark/>
          </w:tcPr>
          <w:p w14:paraId="5B5E31DF" w14:textId="77777777" w:rsidR="00A406E4" w:rsidRPr="000108A1" w:rsidRDefault="00F51550" w:rsidP="0053512D">
            <w:pPr>
              <w:ind w:right="-57"/>
              <w:jc w:val="center"/>
              <w:rPr>
                <w:color w:val="000000"/>
              </w:rPr>
            </w:pPr>
            <w:hyperlink r:id="rId88" w:tooltip="Hưng Yên" w:history="1">
              <w:r w:rsidR="00A406E4" w:rsidRPr="000108A1">
                <w:rPr>
                  <w:color w:val="000000"/>
                </w:rPr>
                <w:t>Hưng Yên</w:t>
              </w:r>
            </w:hyperlink>
          </w:p>
        </w:tc>
        <w:tc>
          <w:tcPr>
            <w:tcW w:w="916" w:type="pct"/>
            <w:tcBorders>
              <w:top w:val="nil"/>
              <w:left w:val="nil"/>
              <w:bottom w:val="single" w:sz="8" w:space="0" w:color="auto"/>
              <w:right w:val="single" w:sz="8" w:space="0" w:color="auto"/>
            </w:tcBorders>
            <w:shd w:val="clear" w:color="auto" w:fill="auto"/>
            <w:vAlign w:val="center"/>
            <w:hideMark/>
          </w:tcPr>
          <w:p w14:paraId="47AC21A9" w14:textId="77777777" w:rsidR="00A406E4" w:rsidRPr="000108A1" w:rsidRDefault="00A406E4" w:rsidP="0053512D">
            <w:pPr>
              <w:jc w:val="center"/>
              <w:rPr>
                <w:b/>
                <w:bCs/>
                <w:color w:val="000000"/>
              </w:rPr>
            </w:pPr>
            <w:r>
              <w:rPr>
                <w:b/>
                <w:bCs/>
                <w:color w:val="000000"/>
              </w:rPr>
              <w:t>29</w:t>
            </w:r>
          </w:p>
        </w:tc>
        <w:tc>
          <w:tcPr>
            <w:tcW w:w="378" w:type="pct"/>
            <w:tcBorders>
              <w:top w:val="nil"/>
              <w:left w:val="nil"/>
              <w:bottom w:val="single" w:sz="8" w:space="0" w:color="auto"/>
              <w:right w:val="single" w:sz="8" w:space="0" w:color="auto"/>
            </w:tcBorders>
            <w:shd w:val="clear" w:color="auto" w:fill="auto"/>
            <w:vAlign w:val="center"/>
            <w:hideMark/>
          </w:tcPr>
          <w:p w14:paraId="31942E95" w14:textId="77777777" w:rsidR="00A406E4" w:rsidRPr="000108A1" w:rsidRDefault="00A406E4" w:rsidP="0053512D">
            <w:pPr>
              <w:ind w:right="-57"/>
              <w:jc w:val="center"/>
              <w:rPr>
                <w:i/>
                <w:color w:val="000000"/>
              </w:rPr>
            </w:pPr>
            <w:r w:rsidRPr="000108A1">
              <w:rPr>
                <w:i/>
                <w:color w:val="000000"/>
              </w:rPr>
              <w:t>62</w:t>
            </w:r>
          </w:p>
        </w:tc>
        <w:tc>
          <w:tcPr>
            <w:tcW w:w="1247" w:type="pct"/>
            <w:tcBorders>
              <w:top w:val="nil"/>
              <w:left w:val="nil"/>
              <w:bottom w:val="single" w:sz="8" w:space="0" w:color="auto"/>
              <w:right w:val="single" w:sz="8" w:space="0" w:color="auto"/>
            </w:tcBorders>
            <w:shd w:val="clear" w:color="auto" w:fill="auto"/>
            <w:vAlign w:val="center"/>
            <w:hideMark/>
          </w:tcPr>
          <w:p w14:paraId="1CCBC9F8" w14:textId="77777777" w:rsidR="00A406E4" w:rsidRPr="000108A1" w:rsidRDefault="00F51550" w:rsidP="0053512D">
            <w:pPr>
              <w:ind w:right="-57"/>
              <w:jc w:val="center"/>
              <w:rPr>
                <w:color w:val="000000"/>
              </w:rPr>
            </w:pPr>
            <w:hyperlink r:id="rId89" w:tooltip="Vĩnh Phúc" w:history="1">
              <w:r w:rsidR="00A406E4" w:rsidRPr="000108A1">
                <w:rPr>
                  <w:color w:val="000000"/>
                </w:rPr>
                <w:t>Vĩnh Phúc</w:t>
              </w:r>
            </w:hyperlink>
          </w:p>
        </w:tc>
        <w:tc>
          <w:tcPr>
            <w:tcW w:w="793" w:type="pct"/>
            <w:tcBorders>
              <w:top w:val="nil"/>
              <w:left w:val="nil"/>
              <w:bottom w:val="single" w:sz="8" w:space="0" w:color="auto"/>
              <w:right w:val="single" w:sz="8" w:space="0" w:color="auto"/>
            </w:tcBorders>
            <w:shd w:val="clear" w:color="auto" w:fill="auto"/>
            <w:vAlign w:val="center"/>
            <w:hideMark/>
          </w:tcPr>
          <w:p w14:paraId="510FFFA4" w14:textId="77777777" w:rsidR="00A406E4" w:rsidRPr="000108A1" w:rsidRDefault="00A406E4" w:rsidP="0053512D">
            <w:pPr>
              <w:jc w:val="center"/>
              <w:rPr>
                <w:b/>
                <w:bCs/>
                <w:color w:val="000000"/>
              </w:rPr>
            </w:pPr>
            <w:r>
              <w:rPr>
                <w:b/>
                <w:bCs/>
                <w:color w:val="000000"/>
              </w:rPr>
              <w:t>38</w:t>
            </w:r>
          </w:p>
        </w:tc>
      </w:tr>
      <w:tr w:rsidR="00A406E4" w:rsidRPr="0004166B" w14:paraId="7827FEB5"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3D39B916" w14:textId="77777777" w:rsidR="00A406E4" w:rsidRPr="000108A1" w:rsidRDefault="00A406E4" w:rsidP="0053512D">
            <w:pPr>
              <w:ind w:right="-57"/>
              <w:jc w:val="center"/>
              <w:rPr>
                <w:i/>
                <w:color w:val="000000"/>
              </w:rPr>
            </w:pPr>
            <w:r w:rsidRPr="000108A1">
              <w:rPr>
                <w:i/>
                <w:color w:val="000000"/>
              </w:rPr>
              <w:t>31</w:t>
            </w:r>
          </w:p>
        </w:tc>
        <w:tc>
          <w:tcPr>
            <w:tcW w:w="1342" w:type="pct"/>
            <w:tcBorders>
              <w:top w:val="nil"/>
              <w:left w:val="nil"/>
              <w:bottom w:val="single" w:sz="8" w:space="0" w:color="auto"/>
              <w:right w:val="single" w:sz="8" w:space="0" w:color="auto"/>
            </w:tcBorders>
            <w:shd w:val="clear" w:color="auto" w:fill="auto"/>
            <w:vAlign w:val="center"/>
            <w:hideMark/>
          </w:tcPr>
          <w:p w14:paraId="6A7E4733" w14:textId="77777777" w:rsidR="00A406E4" w:rsidRPr="000108A1" w:rsidRDefault="00F51550" w:rsidP="0053512D">
            <w:pPr>
              <w:ind w:right="-57"/>
              <w:jc w:val="center"/>
              <w:rPr>
                <w:color w:val="000000"/>
              </w:rPr>
            </w:pPr>
            <w:hyperlink r:id="rId90" w:tooltip="TP Hồ Chí Minh" w:history="1">
              <w:r w:rsidR="00A406E4" w:rsidRPr="000108A1">
                <w:rPr>
                  <w:color w:val="000000"/>
                </w:rPr>
                <w:t>TP. Hồ Chí Minh</w:t>
              </w:r>
            </w:hyperlink>
          </w:p>
        </w:tc>
        <w:tc>
          <w:tcPr>
            <w:tcW w:w="916" w:type="pct"/>
            <w:tcBorders>
              <w:top w:val="nil"/>
              <w:left w:val="nil"/>
              <w:bottom w:val="single" w:sz="8" w:space="0" w:color="auto"/>
              <w:right w:val="single" w:sz="8" w:space="0" w:color="auto"/>
            </w:tcBorders>
            <w:shd w:val="clear" w:color="auto" w:fill="auto"/>
            <w:vAlign w:val="center"/>
            <w:hideMark/>
          </w:tcPr>
          <w:p w14:paraId="097E50F0" w14:textId="77777777" w:rsidR="00A406E4" w:rsidRPr="000108A1" w:rsidRDefault="00A406E4" w:rsidP="0053512D">
            <w:pPr>
              <w:jc w:val="center"/>
              <w:rPr>
                <w:b/>
                <w:bCs/>
                <w:color w:val="000000"/>
              </w:rPr>
            </w:pPr>
            <w:r>
              <w:rPr>
                <w:b/>
                <w:bCs/>
                <w:color w:val="000000"/>
              </w:rPr>
              <w:t>126</w:t>
            </w:r>
          </w:p>
        </w:tc>
        <w:tc>
          <w:tcPr>
            <w:tcW w:w="378" w:type="pct"/>
            <w:tcBorders>
              <w:top w:val="nil"/>
              <w:left w:val="nil"/>
              <w:bottom w:val="single" w:sz="8" w:space="0" w:color="auto"/>
              <w:right w:val="single" w:sz="8" w:space="0" w:color="auto"/>
            </w:tcBorders>
            <w:shd w:val="clear" w:color="auto" w:fill="auto"/>
            <w:vAlign w:val="center"/>
            <w:hideMark/>
          </w:tcPr>
          <w:p w14:paraId="4DF3BFC2" w14:textId="77777777" w:rsidR="00A406E4" w:rsidRPr="000108A1" w:rsidRDefault="00A406E4" w:rsidP="0053512D">
            <w:pPr>
              <w:ind w:right="-57"/>
              <w:jc w:val="center"/>
              <w:rPr>
                <w:i/>
                <w:color w:val="000000"/>
              </w:rPr>
            </w:pPr>
            <w:r w:rsidRPr="000108A1">
              <w:rPr>
                <w:i/>
                <w:color w:val="000000"/>
              </w:rPr>
              <w:t>63</w:t>
            </w:r>
          </w:p>
        </w:tc>
        <w:tc>
          <w:tcPr>
            <w:tcW w:w="1247" w:type="pct"/>
            <w:tcBorders>
              <w:top w:val="nil"/>
              <w:left w:val="nil"/>
              <w:bottom w:val="single" w:sz="8" w:space="0" w:color="auto"/>
              <w:right w:val="single" w:sz="8" w:space="0" w:color="auto"/>
            </w:tcBorders>
            <w:shd w:val="clear" w:color="auto" w:fill="auto"/>
            <w:vAlign w:val="center"/>
            <w:hideMark/>
          </w:tcPr>
          <w:p w14:paraId="1B1054A3" w14:textId="77777777" w:rsidR="00A406E4" w:rsidRPr="000108A1" w:rsidRDefault="00F51550" w:rsidP="0053512D">
            <w:pPr>
              <w:ind w:right="-57"/>
              <w:jc w:val="center"/>
              <w:rPr>
                <w:color w:val="000000"/>
              </w:rPr>
            </w:pPr>
            <w:hyperlink r:id="rId91" w:tooltip="Yên Bái" w:history="1">
              <w:r w:rsidR="00A406E4" w:rsidRPr="000108A1">
                <w:rPr>
                  <w:color w:val="000000"/>
                </w:rPr>
                <w:t>Yên Bái</w:t>
              </w:r>
            </w:hyperlink>
          </w:p>
        </w:tc>
        <w:tc>
          <w:tcPr>
            <w:tcW w:w="793" w:type="pct"/>
            <w:tcBorders>
              <w:top w:val="nil"/>
              <w:left w:val="nil"/>
              <w:bottom w:val="single" w:sz="8" w:space="0" w:color="auto"/>
              <w:right w:val="single" w:sz="8" w:space="0" w:color="auto"/>
            </w:tcBorders>
            <w:shd w:val="clear" w:color="auto" w:fill="auto"/>
            <w:vAlign w:val="center"/>
            <w:hideMark/>
          </w:tcPr>
          <w:p w14:paraId="5C8BBEEA" w14:textId="77777777" w:rsidR="00A406E4" w:rsidRPr="000108A1" w:rsidRDefault="00A406E4" w:rsidP="0053512D">
            <w:pPr>
              <w:jc w:val="center"/>
              <w:rPr>
                <w:b/>
                <w:bCs/>
                <w:color w:val="000000"/>
              </w:rPr>
            </w:pPr>
            <w:r>
              <w:rPr>
                <w:b/>
                <w:bCs/>
                <w:color w:val="000000"/>
              </w:rPr>
              <w:t>2</w:t>
            </w:r>
          </w:p>
        </w:tc>
      </w:tr>
      <w:tr w:rsidR="00A406E4" w:rsidRPr="0004166B" w14:paraId="2B0A89C8" w14:textId="77777777" w:rsidTr="0053512D">
        <w:trPr>
          <w:trHeight w:val="454"/>
        </w:trPr>
        <w:tc>
          <w:tcPr>
            <w:tcW w:w="324" w:type="pct"/>
            <w:tcBorders>
              <w:top w:val="nil"/>
              <w:left w:val="single" w:sz="8" w:space="0" w:color="auto"/>
              <w:bottom w:val="single" w:sz="8" w:space="0" w:color="auto"/>
              <w:right w:val="single" w:sz="8" w:space="0" w:color="auto"/>
            </w:tcBorders>
            <w:shd w:val="clear" w:color="auto" w:fill="auto"/>
            <w:vAlign w:val="center"/>
            <w:hideMark/>
          </w:tcPr>
          <w:p w14:paraId="31634E94" w14:textId="77777777" w:rsidR="00A406E4" w:rsidRPr="000108A1" w:rsidRDefault="00A406E4" w:rsidP="0053512D">
            <w:pPr>
              <w:ind w:right="-57"/>
              <w:jc w:val="center"/>
              <w:rPr>
                <w:i/>
                <w:color w:val="000000"/>
              </w:rPr>
            </w:pPr>
            <w:r w:rsidRPr="000108A1">
              <w:rPr>
                <w:i/>
                <w:color w:val="000000"/>
              </w:rPr>
              <w:t>32</w:t>
            </w:r>
          </w:p>
        </w:tc>
        <w:tc>
          <w:tcPr>
            <w:tcW w:w="1342" w:type="pct"/>
            <w:tcBorders>
              <w:top w:val="nil"/>
              <w:left w:val="nil"/>
              <w:bottom w:val="single" w:sz="8" w:space="0" w:color="auto"/>
              <w:right w:val="single" w:sz="8" w:space="0" w:color="auto"/>
            </w:tcBorders>
            <w:shd w:val="clear" w:color="auto" w:fill="auto"/>
            <w:vAlign w:val="center"/>
            <w:hideMark/>
          </w:tcPr>
          <w:p w14:paraId="49CA621A" w14:textId="77777777" w:rsidR="00A406E4" w:rsidRPr="000108A1" w:rsidRDefault="00F51550" w:rsidP="0053512D">
            <w:pPr>
              <w:ind w:right="-57"/>
              <w:jc w:val="center"/>
              <w:rPr>
                <w:color w:val="000000"/>
              </w:rPr>
            </w:pPr>
            <w:hyperlink r:id="rId92" w:tooltip="Khánh Hòa" w:history="1">
              <w:r w:rsidR="00A406E4" w:rsidRPr="000108A1">
                <w:rPr>
                  <w:color w:val="000000"/>
                </w:rPr>
                <w:t>Khánh Hòa</w:t>
              </w:r>
            </w:hyperlink>
          </w:p>
        </w:tc>
        <w:tc>
          <w:tcPr>
            <w:tcW w:w="916" w:type="pct"/>
            <w:tcBorders>
              <w:top w:val="nil"/>
              <w:left w:val="nil"/>
              <w:bottom w:val="single" w:sz="8" w:space="0" w:color="auto"/>
              <w:right w:val="single" w:sz="8" w:space="0" w:color="auto"/>
            </w:tcBorders>
            <w:shd w:val="clear" w:color="auto" w:fill="auto"/>
            <w:vAlign w:val="center"/>
            <w:hideMark/>
          </w:tcPr>
          <w:p w14:paraId="74224D38" w14:textId="77777777" w:rsidR="00A406E4" w:rsidRPr="000108A1" w:rsidRDefault="00A406E4" w:rsidP="0053512D">
            <w:pPr>
              <w:jc w:val="center"/>
              <w:rPr>
                <w:b/>
                <w:bCs/>
                <w:color w:val="000000"/>
              </w:rPr>
            </w:pPr>
            <w:r>
              <w:rPr>
                <w:b/>
                <w:bCs/>
                <w:color w:val="000000"/>
              </w:rPr>
              <w:t>5</w:t>
            </w:r>
          </w:p>
        </w:tc>
        <w:tc>
          <w:tcPr>
            <w:tcW w:w="378" w:type="pct"/>
            <w:tcBorders>
              <w:top w:val="nil"/>
              <w:left w:val="nil"/>
              <w:bottom w:val="single" w:sz="8" w:space="0" w:color="auto"/>
              <w:right w:val="single" w:sz="8" w:space="0" w:color="auto"/>
            </w:tcBorders>
            <w:shd w:val="clear" w:color="auto" w:fill="auto"/>
            <w:vAlign w:val="center"/>
            <w:hideMark/>
          </w:tcPr>
          <w:p w14:paraId="62F94C03" w14:textId="77777777" w:rsidR="00A406E4" w:rsidRPr="000108A1" w:rsidRDefault="00A406E4" w:rsidP="0053512D">
            <w:pPr>
              <w:ind w:right="-57"/>
              <w:jc w:val="center"/>
              <w:rPr>
                <w:i/>
                <w:color w:val="000000"/>
              </w:rPr>
            </w:pPr>
            <w:r w:rsidRPr="000108A1">
              <w:rPr>
                <w:i/>
                <w:color w:val="000000"/>
              </w:rPr>
              <w:t> </w:t>
            </w:r>
          </w:p>
        </w:tc>
        <w:tc>
          <w:tcPr>
            <w:tcW w:w="1247" w:type="pct"/>
            <w:tcBorders>
              <w:top w:val="nil"/>
              <w:left w:val="nil"/>
              <w:bottom w:val="single" w:sz="8" w:space="0" w:color="auto"/>
              <w:right w:val="single" w:sz="8" w:space="0" w:color="auto"/>
            </w:tcBorders>
            <w:shd w:val="clear" w:color="auto" w:fill="auto"/>
            <w:vAlign w:val="center"/>
            <w:hideMark/>
          </w:tcPr>
          <w:p w14:paraId="10E5F3DF" w14:textId="77777777" w:rsidR="00A406E4" w:rsidRPr="000108A1" w:rsidRDefault="00A406E4" w:rsidP="0053512D">
            <w:pPr>
              <w:ind w:right="-57"/>
              <w:jc w:val="center"/>
              <w:rPr>
                <w:color w:val="000000"/>
              </w:rPr>
            </w:pPr>
            <w:r w:rsidRPr="000108A1">
              <w:rPr>
                <w:color w:val="000000"/>
              </w:rPr>
              <w:t> </w:t>
            </w:r>
          </w:p>
        </w:tc>
        <w:tc>
          <w:tcPr>
            <w:tcW w:w="793" w:type="pct"/>
            <w:tcBorders>
              <w:top w:val="nil"/>
              <w:left w:val="nil"/>
              <w:bottom w:val="single" w:sz="8" w:space="0" w:color="auto"/>
              <w:right w:val="single" w:sz="8" w:space="0" w:color="auto"/>
            </w:tcBorders>
            <w:shd w:val="clear" w:color="auto" w:fill="auto"/>
            <w:vAlign w:val="center"/>
            <w:hideMark/>
          </w:tcPr>
          <w:p w14:paraId="60C97140" w14:textId="77777777" w:rsidR="00A406E4" w:rsidRPr="000108A1" w:rsidRDefault="00A406E4" w:rsidP="0053512D">
            <w:pPr>
              <w:ind w:right="-57"/>
              <w:jc w:val="center"/>
              <w:rPr>
                <w:b/>
                <w:color w:val="000000"/>
              </w:rPr>
            </w:pPr>
            <w:r w:rsidRPr="000108A1">
              <w:rPr>
                <w:b/>
                <w:color w:val="000000"/>
              </w:rPr>
              <w:t> </w:t>
            </w:r>
          </w:p>
        </w:tc>
      </w:tr>
      <w:tr w:rsidR="00A406E4" w:rsidRPr="0004166B" w14:paraId="635989AE" w14:textId="77777777" w:rsidTr="0053512D">
        <w:trPr>
          <w:trHeight w:val="454"/>
        </w:trPr>
        <w:tc>
          <w:tcPr>
            <w:tcW w:w="1666"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5475DA" w14:textId="77777777" w:rsidR="00A406E4" w:rsidRPr="000108A1" w:rsidRDefault="00A406E4" w:rsidP="0053512D">
            <w:pPr>
              <w:ind w:right="-57"/>
              <w:jc w:val="center"/>
              <w:rPr>
                <w:b/>
                <w:bCs/>
                <w:i/>
                <w:color w:val="000000"/>
              </w:rPr>
            </w:pPr>
            <w:r w:rsidRPr="000108A1">
              <w:rPr>
                <w:b/>
                <w:bCs/>
                <w:i/>
                <w:color w:val="000000"/>
              </w:rPr>
              <w:t>Tổng số giấy phép</w:t>
            </w:r>
          </w:p>
        </w:tc>
        <w:tc>
          <w:tcPr>
            <w:tcW w:w="3334"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193A0EE1" w14:textId="77777777" w:rsidR="00A406E4" w:rsidRPr="00C63472" w:rsidRDefault="00A406E4" w:rsidP="0053512D">
            <w:pPr>
              <w:ind w:right="-57"/>
              <w:jc w:val="center"/>
              <w:rPr>
                <w:b/>
                <w:bCs/>
                <w:i/>
                <w:sz w:val="27"/>
                <w:szCs w:val="27"/>
              </w:rPr>
            </w:pPr>
            <w:r w:rsidRPr="00C63472">
              <w:rPr>
                <w:b/>
                <w:bCs/>
                <w:i/>
              </w:rPr>
              <w:t>1122</w:t>
            </w:r>
          </w:p>
        </w:tc>
      </w:tr>
    </w:tbl>
    <w:p w14:paraId="7D03BE09" w14:textId="77777777" w:rsidR="00A406E4" w:rsidRPr="005B4BF2" w:rsidRDefault="00A406E4" w:rsidP="00A406E4">
      <w:pPr>
        <w:pStyle w:val="ListParagraph"/>
        <w:spacing w:before="120"/>
        <w:ind w:left="0"/>
        <w:jc w:val="both"/>
        <w:rPr>
          <w:b/>
          <w:sz w:val="28"/>
          <w:szCs w:val="28"/>
        </w:rPr>
      </w:pPr>
      <w:r>
        <w:rPr>
          <w:b/>
          <w:sz w:val="28"/>
          <w:szCs w:val="28"/>
        </w:rPr>
        <w:t xml:space="preserve">3. </w:t>
      </w:r>
      <w:r w:rsidRPr="005B4BF2">
        <w:rPr>
          <w:b/>
          <w:sz w:val="28"/>
          <w:szCs w:val="28"/>
        </w:rPr>
        <w:t xml:space="preserve">Thống kê số Chứng chỉ nhân viên bức xạ, chứng chỉ hành nghề dịch vụ hỗ trợ ứng dụng năng lượng nguyên tử đã cấp năm </w:t>
      </w:r>
      <w:r>
        <w:rPr>
          <w:b/>
          <w:sz w:val="28"/>
          <w:szCs w:val="28"/>
        </w:rPr>
        <w:t>2021</w:t>
      </w:r>
    </w:p>
    <w:p w14:paraId="139E59B5" w14:textId="77777777" w:rsidR="00A406E4" w:rsidRPr="005B4BF2" w:rsidRDefault="00A406E4" w:rsidP="00A406E4">
      <w:pPr>
        <w:pStyle w:val="ListParagraph"/>
        <w:spacing w:before="120"/>
        <w:ind w:left="284"/>
        <w:jc w:val="both"/>
        <w:rPr>
          <w:sz w:val="28"/>
          <w:szCs w:val="28"/>
        </w:rPr>
      </w:pPr>
      <w:r w:rsidRPr="005B4BF2">
        <w:rPr>
          <w:sz w:val="28"/>
          <w:szCs w:val="28"/>
        </w:rPr>
        <w:t xml:space="preserve">Trong năm </w:t>
      </w:r>
      <w:r>
        <w:rPr>
          <w:sz w:val="28"/>
          <w:szCs w:val="28"/>
        </w:rPr>
        <w:t>2021</w:t>
      </w:r>
      <w:r w:rsidRPr="005B4BF2">
        <w:rPr>
          <w:sz w:val="28"/>
          <w:szCs w:val="28"/>
        </w:rPr>
        <w:t xml:space="preserve">, Cục ATBXHN đã thẩm định và cấp tổng cộng </w:t>
      </w:r>
      <w:r>
        <w:rPr>
          <w:b/>
          <w:sz w:val="28"/>
          <w:szCs w:val="28"/>
        </w:rPr>
        <w:t>541</w:t>
      </w:r>
      <w:r w:rsidRPr="005B4BF2">
        <w:rPr>
          <w:sz w:val="28"/>
          <w:szCs w:val="28"/>
        </w:rPr>
        <w:t xml:space="preserve"> chứng chỉ các loại, trong đó:</w:t>
      </w:r>
    </w:p>
    <w:p w14:paraId="3CE420BD" w14:textId="77777777" w:rsidR="00A406E4" w:rsidRPr="005B4BF2" w:rsidRDefault="00A406E4" w:rsidP="00A406E4">
      <w:pPr>
        <w:pStyle w:val="ListParagraph"/>
        <w:numPr>
          <w:ilvl w:val="0"/>
          <w:numId w:val="2"/>
        </w:numPr>
        <w:spacing w:before="120" w:after="200" w:line="276" w:lineRule="auto"/>
        <w:contextualSpacing w:val="0"/>
        <w:jc w:val="both"/>
        <w:rPr>
          <w:sz w:val="28"/>
          <w:szCs w:val="28"/>
        </w:rPr>
      </w:pPr>
      <w:r w:rsidRPr="005B4BF2">
        <w:rPr>
          <w:sz w:val="28"/>
          <w:szCs w:val="28"/>
        </w:rPr>
        <w:t xml:space="preserve">Tổng số chứng chỉ nhân viên bức xạ là:  </w:t>
      </w:r>
      <w:r>
        <w:rPr>
          <w:b/>
          <w:sz w:val="28"/>
          <w:szCs w:val="28"/>
        </w:rPr>
        <w:t>471</w:t>
      </w:r>
      <w:r w:rsidRPr="005B4BF2">
        <w:rPr>
          <w:b/>
          <w:sz w:val="28"/>
          <w:szCs w:val="28"/>
        </w:rPr>
        <w:t xml:space="preserve"> </w:t>
      </w:r>
      <w:r w:rsidRPr="005B4BF2">
        <w:rPr>
          <w:sz w:val="28"/>
          <w:szCs w:val="28"/>
        </w:rPr>
        <w:t>chứng chỉ;</w:t>
      </w:r>
    </w:p>
    <w:p w14:paraId="16C8BE0A" w14:textId="77777777" w:rsidR="00A406E4" w:rsidRPr="00F3260D" w:rsidRDefault="00A406E4" w:rsidP="00A406E4">
      <w:pPr>
        <w:pStyle w:val="ListParagraph"/>
        <w:numPr>
          <w:ilvl w:val="0"/>
          <w:numId w:val="2"/>
        </w:numPr>
        <w:spacing w:before="120" w:after="200" w:line="276" w:lineRule="auto"/>
        <w:contextualSpacing w:val="0"/>
        <w:jc w:val="both"/>
        <w:rPr>
          <w:sz w:val="28"/>
          <w:szCs w:val="28"/>
        </w:rPr>
      </w:pPr>
      <w:r w:rsidRPr="005B4BF2">
        <w:rPr>
          <w:sz w:val="28"/>
          <w:szCs w:val="28"/>
        </w:rPr>
        <w:t xml:space="preserve">Tổng số chứng chỉ hành nghề dịch vụ hỗ trợ ứng dụng NLNT là: </w:t>
      </w:r>
      <w:r>
        <w:rPr>
          <w:b/>
          <w:sz w:val="28"/>
          <w:szCs w:val="28"/>
        </w:rPr>
        <w:t xml:space="preserve">70 </w:t>
      </w:r>
      <w:r w:rsidRPr="005B4BF2">
        <w:rPr>
          <w:sz w:val="28"/>
          <w:szCs w:val="28"/>
        </w:rPr>
        <w:t>chứng chỉ.</w:t>
      </w:r>
    </w:p>
    <w:p w14:paraId="2E2F5522" w14:textId="77777777" w:rsidR="00FF7781" w:rsidRPr="00490AEC" w:rsidRDefault="00FF7781" w:rsidP="00490AEC">
      <w:pPr>
        <w:spacing w:before="120" w:after="120"/>
        <w:jc w:val="both"/>
        <w:rPr>
          <w:sz w:val="28"/>
          <w:szCs w:val="28"/>
        </w:rPr>
      </w:pPr>
    </w:p>
    <w:p w14:paraId="68E1C879" w14:textId="77777777" w:rsidR="00FF7781" w:rsidRPr="00E52EE8" w:rsidRDefault="00FF7781" w:rsidP="00FF7781">
      <w:pPr>
        <w:pStyle w:val="ListParagraph"/>
        <w:ind w:left="0"/>
        <w:jc w:val="both"/>
        <w:rPr>
          <w:sz w:val="28"/>
          <w:szCs w:val="28"/>
        </w:rPr>
      </w:pPr>
    </w:p>
    <w:p w14:paraId="38D4C2F8" w14:textId="77777777" w:rsidR="00FF7781" w:rsidRPr="00E52EE8" w:rsidRDefault="00FF7781" w:rsidP="00FF7781">
      <w:pPr>
        <w:pStyle w:val="ListParagraph"/>
        <w:ind w:left="0"/>
        <w:jc w:val="both"/>
        <w:rPr>
          <w:b/>
          <w:sz w:val="28"/>
          <w:szCs w:val="28"/>
        </w:rPr>
      </w:pPr>
    </w:p>
    <w:p w14:paraId="554864FB" w14:textId="77777777" w:rsidR="008667C2" w:rsidRPr="00E52EE8" w:rsidRDefault="008667C2">
      <w:pPr>
        <w:rPr>
          <w:sz w:val="28"/>
          <w:szCs w:val="28"/>
        </w:rPr>
      </w:pPr>
      <w:r w:rsidRPr="00E52EE8">
        <w:rPr>
          <w:sz w:val="28"/>
          <w:szCs w:val="28"/>
        </w:rPr>
        <w:br w:type="page"/>
      </w:r>
    </w:p>
    <w:p w14:paraId="5556D690" w14:textId="77777777" w:rsidR="00632D44" w:rsidRPr="005A7E92" w:rsidRDefault="00433111" w:rsidP="009359E1">
      <w:pPr>
        <w:pStyle w:val="Heading2"/>
      </w:pPr>
      <w:bookmarkStart w:id="188" w:name="_Toc26435598"/>
      <w:bookmarkStart w:id="189" w:name="_Toc26435873"/>
      <w:bookmarkStart w:id="190" w:name="_Toc153871186"/>
      <w:r w:rsidRPr="005A7E92">
        <w:lastRenderedPageBreak/>
        <w:t>PHỤ LỤ</w:t>
      </w:r>
      <w:r w:rsidR="00C00A66">
        <w:t>C 3</w:t>
      </w:r>
      <w:r w:rsidR="005A7E92" w:rsidRPr="005A7E92">
        <w:t>.</w:t>
      </w:r>
      <w:r w:rsidRPr="005A7E92">
        <w:t xml:space="preserve"> </w:t>
      </w:r>
      <w:r w:rsidR="00632D44" w:rsidRPr="005A7E92">
        <w:t>DANH SÁCH CÁC CƠ SỞ DO CỤC AN TOÀN BỨC XẠ VÀ HẠT NHÂN THANH TRA NĂM 20</w:t>
      </w:r>
      <w:bookmarkEnd w:id="188"/>
      <w:bookmarkEnd w:id="189"/>
      <w:r w:rsidR="004078D8">
        <w:t>2</w:t>
      </w:r>
      <w:r w:rsidR="000F0142">
        <w:t>1</w:t>
      </w:r>
      <w:bookmarkEnd w:id="190"/>
    </w:p>
    <w:p w14:paraId="7F7222EF" w14:textId="77777777" w:rsidR="000F0142" w:rsidRPr="000F0142" w:rsidRDefault="000F0142" w:rsidP="009359E1">
      <w:pPr>
        <w:pStyle w:val="Heading2"/>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969"/>
        <w:gridCol w:w="4111"/>
        <w:gridCol w:w="851"/>
        <w:gridCol w:w="425"/>
        <w:gridCol w:w="709"/>
        <w:gridCol w:w="850"/>
        <w:gridCol w:w="851"/>
        <w:gridCol w:w="992"/>
        <w:gridCol w:w="1276"/>
      </w:tblGrid>
      <w:tr w:rsidR="000F0142" w:rsidRPr="00695F05" w14:paraId="49C48C6D" w14:textId="77777777" w:rsidTr="000F0142">
        <w:trPr>
          <w:cantSplit/>
          <w:tblHeader/>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58B315BF" w14:textId="77777777" w:rsidR="000F0142" w:rsidRPr="000F0142" w:rsidRDefault="000F0142" w:rsidP="0053512D">
            <w:pPr>
              <w:spacing w:after="120"/>
              <w:jc w:val="center"/>
              <w:rPr>
                <w:b/>
                <w:sz w:val="24"/>
                <w:szCs w:val="24"/>
              </w:rPr>
            </w:pPr>
            <w:r w:rsidRPr="000F0142">
              <w:rPr>
                <w:b/>
                <w:sz w:val="24"/>
                <w:szCs w:val="24"/>
              </w:rPr>
              <w:t>TT</w:t>
            </w:r>
          </w:p>
        </w:tc>
        <w:tc>
          <w:tcPr>
            <w:tcW w:w="3969" w:type="dxa"/>
            <w:vMerge w:val="restart"/>
            <w:tcBorders>
              <w:top w:val="single" w:sz="4" w:space="0" w:color="auto"/>
              <w:left w:val="single" w:sz="4" w:space="0" w:color="auto"/>
              <w:bottom w:val="single" w:sz="4" w:space="0" w:color="auto"/>
              <w:right w:val="single" w:sz="4" w:space="0" w:color="auto"/>
            </w:tcBorders>
            <w:vAlign w:val="center"/>
            <w:hideMark/>
          </w:tcPr>
          <w:p w14:paraId="69562204" w14:textId="77777777" w:rsidR="000F0142" w:rsidRPr="000F0142" w:rsidRDefault="000F0142" w:rsidP="0053512D">
            <w:pPr>
              <w:spacing w:after="120"/>
              <w:jc w:val="center"/>
              <w:rPr>
                <w:b/>
                <w:sz w:val="24"/>
                <w:szCs w:val="24"/>
              </w:rPr>
            </w:pPr>
            <w:r w:rsidRPr="000F0142">
              <w:rPr>
                <w:b/>
                <w:sz w:val="24"/>
                <w:szCs w:val="24"/>
              </w:rPr>
              <w:t>Tên cơ sở</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14:paraId="2863E74B" w14:textId="77777777" w:rsidR="000F0142" w:rsidRPr="000F0142" w:rsidRDefault="000F0142" w:rsidP="0053512D">
            <w:pPr>
              <w:spacing w:after="120"/>
              <w:jc w:val="center"/>
              <w:rPr>
                <w:b/>
                <w:sz w:val="24"/>
                <w:szCs w:val="24"/>
              </w:rPr>
            </w:pPr>
            <w:r w:rsidRPr="000F0142">
              <w:rPr>
                <w:b/>
                <w:sz w:val="24"/>
                <w:szCs w:val="24"/>
              </w:rPr>
              <w:t>Địa chỉ</w:t>
            </w:r>
          </w:p>
        </w:tc>
        <w:tc>
          <w:tcPr>
            <w:tcW w:w="4678" w:type="dxa"/>
            <w:gridSpan w:val="6"/>
            <w:tcBorders>
              <w:top w:val="single" w:sz="4" w:space="0" w:color="auto"/>
              <w:left w:val="single" w:sz="4" w:space="0" w:color="auto"/>
              <w:bottom w:val="single" w:sz="4" w:space="0" w:color="auto"/>
              <w:right w:val="single" w:sz="4" w:space="0" w:color="auto"/>
            </w:tcBorders>
            <w:vAlign w:val="center"/>
            <w:hideMark/>
          </w:tcPr>
          <w:p w14:paraId="1BACFB0B" w14:textId="77777777" w:rsidR="000F0142" w:rsidRPr="000F0142" w:rsidRDefault="000F0142" w:rsidP="0053512D">
            <w:pPr>
              <w:spacing w:after="120"/>
              <w:jc w:val="center"/>
              <w:rPr>
                <w:b/>
                <w:sz w:val="24"/>
                <w:szCs w:val="24"/>
                <w:lang w:eastAsia="ko-KR"/>
              </w:rPr>
            </w:pPr>
            <w:r w:rsidRPr="000F0142">
              <w:rPr>
                <w:b/>
                <w:sz w:val="24"/>
                <w:szCs w:val="24"/>
                <w:lang w:eastAsia="ko-KR"/>
              </w:rPr>
              <w:t>Lĩnh vực hoạt động</w:t>
            </w:r>
          </w:p>
        </w:tc>
        <w:tc>
          <w:tcPr>
            <w:tcW w:w="1276" w:type="dxa"/>
            <w:tcBorders>
              <w:top w:val="single" w:sz="4" w:space="0" w:color="auto"/>
              <w:left w:val="single" w:sz="4" w:space="0" w:color="auto"/>
              <w:bottom w:val="single" w:sz="4" w:space="0" w:color="auto"/>
              <w:right w:val="single" w:sz="4" w:space="0" w:color="auto"/>
            </w:tcBorders>
          </w:tcPr>
          <w:p w14:paraId="5627A3D2" w14:textId="77777777" w:rsidR="000F0142" w:rsidRPr="000F0142" w:rsidRDefault="000F0142" w:rsidP="000F0142">
            <w:pPr>
              <w:spacing w:after="120"/>
              <w:jc w:val="center"/>
              <w:rPr>
                <w:b/>
                <w:sz w:val="24"/>
                <w:szCs w:val="24"/>
                <w:lang w:val="en-US" w:eastAsia="ko-KR"/>
              </w:rPr>
            </w:pPr>
            <w:r w:rsidRPr="000F0142">
              <w:rPr>
                <w:rFonts w:eastAsia="Times New Roman"/>
                <w:b/>
                <w:bCs/>
                <w:sz w:val="24"/>
                <w:szCs w:val="24"/>
              </w:rPr>
              <w:t xml:space="preserve">Xử lý </w:t>
            </w:r>
            <w:r w:rsidRPr="000F0142">
              <w:rPr>
                <w:rFonts w:eastAsia="Times New Roman"/>
                <w:b/>
                <w:bCs/>
                <w:sz w:val="24"/>
                <w:szCs w:val="24"/>
                <w:lang w:val="en-US"/>
              </w:rPr>
              <w:t>VPHC</w:t>
            </w:r>
          </w:p>
        </w:tc>
      </w:tr>
      <w:tr w:rsidR="000F0142" w:rsidRPr="00695F05" w14:paraId="6699C23C" w14:textId="77777777" w:rsidTr="000F0142">
        <w:trPr>
          <w:cantSplit/>
          <w:trHeight w:val="993"/>
          <w:tblHead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44C02F9" w14:textId="77777777" w:rsidR="000F0142" w:rsidRPr="00695F05" w:rsidRDefault="000F0142" w:rsidP="0053512D">
            <w:pPr>
              <w:spacing w:after="120"/>
              <w:rPr>
                <w:b/>
                <w:sz w:val="28"/>
                <w:szCs w:val="28"/>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431AC7F9" w14:textId="77777777" w:rsidR="000F0142" w:rsidRPr="00695F05" w:rsidRDefault="000F0142" w:rsidP="0053512D">
            <w:pPr>
              <w:spacing w:after="120"/>
              <w:rPr>
                <w:b/>
                <w:sz w:val="28"/>
                <w:szCs w:val="28"/>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75767A2A" w14:textId="77777777" w:rsidR="000F0142" w:rsidRPr="00695F05" w:rsidRDefault="000F0142" w:rsidP="0053512D">
            <w:pPr>
              <w:spacing w:after="120"/>
              <w:rPr>
                <w:b/>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5D398DE0" w14:textId="77777777" w:rsidR="000F0142" w:rsidRPr="000F0142" w:rsidRDefault="000F0142" w:rsidP="0053512D">
            <w:pPr>
              <w:spacing w:after="120"/>
              <w:jc w:val="center"/>
              <w:rPr>
                <w:b/>
                <w:sz w:val="18"/>
                <w:szCs w:val="18"/>
              </w:rPr>
            </w:pPr>
            <w:r w:rsidRPr="000F0142">
              <w:rPr>
                <w:b/>
                <w:sz w:val="18"/>
                <w:szCs w:val="18"/>
              </w:rPr>
              <w:t>Công nghiệp</w:t>
            </w:r>
          </w:p>
        </w:tc>
        <w:tc>
          <w:tcPr>
            <w:tcW w:w="425" w:type="dxa"/>
            <w:tcBorders>
              <w:top w:val="single" w:sz="4" w:space="0" w:color="auto"/>
              <w:left w:val="single" w:sz="4" w:space="0" w:color="auto"/>
              <w:bottom w:val="single" w:sz="4" w:space="0" w:color="auto"/>
              <w:right w:val="single" w:sz="4" w:space="0" w:color="auto"/>
            </w:tcBorders>
            <w:vAlign w:val="center"/>
            <w:hideMark/>
          </w:tcPr>
          <w:p w14:paraId="0404A485" w14:textId="77777777" w:rsidR="000F0142" w:rsidRPr="000F0142" w:rsidRDefault="000F0142" w:rsidP="0053512D">
            <w:pPr>
              <w:spacing w:after="120"/>
              <w:jc w:val="center"/>
              <w:rPr>
                <w:b/>
                <w:sz w:val="18"/>
                <w:szCs w:val="18"/>
              </w:rPr>
            </w:pPr>
            <w:r w:rsidRPr="000F0142">
              <w:rPr>
                <w:b/>
                <w:sz w:val="18"/>
                <w:szCs w:val="18"/>
              </w:rPr>
              <w:t>Y tế</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282323" w14:textId="77777777" w:rsidR="000F0142" w:rsidRPr="000F0142" w:rsidRDefault="000F0142" w:rsidP="0053512D">
            <w:pPr>
              <w:spacing w:after="120"/>
              <w:jc w:val="center"/>
              <w:rPr>
                <w:b/>
                <w:sz w:val="18"/>
                <w:szCs w:val="18"/>
              </w:rPr>
            </w:pPr>
            <w:r w:rsidRPr="000F0142">
              <w:rPr>
                <w:b/>
                <w:sz w:val="18"/>
                <w:szCs w:val="18"/>
              </w:rPr>
              <w:t xml:space="preserve">Dịch vụ </w:t>
            </w:r>
            <w:r w:rsidRPr="000F0142">
              <w:rPr>
                <w:b/>
                <w:sz w:val="18"/>
                <w:szCs w:val="18"/>
              </w:rPr>
              <w:br/>
              <w:t>ATBX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D8BE9F" w14:textId="77777777" w:rsidR="000F0142" w:rsidRPr="000F0142" w:rsidRDefault="000F0142" w:rsidP="0053512D">
            <w:pPr>
              <w:spacing w:after="120"/>
              <w:jc w:val="center"/>
              <w:rPr>
                <w:b/>
                <w:sz w:val="18"/>
                <w:szCs w:val="18"/>
              </w:rPr>
            </w:pPr>
            <w:r w:rsidRPr="000F0142">
              <w:rPr>
                <w:b/>
                <w:sz w:val="18"/>
                <w:szCs w:val="18"/>
              </w:rPr>
              <w:t>Nghiên</w:t>
            </w:r>
            <w:r w:rsidRPr="000F0142">
              <w:rPr>
                <w:b/>
                <w:sz w:val="18"/>
                <w:szCs w:val="18"/>
              </w:rPr>
              <w:br/>
              <w:t xml:space="preserve"> cứu</w:t>
            </w:r>
          </w:p>
        </w:tc>
        <w:tc>
          <w:tcPr>
            <w:tcW w:w="851" w:type="dxa"/>
            <w:tcBorders>
              <w:top w:val="single" w:sz="4" w:space="0" w:color="auto"/>
              <w:left w:val="single" w:sz="4" w:space="0" w:color="auto"/>
              <w:bottom w:val="single" w:sz="4" w:space="0" w:color="auto"/>
              <w:right w:val="single" w:sz="4" w:space="0" w:color="auto"/>
            </w:tcBorders>
            <w:vAlign w:val="center"/>
            <w:hideMark/>
          </w:tcPr>
          <w:p w14:paraId="0515A97D" w14:textId="77777777" w:rsidR="000F0142" w:rsidRPr="000F0142" w:rsidRDefault="000F0142" w:rsidP="0053512D">
            <w:pPr>
              <w:spacing w:after="120"/>
              <w:jc w:val="center"/>
              <w:rPr>
                <w:b/>
                <w:sz w:val="18"/>
                <w:szCs w:val="18"/>
              </w:rPr>
            </w:pPr>
            <w:r w:rsidRPr="000F0142">
              <w:rPr>
                <w:b/>
                <w:sz w:val="18"/>
                <w:szCs w:val="18"/>
              </w:rPr>
              <w:t xml:space="preserve">Sa </w:t>
            </w:r>
            <w:r w:rsidRPr="000F0142">
              <w:rPr>
                <w:b/>
                <w:sz w:val="18"/>
                <w:szCs w:val="18"/>
              </w:rPr>
              <w:br/>
              <w:t>khoáng, XNK</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13DE14" w14:textId="77777777" w:rsidR="000F0142" w:rsidRPr="000F0142" w:rsidRDefault="000F0142" w:rsidP="0053512D">
            <w:pPr>
              <w:spacing w:after="120"/>
              <w:jc w:val="center"/>
              <w:rPr>
                <w:b/>
                <w:sz w:val="18"/>
                <w:szCs w:val="18"/>
              </w:rPr>
            </w:pPr>
            <w:r w:rsidRPr="000F0142">
              <w:rPr>
                <w:b/>
                <w:sz w:val="18"/>
                <w:szCs w:val="18"/>
              </w:rPr>
              <w:t>GD-ĐT, Hải quan, Địa chất, vàng, khác</w:t>
            </w:r>
          </w:p>
        </w:tc>
        <w:tc>
          <w:tcPr>
            <w:tcW w:w="1276" w:type="dxa"/>
            <w:tcBorders>
              <w:top w:val="single" w:sz="4" w:space="0" w:color="auto"/>
              <w:left w:val="single" w:sz="4" w:space="0" w:color="auto"/>
              <w:bottom w:val="single" w:sz="4" w:space="0" w:color="auto"/>
              <w:right w:val="single" w:sz="4" w:space="0" w:color="auto"/>
            </w:tcBorders>
          </w:tcPr>
          <w:p w14:paraId="343B6B8D" w14:textId="77777777" w:rsidR="000F0142" w:rsidRPr="000F0142" w:rsidRDefault="000F0142" w:rsidP="0053512D">
            <w:pPr>
              <w:spacing w:after="120"/>
              <w:jc w:val="center"/>
              <w:rPr>
                <w:b/>
                <w:sz w:val="20"/>
                <w:szCs w:val="20"/>
              </w:rPr>
            </w:pPr>
            <w:r w:rsidRPr="000F0142">
              <w:rPr>
                <w:rFonts w:eastAsia="Times New Roman"/>
                <w:i/>
                <w:iCs/>
                <w:sz w:val="20"/>
                <w:szCs w:val="20"/>
              </w:rPr>
              <w:t>Số tiền đã xử phạt</w:t>
            </w:r>
            <w:r w:rsidRPr="000F0142">
              <w:rPr>
                <w:rFonts w:eastAsia="Times New Roman"/>
                <w:i/>
                <w:iCs/>
                <w:sz w:val="20"/>
                <w:szCs w:val="20"/>
              </w:rPr>
              <w:br/>
              <w:t>(đv: triệu đồng)</w:t>
            </w:r>
          </w:p>
        </w:tc>
      </w:tr>
      <w:tr w:rsidR="000F0142" w:rsidRPr="00695F05" w14:paraId="13C1B581" w14:textId="77777777" w:rsidTr="000F0142">
        <w:trPr>
          <w:cantSplit/>
          <w:trHeight w:val="684"/>
        </w:trPr>
        <w:tc>
          <w:tcPr>
            <w:tcW w:w="8647" w:type="dxa"/>
            <w:gridSpan w:val="3"/>
            <w:tcBorders>
              <w:top w:val="single" w:sz="4" w:space="0" w:color="auto"/>
              <w:left w:val="single" w:sz="4" w:space="0" w:color="auto"/>
              <w:bottom w:val="single" w:sz="4" w:space="0" w:color="auto"/>
              <w:right w:val="single" w:sz="4" w:space="0" w:color="auto"/>
            </w:tcBorders>
            <w:vAlign w:val="center"/>
          </w:tcPr>
          <w:p w14:paraId="33BD529C" w14:textId="77777777" w:rsidR="000F0142" w:rsidRPr="00695F05" w:rsidRDefault="000F0142" w:rsidP="0053512D">
            <w:pPr>
              <w:spacing w:after="120"/>
              <w:jc w:val="center"/>
              <w:rPr>
                <w:b/>
                <w:sz w:val="28"/>
                <w:szCs w:val="28"/>
              </w:rPr>
            </w:pPr>
            <w:r w:rsidRPr="00695F05">
              <w:rPr>
                <w:b/>
                <w:sz w:val="28"/>
                <w:szCs w:val="28"/>
              </w:rPr>
              <w:t>KẾT QUẢ THANH TRA, XỬ LÝ VPHCN CỦA CỤC ATBXHN</w:t>
            </w:r>
          </w:p>
        </w:tc>
        <w:tc>
          <w:tcPr>
            <w:tcW w:w="851" w:type="dxa"/>
            <w:tcBorders>
              <w:top w:val="single" w:sz="4" w:space="0" w:color="auto"/>
              <w:left w:val="single" w:sz="4" w:space="0" w:color="auto"/>
              <w:bottom w:val="single" w:sz="4" w:space="0" w:color="auto"/>
              <w:right w:val="single" w:sz="4" w:space="0" w:color="auto"/>
            </w:tcBorders>
            <w:vAlign w:val="center"/>
          </w:tcPr>
          <w:p w14:paraId="01170A36" w14:textId="77777777" w:rsidR="000F0142" w:rsidRPr="00695F05" w:rsidRDefault="000F0142" w:rsidP="0053512D">
            <w:pPr>
              <w:spacing w:after="120"/>
              <w:jc w:val="center"/>
              <w:rPr>
                <w:sz w:val="28"/>
                <w:szCs w:val="28"/>
              </w:rPr>
            </w:pPr>
            <w:r w:rsidRPr="00695F05">
              <w:rPr>
                <w:sz w:val="28"/>
                <w:szCs w:val="28"/>
              </w:rPr>
              <w:t>9</w:t>
            </w:r>
          </w:p>
        </w:tc>
        <w:tc>
          <w:tcPr>
            <w:tcW w:w="425" w:type="dxa"/>
            <w:tcBorders>
              <w:top w:val="single" w:sz="4" w:space="0" w:color="auto"/>
              <w:left w:val="single" w:sz="4" w:space="0" w:color="auto"/>
              <w:bottom w:val="single" w:sz="4" w:space="0" w:color="auto"/>
              <w:right w:val="single" w:sz="4" w:space="0" w:color="auto"/>
            </w:tcBorders>
            <w:vAlign w:val="center"/>
          </w:tcPr>
          <w:p w14:paraId="6BEF5D6E" w14:textId="77777777" w:rsidR="000F0142" w:rsidRPr="00695F05" w:rsidRDefault="000F0142" w:rsidP="0053512D">
            <w:pPr>
              <w:spacing w:after="120"/>
              <w:jc w:val="center"/>
              <w:rPr>
                <w:sz w:val="28"/>
                <w:szCs w:val="28"/>
              </w:rPr>
            </w:pPr>
            <w:r w:rsidRPr="00695F05">
              <w:rPr>
                <w:sz w:val="28"/>
                <w:szCs w:val="28"/>
              </w:rPr>
              <w:t>9</w:t>
            </w:r>
          </w:p>
        </w:tc>
        <w:tc>
          <w:tcPr>
            <w:tcW w:w="709" w:type="dxa"/>
            <w:tcBorders>
              <w:top w:val="single" w:sz="4" w:space="0" w:color="auto"/>
              <w:left w:val="single" w:sz="4" w:space="0" w:color="auto"/>
              <w:bottom w:val="single" w:sz="4" w:space="0" w:color="auto"/>
              <w:right w:val="single" w:sz="4" w:space="0" w:color="auto"/>
            </w:tcBorders>
            <w:vAlign w:val="center"/>
          </w:tcPr>
          <w:p w14:paraId="58E03E6B" w14:textId="77777777" w:rsidR="000F0142" w:rsidRPr="00695F05" w:rsidRDefault="000F0142" w:rsidP="0053512D">
            <w:pPr>
              <w:spacing w:after="120"/>
              <w:jc w:val="center"/>
              <w:rPr>
                <w:sz w:val="28"/>
                <w:szCs w:val="28"/>
              </w:rPr>
            </w:pPr>
            <w:r w:rsidRPr="00695F05">
              <w:rPr>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14:paraId="2DC7852F" w14:textId="77777777" w:rsidR="000F0142" w:rsidRPr="00695F05" w:rsidRDefault="000F0142" w:rsidP="0053512D">
            <w:pPr>
              <w:spacing w:after="120"/>
              <w:jc w:val="center"/>
              <w:rPr>
                <w:sz w:val="28"/>
                <w:szCs w:val="28"/>
              </w:rPr>
            </w:pPr>
            <w:r w:rsidRPr="00695F05">
              <w:rPr>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14:paraId="5A4D2EA5" w14:textId="77777777" w:rsidR="000F0142" w:rsidRPr="00695F05" w:rsidRDefault="000F0142" w:rsidP="0053512D">
            <w:pPr>
              <w:spacing w:after="120"/>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E035039" w14:textId="77777777" w:rsidR="000F0142" w:rsidRPr="00695F05" w:rsidRDefault="000F0142" w:rsidP="0053512D">
            <w:pPr>
              <w:spacing w:after="120"/>
              <w:jc w:val="center"/>
              <w:rPr>
                <w:sz w:val="28"/>
                <w:szCs w:val="28"/>
              </w:rPr>
            </w:pPr>
            <w:r w:rsidRPr="00695F05">
              <w:rPr>
                <w:sz w:val="28"/>
                <w:szCs w:val="28"/>
              </w:rPr>
              <w:t>5</w:t>
            </w:r>
          </w:p>
        </w:tc>
        <w:tc>
          <w:tcPr>
            <w:tcW w:w="1276" w:type="dxa"/>
            <w:tcBorders>
              <w:top w:val="single" w:sz="4" w:space="0" w:color="auto"/>
              <w:left w:val="single" w:sz="4" w:space="0" w:color="auto"/>
              <w:bottom w:val="single" w:sz="4" w:space="0" w:color="auto"/>
              <w:right w:val="single" w:sz="4" w:space="0" w:color="auto"/>
            </w:tcBorders>
            <w:vAlign w:val="center"/>
          </w:tcPr>
          <w:p w14:paraId="40298435" w14:textId="77777777" w:rsidR="000F0142" w:rsidRPr="00695F05" w:rsidRDefault="000F0142" w:rsidP="0053512D">
            <w:pPr>
              <w:spacing w:after="120"/>
              <w:jc w:val="center"/>
              <w:rPr>
                <w:sz w:val="28"/>
                <w:szCs w:val="28"/>
              </w:rPr>
            </w:pPr>
            <w:r w:rsidRPr="00695F05">
              <w:rPr>
                <w:sz w:val="28"/>
                <w:szCs w:val="28"/>
              </w:rPr>
              <w:t>91</w:t>
            </w:r>
          </w:p>
        </w:tc>
      </w:tr>
      <w:tr w:rsidR="000F0142" w:rsidRPr="00695F05" w14:paraId="1FA5D0F4" w14:textId="77777777" w:rsidTr="000F0142">
        <w:trPr>
          <w:cantSplit/>
        </w:trPr>
        <w:tc>
          <w:tcPr>
            <w:tcW w:w="567" w:type="dxa"/>
            <w:tcBorders>
              <w:top w:val="single" w:sz="4" w:space="0" w:color="auto"/>
              <w:left w:val="single" w:sz="4" w:space="0" w:color="auto"/>
              <w:bottom w:val="single" w:sz="4" w:space="0" w:color="auto"/>
              <w:right w:val="single" w:sz="4" w:space="0" w:color="auto"/>
            </w:tcBorders>
            <w:vAlign w:val="center"/>
            <w:hideMark/>
          </w:tcPr>
          <w:p w14:paraId="095CDDF3" w14:textId="77777777" w:rsidR="000F0142" w:rsidRPr="00695F05" w:rsidRDefault="000F0142" w:rsidP="00545FA2">
            <w:pPr>
              <w:numPr>
                <w:ilvl w:val="0"/>
                <w:numId w:val="16"/>
              </w:numPr>
              <w:spacing w:after="120" w:line="276" w:lineRule="auto"/>
              <w:ind w:left="275" w:hanging="41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vAlign w:val="center"/>
          </w:tcPr>
          <w:p w14:paraId="4ABB5CB6" w14:textId="77777777" w:rsidR="000F0142" w:rsidRPr="00695F05" w:rsidRDefault="000F0142" w:rsidP="0053512D">
            <w:pPr>
              <w:spacing w:after="120"/>
              <w:jc w:val="both"/>
              <w:rPr>
                <w:sz w:val="28"/>
                <w:szCs w:val="28"/>
                <w:vertAlign w:val="superscript"/>
              </w:rPr>
            </w:pPr>
            <w:r w:rsidRPr="00695F05">
              <w:rPr>
                <w:sz w:val="28"/>
                <w:szCs w:val="28"/>
              </w:rPr>
              <w:t>Công ty Cổ phần Xuất nhập khẩu Bắc Giang</w:t>
            </w:r>
            <w:r w:rsidRPr="00695F05">
              <w:rPr>
                <w:sz w:val="28"/>
                <w:szCs w:val="28"/>
                <w:vertAlign w:val="superscript"/>
              </w:rPr>
              <w:t>(*1)</w:t>
            </w:r>
          </w:p>
        </w:tc>
        <w:tc>
          <w:tcPr>
            <w:tcW w:w="4111" w:type="dxa"/>
            <w:tcBorders>
              <w:top w:val="single" w:sz="4" w:space="0" w:color="auto"/>
              <w:left w:val="single" w:sz="4" w:space="0" w:color="auto"/>
              <w:bottom w:val="single" w:sz="4" w:space="0" w:color="auto"/>
              <w:right w:val="single" w:sz="4" w:space="0" w:color="auto"/>
            </w:tcBorders>
            <w:vAlign w:val="center"/>
          </w:tcPr>
          <w:p w14:paraId="10E09D1E" w14:textId="77777777" w:rsidR="000F0142" w:rsidRPr="00695F05" w:rsidRDefault="000F0142" w:rsidP="0053512D">
            <w:pPr>
              <w:spacing w:after="120"/>
              <w:jc w:val="both"/>
              <w:rPr>
                <w:sz w:val="28"/>
                <w:szCs w:val="28"/>
              </w:rPr>
            </w:pPr>
            <w:r w:rsidRPr="00695F05">
              <w:rPr>
                <w:sz w:val="28"/>
                <w:szCs w:val="28"/>
              </w:rPr>
              <w:t>Số 1, đường Nguyễn Văn Cừ, Tp. Bắc Giang, tỉnh Bắc Giang.</w:t>
            </w:r>
          </w:p>
        </w:tc>
        <w:tc>
          <w:tcPr>
            <w:tcW w:w="851" w:type="dxa"/>
            <w:tcBorders>
              <w:top w:val="single" w:sz="4" w:space="0" w:color="auto"/>
              <w:left w:val="single" w:sz="4" w:space="0" w:color="auto"/>
              <w:bottom w:val="single" w:sz="4" w:space="0" w:color="auto"/>
              <w:right w:val="single" w:sz="4" w:space="0" w:color="auto"/>
            </w:tcBorders>
            <w:vAlign w:val="center"/>
          </w:tcPr>
          <w:p w14:paraId="13F84A10" w14:textId="77777777" w:rsidR="000F0142" w:rsidRPr="00695F05" w:rsidRDefault="000F0142" w:rsidP="0053512D">
            <w:pPr>
              <w:spacing w:after="120"/>
              <w:jc w:val="center"/>
              <w:rPr>
                <w:sz w:val="28"/>
                <w:szCs w:val="28"/>
              </w:rPr>
            </w:pPr>
            <w:r w:rsidRPr="00695F05">
              <w:rPr>
                <w:sz w:val="28"/>
                <w:szCs w:val="28"/>
              </w:rPr>
              <w:t>x</w:t>
            </w:r>
          </w:p>
        </w:tc>
        <w:tc>
          <w:tcPr>
            <w:tcW w:w="425" w:type="dxa"/>
            <w:tcBorders>
              <w:top w:val="single" w:sz="4" w:space="0" w:color="auto"/>
              <w:left w:val="single" w:sz="4" w:space="0" w:color="auto"/>
              <w:bottom w:val="single" w:sz="4" w:space="0" w:color="auto"/>
              <w:right w:val="single" w:sz="4" w:space="0" w:color="auto"/>
            </w:tcBorders>
            <w:vAlign w:val="center"/>
          </w:tcPr>
          <w:p w14:paraId="373E0A33" w14:textId="77777777" w:rsidR="000F0142" w:rsidRPr="00695F05" w:rsidRDefault="000F0142" w:rsidP="0053512D">
            <w:pPr>
              <w:spacing w:after="120"/>
              <w:jc w:val="center"/>
              <w:rPr>
                <w:sz w:val="28"/>
                <w:szCs w:val="28"/>
              </w:rPr>
            </w:pPr>
            <w:r w:rsidRPr="00695F05">
              <w:rPr>
                <w:sz w:val="28"/>
                <w:szCs w:val="28"/>
              </w:rPr>
              <w:t> </w:t>
            </w:r>
          </w:p>
        </w:tc>
        <w:tc>
          <w:tcPr>
            <w:tcW w:w="709" w:type="dxa"/>
            <w:tcBorders>
              <w:top w:val="single" w:sz="4" w:space="0" w:color="auto"/>
              <w:left w:val="single" w:sz="4" w:space="0" w:color="auto"/>
              <w:bottom w:val="single" w:sz="4" w:space="0" w:color="auto"/>
              <w:right w:val="single" w:sz="4" w:space="0" w:color="auto"/>
            </w:tcBorders>
            <w:vAlign w:val="center"/>
          </w:tcPr>
          <w:p w14:paraId="621A1DD1" w14:textId="77777777" w:rsidR="000F0142" w:rsidRPr="00695F05" w:rsidRDefault="000F0142" w:rsidP="0053512D">
            <w:pPr>
              <w:spacing w:after="120"/>
              <w:jc w:val="center"/>
              <w:rPr>
                <w:sz w:val="28"/>
                <w:szCs w:val="28"/>
              </w:rPr>
            </w:pPr>
            <w:r w:rsidRPr="00695F05">
              <w:rPr>
                <w:sz w:val="28"/>
                <w:szCs w:val="28"/>
              </w:rPr>
              <w:t> </w:t>
            </w:r>
          </w:p>
        </w:tc>
        <w:tc>
          <w:tcPr>
            <w:tcW w:w="850" w:type="dxa"/>
            <w:tcBorders>
              <w:top w:val="single" w:sz="4" w:space="0" w:color="auto"/>
              <w:left w:val="single" w:sz="4" w:space="0" w:color="auto"/>
              <w:bottom w:val="single" w:sz="4" w:space="0" w:color="auto"/>
              <w:right w:val="single" w:sz="4" w:space="0" w:color="auto"/>
            </w:tcBorders>
            <w:vAlign w:val="center"/>
          </w:tcPr>
          <w:p w14:paraId="1EF6CC38" w14:textId="77777777" w:rsidR="000F0142" w:rsidRPr="00695F05" w:rsidRDefault="000F0142" w:rsidP="0053512D">
            <w:pPr>
              <w:spacing w:after="120"/>
              <w:jc w:val="center"/>
              <w:rPr>
                <w:sz w:val="28"/>
                <w:szCs w:val="28"/>
              </w:rPr>
            </w:pPr>
            <w:r w:rsidRPr="00695F05">
              <w:rPr>
                <w:sz w:val="28"/>
                <w:szCs w:val="28"/>
              </w:rPr>
              <w:t> </w:t>
            </w:r>
          </w:p>
        </w:tc>
        <w:tc>
          <w:tcPr>
            <w:tcW w:w="851" w:type="dxa"/>
            <w:tcBorders>
              <w:top w:val="single" w:sz="4" w:space="0" w:color="auto"/>
              <w:left w:val="single" w:sz="4" w:space="0" w:color="auto"/>
              <w:bottom w:val="single" w:sz="4" w:space="0" w:color="auto"/>
              <w:right w:val="single" w:sz="4" w:space="0" w:color="auto"/>
            </w:tcBorders>
            <w:vAlign w:val="center"/>
          </w:tcPr>
          <w:p w14:paraId="7D054C64" w14:textId="77777777" w:rsidR="000F0142" w:rsidRPr="00695F05" w:rsidRDefault="000F0142" w:rsidP="0053512D">
            <w:pPr>
              <w:spacing w:after="120"/>
              <w:jc w:val="center"/>
              <w:rPr>
                <w:sz w:val="28"/>
                <w:szCs w:val="28"/>
              </w:rPr>
            </w:pPr>
            <w:r w:rsidRPr="00695F05">
              <w:rPr>
                <w:sz w:val="28"/>
                <w:szCs w:val="28"/>
              </w:rPr>
              <w:t> </w:t>
            </w:r>
          </w:p>
        </w:tc>
        <w:tc>
          <w:tcPr>
            <w:tcW w:w="992" w:type="dxa"/>
            <w:tcBorders>
              <w:top w:val="single" w:sz="4" w:space="0" w:color="auto"/>
              <w:left w:val="single" w:sz="4" w:space="0" w:color="auto"/>
              <w:bottom w:val="single" w:sz="4" w:space="0" w:color="auto"/>
              <w:right w:val="single" w:sz="4" w:space="0" w:color="auto"/>
            </w:tcBorders>
            <w:vAlign w:val="center"/>
          </w:tcPr>
          <w:p w14:paraId="4F50A68B" w14:textId="77777777" w:rsidR="000F0142" w:rsidRPr="00695F05" w:rsidRDefault="000F0142" w:rsidP="0053512D">
            <w:pPr>
              <w:spacing w:after="120"/>
              <w:jc w:val="center"/>
              <w:rPr>
                <w:sz w:val="28"/>
                <w:szCs w:val="28"/>
              </w:rPr>
            </w:pPr>
            <w:r w:rsidRPr="00695F05">
              <w:rPr>
                <w:sz w:val="28"/>
                <w:szCs w:val="28"/>
              </w:rPr>
              <w:t> </w:t>
            </w:r>
          </w:p>
        </w:tc>
        <w:tc>
          <w:tcPr>
            <w:tcW w:w="1276" w:type="dxa"/>
            <w:tcBorders>
              <w:top w:val="single" w:sz="4" w:space="0" w:color="auto"/>
              <w:left w:val="single" w:sz="4" w:space="0" w:color="auto"/>
              <w:bottom w:val="single" w:sz="4" w:space="0" w:color="auto"/>
              <w:right w:val="single" w:sz="4" w:space="0" w:color="auto"/>
            </w:tcBorders>
            <w:vAlign w:val="center"/>
          </w:tcPr>
          <w:p w14:paraId="6411F30B" w14:textId="77777777" w:rsidR="000F0142" w:rsidRPr="00695F05" w:rsidRDefault="000F0142" w:rsidP="0053512D">
            <w:pPr>
              <w:spacing w:after="120"/>
              <w:jc w:val="center"/>
              <w:rPr>
                <w:sz w:val="28"/>
                <w:szCs w:val="28"/>
              </w:rPr>
            </w:pPr>
            <w:r w:rsidRPr="00695F05">
              <w:rPr>
                <w:sz w:val="28"/>
                <w:szCs w:val="28"/>
              </w:rPr>
              <w:t>10</w:t>
            </w:r>
          </w:p>
        </w:tc>
      </w:tr>
      <w:tr w:rsidR="000F0142" w:rsidRPr="00695F05" w14:paraId="49CEF705" w14:textId="77777777" w:rsidTr="000F0142">
        <w:trPr>
          <w:cantSplit/>
          <w:trHeight w:val="473"/>
        </w:trPr>
        <w:tc>
          <w:tcPr>
            <w:tcW w:w="567" w:type="dxa"/>
            <w:tcBorders>
              <w:top w:val="single" w:sz="4" w:space="0" w:color="auto"/>
              <w:left w:val="single" w:sz="4" w:space="0" w:color="auto"/>
              <w:bottom w:val="single" w:sz="4" w:space="0" w:color="auto"/>
              <w:right w:val="single" w:sz="4" w:space="0" w:color="auto"/>
            </w:tcBorders>
            <w:vAlign w:val="center"/>
          </w:tcPr>
          <w:p w14:paraId="374DDFF5" w14:textId="77777777" w:rsidR="000F0142" w:rsidRPr="00695F05" w:rsidRDefault="000F0142" w:rsidP="00545FA2">
            <w:pPr>
              <w:numPr>
                <w:ilvl w:val="0"/>
                <w:numId w:val="16"/>
              </w:numPr>
              <w:spacing w:after="120" w:line="276" w:lineRule="auto"/>
              <w:ind w:left="275" w:hanging="41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vAlign w:val="center"/>
          </w:tcPr>
          <w:p w14:paraId="41958023" w14:textId="77777777" w:rsidR="000F0142" w:rsidRPr="00695F05" w:rsidRDefault="000F0142" w:rsidP="0053512D">
            <w:pPr>
              <w:spacing w:after="120"/>
              <w:jc w:val="both"/>
              <w:rPr>
                <w:sz w:val="28"/>
                <w:szCs w:val="28"/>
              </w:rPr>
            </w:pPr>
            <w:r w:rsidRPr="00695F05">
              <w:rPr>
                <w:sz w:val="28"/>
                <w:szCs w:val="28"/>
              </w:rPr>
              <w:t>Bệnh viện Đa khoa tỉnh Bắc Ninh</w:t>
            </w:r>
          </w:p>
        </w:tc>
        <w:tc>
          <w:tcPr>
            <w:tcW w:w="4111" w:type="dxa"/>
            <w:tcBorders>
              <w:top w:val="single" w:sz="4" w:space="0" w:color="auto"/>
              <w:left w:val="single" w:sz="4" w:space="0" w:color="auto"/>
              <w:bottom w:val="single" w:sz="4" w:space="0" w:color="auto"/>
              <w:right w:val="single" w:sz="4" w:space="0" w:color="auto"/>
            </w:tcBorders>
            <w:vAlign w:val="center"/>
          </w:tcPr>
          <w:p w14:paraId="1F619928" w14:textId="77777777" w:rsidR="000F0142" w:rsidRPr="00695F05" w:rsidRDefault="000F0142" w:rsidP="0053512D">
            <w:pPr>
              <w:spacing w:after="120"/>
              <w:jc w:val="both"/>
              <w:rPr>
                <w:sz w:val="28"/>
                <w:szCs w:val="28"/>
              </w:rPr>
            </w:pPr>
            <w:r w:rsidRPr="00695F05">
              <w:rPr>
                <w:sz w:val="28"/>
                <w:szCs w:val="28"/>
              </w:rPr>
              <w:t>Bồ Sơn - Võ Cường - Tp. Bắc Ninh - tỉnh Bắc Ninh.</w:t>
            </w:r>
          </w:p>
        </w:tc>
        <w:tc>
          <w:tcPr>
            <w:tcW w:w="851" w:type="dxa"/>
            <w:tcBorders>
              <w:top w:val="single" w:sz="4" w:space="0" w:color="auto"/>
              <w:left w:val="single" w:sz="4" w:space="0" w:color="auto"/>
              <w:bottom w:val="single" w:sz="4" w:space="0" w:color="auto"/>
              <w:right w:val="single" w:sz="4" w:space="0" w:color="auto"/>
            </w:tcBorders>
            <w:vAlign w:val="center"/>
          </w:tcPr>
          <w:p w14:paraId="7E3D5038" w14:textId="77777777" w:rsidR="000F0142" w:rsidRPr="00695F05" w:rsidRDefault="000F0142" w:rsidP="0053512D">
            <w:pPr>
              <w:spacing w:after="120"/>
              <w:jc w:val="center"/>
              <w:rPr>
                <w:sz w:val="28"/>
                <w:szCs w:val="28"/>
              </w:rPr>
            </w:pPr>
            <w:r w:rsidRPr="00695F05">
              <w:rPr>
                <w:sz w:val="28"/>
                <w:szCs w:val="28"/>
              </w:rPr>
              <w:t> </w:t>
            </w:r>
          </w:p>
        </w:tc>
        <w:tc>
          <w:tcPr>
            <w:tcW w:w="425" w:type="dxa"/>
            <w:tcBorders>
              <w:top w:val="single" w:sz="4" w:space="0" w:color="auto"/>
              <w:left w:val="single" w:sz="4" w:space="0" w:color="auto"/>
              <w:bottom w:val="single" w:sz="4" w:space="0" w:color="auto"/>
              <w:right w:val="single" w:sz="4" w:space="0" w:color="auto"/>
            </w:tcBorders>
            <w:vAlign w:val="center"/>
          </w:tcPr>
          <w:p w14:paraId="113B797F" w14:textId="77777777" w:rsidR="000F0142" w:rsidRPr="00695F05" w:rsidRDefault="000F0142" w:rsidP="0053512D">
            <w:pPr>
              <w:spacing w:after="120"/>
              <w:jc w:val="center"/>
              <w:rPr>
                <w:sz w:val="28"/>
                <w:szCs w:val="28"/>
              </w:rPr>
            </w:pPr>
            <w:r w:rsidRPr="00695F05">
              <w:rPr>
                <w:sz w:val="28"/>
                <w:szCs w:val="28"/>
              </w:rPr>
              <w:t>x</w:t>
            </w:r>
          </w:p>
        </w:tc>
        <w:tc>
          <w:tcPr>
            <w:tcW w:w="709" w:type="dxa"/>
            <w:tcBorders>
              <w:top w:val="single" w:sz="4" w:space="0" w:color="auto"/>
              <w:left w:val="single" w:sz="4" w:space="0" w:color="auto"/>
              <w:bottom w:val="single" w:sz="4" w:space="0" w:color="auto"/>
              <w:right w:val="single" w:sz="4" w:space="0" w:color="auto"/>
            </w:tcBorders>
            <w:vAlign w:val="center"/>
          </w:tcPr>
          <w:p w14:paraId="31B0A812" w14:textId="77777777" w:rsidR="000F0142" w:rsidRPr="00695F05" w:rsidRDefault="000F0142" w:rsidP="0053512D">
            <w:pPr>
              <w:spacing w:after="120"/>
              <w:jc w:val="center"/>
              <w:rPr>
                <w:sz w:val="28"/>
                <w:szCs w:val="28"/>
              </w:rPr>
            </w:pPr>
            <w:r w:rsidRPr="00695F05">
              <w:rPr>
                <w:sz w:val="28"/>
                <w:szCs w:val="28"/>
              </w:rPr>
              <w:t> </w:t>
            </w:r>
          </w:p>
        </w:tc>
        <w:tc>
          <w:tcPr>
            <w:tcW w:w="850" w:type="dxa"/>
            <w:tcBorders>
              <w:top w:val="single" w:sz="4" w:space="0" w:color="auto"/>
              <w:left w:val="single" w:sz="4" w:space="0" w:color="auto"/>
              <w:bottom w:val="single" w:sz="4" w:space="0" w:color="auto"/>
              <w:right w:val="single" w:sz="4" w:space="0" w:color="auto"/>
            </w:tcBorders>
            <w:vAlign w:val="center"/>
          </w:tcPr>
          <w:p w14:paraId="612C9773" w14:textId="77777777" w:rsidR="000F0142" w:rsidRPr="00695F05" w:rsidRDefault="000F0142" w:rsidP="0053512D">
            <w:pPr>
              <w:spacing w:after="120"/>
              <w:jc w:val="center"/>
              <w:rPr>
                <w:sz w:val="28"/>
                <w:szCs w:val="28"/>
              </w:rPr>
            </w:pPr>
            <w:r w:rsidRPr="00695F05">
              <w:rPr>
                <w:sz w:val="28"/>
                <w:szCs w:val="28"/>
              </w:rPr>
              <w:t> </w:t>
            </w:r>
          </w:p>
        </w:tc>
        <w:tc>
          <w:tcPr>
            <w:tcW w:w="851" w:type="dxa"/>
            <w:tcBorders>
              <w:top w:val="single" w:sz="4" w:space="0" w:color="auto"/>
              <w:left w:val="single" w:sz="4" w:space="0" w:color="auto"/>
              <w:bottom w:val="single" w:sz="4" w:space="0" w:color="auto"/>
              <w:right w:val="single" w:sz="4" w:space="0" w:color="auto"/>
            </w:tcBorders>
            <w:vAlign w:val="center"/>
          </w:tcPr>
          <w:p w14:paraId="06BAF99D" w14:textId="77777777" w:rsidR="000F0142" w:rsidRPr="00695F05" w:rsidRDefault="000F0142" w:rsidP="0053512D">
            <w:pPr>
              <w:spacing w:after="120"/>
              <w:jc w:val="center"/>
              <w:rPr>
                <w:sz w:val="28"/>
                <w:szCs w:val="28"/>
              </w:rPr>
            </w:pPr>
            <w:r w:rsidRPr="00695F05">
              <w:rPr>
                <w:sz w:val="28"/>
                <w:szCs w:val="28"/>
              </w:rPr>
              <w:t> </w:t>
            </w:r>
          </w:p>
        </w:tc>
        <w:tc>
          <w:tcPr>
            <w:tcW w:w="992" w:type="dxa"/>
            <w:tcBorders>
              <w:top w:val="single" w:sz="4" w:space="0" w:color="auto"/>
              <w:left w:val="single" w:sz="4" w:space="0" w:color="auto"/>
              <w:bottom w:val="single" w:sz="4" w:space="0" w:color="auto"/>
              <w:right w:val="single" w:sz="4" w:space="0" w:color="auto"/>
            </w:tcBorders>
            <w:vAlign w:val="center"/>
          </w:tcPr>
          <w:p w14:paraId="4E069F8D" w14:textId="77777777" w:rsidR="000F0142" w:rsidRPr="00695F05" w:rsidRDefault="000F0142" w:rsidP="0053512D">
            <w:pPr>
              <w:spacing w:after="120"/>
              <w:jc w:val="center"/>
              <w:rPr>
                <w:sz w:val="28"/>
                <w:szCs w:val="28"/>
              </w:rPr>
            </w:pPr>
            <w:r w:rsidRPr="00695F05">
              <w:rPr>
                <w:sz w:val="28"/>
                <w:szCs w:val="28"/>
              </w:rPr>
              <w:t> </w:t>
            </w:r>
          </w:p>
        </w:tc>
        <w:tc>
          <w:tcPr>
            <w:tcW w:w="1276" w:type="dxa"/>
            <w:tcBorders>
              <w:top w:val="single" w:sz="4" w:space="0" w:color="auto"/>
              <w:left w:val="single" w:sz="4" w:space="0" w:color="auto"/>
              <w:bottom w:val="single" w:sz="4" w:space="0" w:color="auto"/>
              <w:right w:val="single" w:sz="4" w:space="0" w:color="auto"/>
            </w:tcBorders>
            <w:vAlign w:val="center"/>
          </w:tcPr>
          <w:p w14:paraId="6F23C1CE" w14:textId="77777777" w:rsidR="000F0142" w:rsidRPr="00695F05" w:rsidRDefault="000F0142" w:rsidP="0053512D">
            <w:pPr>
              <w:spacing w:after="120"/>
              <w:jc w:val="center"/>
              <w:rPr>
                <w:sz w:val="28"/>
                <w:szCs w:val="28"/>
              </w:rPr>
            </w:pPr>
          </w:p>
        </w:tc>
      </w:tr>
      <w:tr w:rsidR="000F0142" w:rsidRPr="00695F05" w14:paraId="4F600376" w14:textId="77777777" w:rsidTr="000F0142">
        <w:trPr>
          <w:cantSplit/>
          <w:trHeight w:val="473"/>
        </w:trPr>
        <w:tc>
          <w:tcPr>
            <w:tcW w:w="567" w:type="dxa"/>
            <w:tcBorders>
              <w:top w:val="single" w:sz="4" w:space="0" w:color="auto"/>
              <w:left w:val="single" w:sz="4" w:space="0" w:color="auto"/>
              <w:bottom w:val="single" w:sz="4" w:space="0" w:color="auto"/>
              <w:right w:val="single" w:sz="4" w:space="0" w:color="auto"/>
            </w:tcBorders>
            <w:vAlign w:val="center"/>
          </w:tcPr>
          <w:p w14:paraId="23E745F9" w14:textId="77777777" w:rsidR="000F0142" w:rsidRPr="00695F05" w:rsidRDefault="000F0142" w:rsidP="00545FA2">
            <w:pPr>
              <w:numPr>
                <w:ilvl w:val="0"/>
                <w:numId w:val="16"/>
              </w:numPr>
              <w:spacing w:after="120" w:line="276" w:lineRule="auto"/>
              <w:ind w:left="275" w:hanging="41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vAlign w:val="center"/>
          </w:tcPr>
          <w:p w14:paraId="7A741C0C" w14:textId="77777777" w:rsidR="000F0142" w:rsidRPr="00695F05" w:rsidRDefault="000F0142" w:rsidP="0053512D">
            <w:pPr>
              <w:spacing w:after="120"/>
              <w:jc w:val="both"/>
              <w:rPr>
                <w:sz w:val="28"/>
                <w:szCs w:val="28"/>
                <w:vertAlign w:val="superscript"/>
              </w:rPr>
            </w:pPr>
            <w:r w:rsidRPr="00695F05">
              <w:rPr>
                <w:sz w:val="28"/>
                <w:szCs w:val="28"/>
              </w:rPr>
              <w:t xml:space="preserve">Công ty phát triển công nghệ T&amp;S </w:t>
            </w:r>
            <w:r w:rsidRPr="00695F05">
              <w:rPr>
                <w:sz w:val="28"/>
                <w:szCs w:val="28"/>
                <w:vertAlign w:val="superscript"/>
              </w:rPr>
              <w:t>(*1)</w:t>
            </w:r>
          </w:p>
        </w:tc>
        <w:tc>
          <w:tcPr>
            <w:tcW w:w="4111" w:type="dxa"/>
            <w:tcBorders>
              <w:top w:val="single" w:sz="4" w:space="0" w:color="auto"/>
              <w:left w:val="single" w:sz="4" w:space="0" w:color="auto"/>
              <w:bottom w:val="single" w:sz="4" w:space="0" w:color="auto"/>
              <w:right w:val="single" w:sz="4" w:space="0" w:color="auto"/>
            </w:tcBorders>
            <w:vAlign w:val="center"/>
          </w:tcPr>
          <w:p w14:paraId="5364FA36" w14:textId="77777777" w:rsidR="000F0142" w:rsidRPr="00695F05" w:rsidRDefault="000F0142" w:rsidP="0053512D">
            <w:pPr>
              <w:spacing w:after="120"/>
              <w:jc w:val="both"/>
              <w:rPr>
                <w:sz w:val="28"/>
                <w:szCs w:val="28"/>
              </w:rPr>
            </w:pPr>
            <w:r w:rsidRPr="00695F05">
              <w:rPr>
                <w:sz w:val="28"/>
                <w:szCs w:val="28"/>
              </w:rPr>
              <w:t>Xã Đông Phong, huyện Yên Phong, tỉnh Bắc Ninh.</w:t>
            </w:r>
          </w:p>
        </w:tc>
        <w:tc>
          <w:tcPr>
            <w:tcW w:w="851" w:type="dxa"/>
            <w:tcBorders>
              <w:top w:val="single" w:sz="4" w:space="0" w:color="auto"/>
              <w:left w:val="single" w:sz="4" w:space="0" w:color="auto"/>
              <w:bottom w:val="single" w:sz="4" w:space="0" w:color="auto"/>
              <w:right w:val="single" w:sz="4" w:space="0" w:color="auto"/>
            </w:tcBorders>
            <w:vAlign w:val="center"/>
          </w:tcPr>
          <w:p w14:paraId="63DFBB36" w14:textId="77777777" w:rsidR="000F0142" w:rsidRPr="00695F05" w:rsidRDefault="000F0142" w:rsidP="0053512D">
            <w:pPr>
              <w:spacing w:after="120"/>
              <w:jc w:val="center"/>
              <w:rPr>
                <w:sz w:val="28"/>
                <w:szCs w:val="28"/>
              </w:rPr>
            </w:pPr>
            <w:r w:rsidRPr="00695F05">
              <w:rPr>
                <w:sz w:val="28"/>
                <w:szCs w:val="28"/>
              </w:rPr>
              <w:t>x</w:t>
            </w:r>
          </w:p>
        </w:tc>
        <w:tc>
          <w:tcPr>
            <w:tcW w:w="425" w:type="dxa"/>
            <w:tcBorders>
              <w:top w:val="single" w:sz="4" w:space="0" w:color="auto"/>
              <w:left w:val="single" w:sz="4" w:space="0" w:color="auto"/>
              <w:bottom w:val="single" w:sz="4" w:space="0" w:color="auto"/>
              <w:right w:val="single" w:sz="4" w:space="0" w:color="auto"/>
            </w:tcBorders>
            <w:vAlign w:val="center"/>
          </w:tcPr>
          <w:p w14:paraId="191DFF67" w14:textId="77777777" w:rsidR="000F0142" w:rsidRPr="00695F05" w:rsidRDefault="000F0142" w:rsidP="0053512D">
            <w:pPr>
              <w:spacing w:after="120"/>
              <w:jc w:val="center"/>
              <w:rPr>
                <w:sz w:val="28"/>
                <w:szCs w:val="28"/>
              </w:rPr>
            </w:pPr>
            <w:r w:rsidRPr="00695F05">
              <w:rPr>
                <w:sz w:val="28"/>
                <w:szCs w:val="28"/>
              </w:rPr>
              <w:t> </w:t>
            </w:r>
          </w:p>
        </w:tc>
        <w:tc>
          <w:tcPr>
            <w:tcW w:w="709" w:type="dxa"/>
            <w:tcBorders>
              <w:top w:val="single" w:sz="4" w:space="0" w:color="auto"/>
              <w:left w:val="single" w:sz="4" w:space="0" w:color="auto"/>
              <w:bottom w:val="single" w:sz="4" w:space="0" w:color="auto"/>
              <w:right w:val="single" w:sz="4" w:space="0" w:color="auto"/>
            </w:tcBorders>
            <w:vAlign w:val="center"/>
          </w:tcPr>
          <w:p w14:paraId="2EDBE4C4" w14:textId="77777777" w:rsidR="000F0142" w:rsidRPr="00695F05" w:rsidRDefault="000F0142" w:rsidP="0053512D">
            <w:pPr>
              <w:spacing w:after="120"/>
              <w:jc w:val="center"/>
              <w:rPr>
                <w:sz w:val="28"/>
                <w:szCs w:val="28"/>
              </w:rPr>
            </w:pPr>
            <w:r w:rsidRPr="00695F05">
              <w:rPr>
                <w:sz w:val="28"/>
                <w:szCs w:val="28"/>
              </w:rPr>
              <w:t> </w:t>
            </w:r>
          </w:p>
        </w:tc>
        <w:tc>
          <w:tcPr>
            <w:tcW w:w="850" w:type="dxa"/>
            <w:tcBorders>
              <w:top w:val="single" w:sz="4" w:space="0" w:color="auto"/>
              <w:left w:val="single" w:sz="4" w:space="0" w:color="auto"/>
              <w:bottom w:val="single" w:sz="4" w:space="0" w:color="auto"/>
              <w:right w:val="single" w:sz="4" w:space="0" w:color="auto"/>
            </w:tcBorders>
            <w:vAlign w:val="center"/>
          </w:tcPr>
          <w:p w14:paraId="44E3FE95" w14:textId="77777777" w:rsidR="000F0142" w:rsidRPr="00695F05" w:rsidRDefault="000F0142" w:rsidP="0053512D">
            <w:pPr>
              <w:spacing w:after="120"/>
              <w:jc w:val="center"/>
              <w:rPr>
                <w:sz w:val="28"/>
                <w:szCs w:val="28"/>
              </w:rPr>
            </w:pPr>
            <w:r w:rsidRPr="00695F05">
              <w:rPr>
                <w:sz w:val="28"/>
                <w:szCs w:val="28"/>
              </w:rPr>
              <w:t> </w:t>
            </w:r>
          </w:p>
        </w:tc>
        <w:tc>
          <w:tcPr>
            <w:tcW w:w="851" w:type="dxa"/>
            <w:tcBorders>
              <w:top w:val="single" w:sz="4" w:space="0" w:color="auto"/>
              <w:left w:val="single" w:sz="4" w:space="0" w:color="auto"/>
              <w:bottom w:val="single" w:sz="4" w:space="0" w:color="auto"/>
              <w:right w:val="single" w:sz="4" w:space="0" w:color="auto"/>
            </w:tcBorders>
            <w:vAlign w:val="center"/>
          </w:tcPr>
          <w:p w14:paraId="79AA69A0" w14:textId="77777777" w:rsidR="000F0142" w:rsidRPr="00695F05" w:rsidRDefault="000F0142" w:rsidP="0053512D">
            <w:pPr>
              <w:spacing w:after="120"/>
              <w:jc w:val="center"/>
              <w:rPr>
                <w:sz w:val="28"/>
                <w:szCs w:val="28"/>
              </w:rPr>
            </w:pPr>
            <w:r w:rsidRPr="00695F05">
              <w:rPr>
                <w:sz w:val="28"/>
                <w:szCs w:val="28"/>
              </w:rPr>
              <w:t> </w:t>
            </w:r>
          </w:p>
        </w:tc>
        <w:tc>
          <w:tcPr>
            <w:tcW w:w="992" w:type="dxa"/>
            <w:tcBorders>
              <w:top w:val="single" w:sz="4" w:space="0" w:color="auto"/>
              <w:left w:val="single" w:sz="4" w:space="0" w:color="auto"/>
              <w:bottom w:val="single" w:sz="4" w:space="0" w:color="auto"/>
              <w:right w:val="single" w:sz="4" w:space="0" w:color="auto"/>
            </w:tcBorders>
            <w:vAlign w:val="center"/>
          </w:tcPr>
          <w:p w14:paraId="19A3149D" w14:textId="77777777" w:rsidR="000F0142" w:rsidRPr="00695F05" w:rsidRDefault="000F0142" w:rsidP="0053512D">
            <w:pPr>
              <w:spacing w:after="120"/>
              <w:jc w:val="center"/>
              <w:rPr>
                <w:sz w:val="28"/>
                <w:szCs w:val="28"/>
              </w:rPr>
            </w:pPr>
            <w:r w:rsidRPr="00695F05">
              <w:rPr>
                <w:sz w:val="28"/>
                <w:szCs w:val="28"/>
              </w:rPr>
              <w:t> </w:t>
            </w:r>
          </w:p>
        </w:tc>
        <w:tc>
          <w:tcPr>
            <w:tcW w:w="1276" w:type="dxa"/>
            <w:tcBorders>
              <w:top w:val="single" w:sz="4" w:space="0" w:color="auto"/>
              <w:left w:val="single" w:sz="4" w:space="0" w:color="auto"/>
              <w:bottom w:val="single" w:sz="4" w:space="0" w:color="auto"/>
              <w:right w:val="single" w:sz="4" w:space="0" w:color="auto"/>
            </w:tcBorders>
            <w:vAlign w:val="center"/>
          </w:tcPr>
          <w:p w14:paraId="205A9DAF" w14:textId="77777777" w:rsidR="000F0142" w:rsidRPr="00695F05" w:rsidRDefault="000F0142" w:rsidP="0053512D">
            <w:pPr>
              <w:spacing w:after="120"/>
              <w:jc w:val="center"/>
              <w:rPr>
                <w:sz w:val="28"/>
                <w:szCs w:val="28"/>
              </w:rPr>
            </w:pPr>
            <w:r w:rsidRPr="00695F05">
              <w:rPr>
                <w:sz w:val="28"/>
                <w:szCs w:val="28"/>
              </w:rPr>
              <w:t>15</w:t>
            </w:r>
          </w:p>
        </w:tc>
      </w:tr>
      <w:tr w:rsidR="000F0142" w:rsidRPr="00695F05" w14:paraId="1BE58A30" w14:textId="77777777" w:rsidTr="000F014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3171AB3F" w14:textId="77777777" w:rsidR="000F0142" w:rsidRPr="00695F05" w:rsidRDefault="000F0142" w:rsidP="00545FA2">
            <w:pPr>
              <w:numPr>
                <w:ilvl w:val="0"/>
                <w:numId w:val="16"/>
              </w:numPr>
              <w:spacing w:after="120" w:line="276" w:lineRule="auto"/>
              <w:ind w:left="275" w:hanging="41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vAlign w:val="center"/>
          </w:tcPr>
          <w:p w14:paraId="70C36082" w14:textId="77777777" w:rsidR="000F0142" w:rsidRPr="00695F05" w:rsidRDefault="000F0142" w:rsidP="0053512D">
            <w:pPr>
              <w:spacing w:after="120"/>
              <w:jc w:val="both"/>
              <w:rPr>
                <w:sz w:val="28"/>
                <w:szCs w:val="28"/>
              </w:rPr>
            </w:pPr>
            <w:r w:rsidRPr="00695F05">
              <w:rPr>
                <w:sz w:val="28"/>
                <w:szCs w:val="28"/>
              </w:rPr>
              <w:t>Công ty TNHH Wisol Hà Nội</w:t>
            </w:r>
            <w:r w:rsidRPr="00695F05">
              <w:rPr>
                <w:sz w:val="28"/>
                <w:szCs w:val="28"/>
                <w:vertAlign w:val="superscript"/>
              </w:rPr>
              <w:t xml:space="preserve"> (*2)</w:t>
            </w:r>
            <w:r w:rsidRPr="00695F05">
              <w:rPr>
                <w:sz w:val="28"/>
                <w:szCs w:val="28"/>
              </w:rPr>
              <w:t xml:space="preserve"> </w:t>
            </w:r>
          </w:p>
        </w:tc>
        <w:tc>
          <w:tcPr>
            <w:tcW w:w="4111" w:type="dxa"/>
            <w:tcBorders>
              <w:top w:val="single" w:sz="4" w:space="0" w:color="auto"/>
              <w:left w:val="single" w:sz="4" w:space="0" w:color="auto"/>
              <w:bottom w:val="single" w:sz="4" w:space="0" w:color="auto"/>
              <w:right w:val="single" w:sz="4" w:space="0" w:color="auto"/>
            </w:tcBorders>
            <w:vAlign w:val="center"/>
          </w:tcPr>
          <w:p w14:paraId="125A4627" w14:textId="77777777" w:rsidR="000F0142" w:rsidRPr="00695F05" w:rsidRDefault="000F0142" w:rsidP="0053512D">
            <w:pPr>
              <w:spacing w:after="120"/>
              <w:jc w:val="both"/>
              <w:rPr>
                <w:sz w:val="28"/>
                <w:szCs w:val="28"/>
              </w:rPr>
            </w:pPr>
            <w:r w:rsidRPr="00695F05">
              <w:rPr>
                <w:sz w:val="28"/>
                <w:szCs w:val="28"/>
              </w:rPr>
              <w:t>Số 26 đường 05 khu công nghiệp đô thị và dịch vụ VSIP Bắc Ninh, xã Phù Chẩn, thị xã Từ Sơn, tỉnh Bắc Ninh.</w:t>
            </w:r>
          </w:p>
        </w:tc>
        <w:tc>
          <w:tcPr>
            <w:tcW w:w="851" w:type="dxa"/>
            <w:tcBorders>
              <w:top w:val="single" w:sz="4" w:space="0" w:color="auto"/>
              <w:left w:val="single" w:sz="4" w:space="0" w:color="auto"/>
              <w:bottom w:val="single" w:sz="4" w:space="0" w:color="auto"/>
              <w:right w:val="single" w:sz="4" w:space="0" w:color="auto"/>
            </w:tcBorders>
            <w:vAlign w:val="center"/>
          </w:tcPr>
          <w:p w14:paraId="2C420170" w14:textId="77777777" w:rsidR="000F0142" w:rsidRPr="00695F05" w:rsidRDefault="000F0142" w:rsidP="0053512D">
            <w:pPr>
              <w:spacing w:after="120"/>
              <w:jc w:val="center"/>
              <w:rPr>
                <w:sz w:val="28"/>
                <w:szCs w:val="28"/>
              </w:rPr>
            </w:pPr>
            <w:r w:rsidRPr="00695F05">
              <w:rPr>
                <w:sz w:val="28"/>
                <w:szCs w:val="28"/>
              </w:rPr>
              <w:t>x</w:t>
            </w:r>
          </w:p>
        </w:tc>
        <w:tc>
          <w:tcPr>
            <w:tcW w:w="425" w:type="dxa"/>
            <w:tcBorders>
              <w:top w:val="single" w:sz="4" w:space="0" w:color="auto"/>
              <w:left w:val="single" w:sz="4" w:space="0" w:color="auto"/>
              <w:bottom w:val="single" w:sz="4" w:space="0" w:color="auto"/>
              <w:right w:val="single" w:sz="4" w:space="0" w:color="auto"/>
            </w:tcBorders>
            <w:vAlign w:val="center"/>
          </w:tcPr>
          <w:p w14:paraId="7B3DF329" w14:textId="77777777" w:rsidR="000F0142" w:rsidRPr="00695F05" w:rsidRDefault="000F0142" w:rsidP="0053512D">
            <w:pPr>
              <w:spacing w:after="120"/>
              <w:jc w:val="center"/>
              <w:rPr>
                <w:sz w:val="28"/>
                <w:szCs w:val="28"/>
              </w:rPr>
            </w:pPr>
            <w:r w:rsidRPr="00695F05">
              <w:rPr>
                <w:sz w:val="28"/>
                <w:szCs w:val="28"/>
              </w:rPr>
              <w:t> </w:t>
            </w:r>
          </w:p>
        </w:tc>
        <w:tc>
          <w:tcPr>
            <w:tcW w:w="709" w:type="dxa"/>
            <w:tcBorders>
              <w:top w:val="single" w:sz="4" w:space="0" w:color="auto"/>
              <w:left w:val="single" w:sz="4" w:space="0" w:color="auto"/>
              <w:bottom w:val="single" w:sz="4" w:space="0" w:color="auto"/>
              <w:right w:val="single" w:sz="4" w:space="0" w:color="auto"/>
            </w:tcBorders>
            <w:vAlign w:val="center"/>
          </w:tcPr>
          <w:p w14:paraId="12A6650F" w14:textId="77777777" w:rsidR="000F0142" w:rsidRPr="00695F05" w:rsidRDefault="000F0142" w:rsidP="0053512D">
            <w:pPr>
              <w:spacing w:after="120"/>
              <w:jc w:val="center"/>
              <w:rPr>
                <w:sz w:val="28"/>
                <w:szCs w:val="28"/>
              </w:rPr>
            </w:pPr>
            <w:r w:rsidRPr="00695F05">
              <w:rPr>
                <w:sz w:val="28"/>
                <w:szCs w:val="28"/>
              </w:rPr>
              <w:t> </w:t>
            </w:r>
          </w:p>
        </w:tc>
        <w:tc>
          <w:tcPr>
            <w:tcW w:w="850" w:type="dxa"/>
            <w:tcBorders>
              <w:top w:val="single" w:sz="4" w:space="0" w:color="auto"/>
              <w:left w:val="single" w:sz="4" w:space="0" w:color="auto"/>
              <w:bottom w:val="single" w:sz="4" w:space="0" w:color="auto"/>
              <w:right w:val="single" w:sz="4" w:space="0" w:color="auto"/>
            </w:tcBorders>
            <w:vAlign w:val="center"/>
          </w:tcPr>
          <w:p w14:paraId="147F98FD" w14:textId="77777777" w:rsidR="000F0142" w:rsidRPr="00695F05" w:rsidRDefault="000F0142" w:rsidP="0053512D">
            <w:pPr>
              <w:spacing w:after="120"/>
              <w:jc w:val="center"/>
              <w:rPr>
                <w:sz w:val="28"/>
                <w:szCs w:val="28"/>
              </w:rPr>
            </w:pPr>
            <w:r w:rsidRPr="00695F05">
              <w:rPr>
                <w:sz w:val="28"/>
                <w:szCs w:val="28"/>
              </w:rPr>
              <w:t> </w:t>
            </w:r>
          </w:p>
        </w:tc>
        <w:tc>
          <w:tcPr>
            <w:tcW w:w="851" w:type="dxa"/>
            <w:tcBorders>
              <w:top w:val="single" w:sz="4" w:space="0" w:color="auto"/>
              <w:left w:val="single" w:sz="4" w:space="0" w:color="auto"/>
              <w:bottom w:val="single" w:sz="4" w:space="0" w:color="auto"/>
              <w:right w:val="single" w:sz="4" w:space="0" w:color="auto"/>
            </w:tcBorders>
            <w:vAlign w:val="center"/>
          </w:tcPr>
          <w:p w14:paraId="7E1CDFA6" w14:textId="77777777" w:rsidR="000F0142" w:rsidRPr="00695F05" w:rsidRDefault="000F0142" w:rsidP="0053512D">
            <w:pPr>
              <w:spacing w:after="120"/>
              <w:jc w:val="center"/>
              <w:rPr>
                <w:sz w:val="28"/>
                <w:szCs w:val="28"/>
              </w:rPr>
            </w:pPr>
            <w:r w:rsidRPr="00695F05">
              <w:rPr>
                <w:sz w:val="28"/>
                <w:szCs w:val="28"/>
              </w:rPr>
              <w:t> </w:t>
            </w:r>
          </w:p>
        </w:tc>
        <w:tc>
          <w:tcPr>
            <w:tcW w:w="992" w:type="dxa"/>
            <w:tcBorders>
              <w:top w:val="single" w:sz="4" w:space="0" w:color="auto"/>
              <w:left w:val="single" w:sz="4" w:space="0" w:color="auto"/>
              <w:bottom w:val="single" w:sz="4" w:space="0" w:color="auto"/>
              <w:right w:val="single" w:sz="4" w:space="0" w:color="auto"/>
            </w:tcBorders>
            <w:vAlign w:val="center"/>
          </w:tcPr>
          <w:p w14:paraId="34BCD6EC" w14:textId="77777777" w:rsidR="000F0142" w:rsidRPr="00695F05" w:rsidRDefault="000F0142" w:rsidP="0053512D">
            <w:pPr>
              <w:spacing w:after="120"/>
              <w:jc w:val="center"/>
              <w:rPr>
                <w:sz w:val="28"/>
                <w:szCs w:val="28"/>
              </w:rPr>
            </w:pPr>
            <w:r w:rsidRPr="00695F05">
              <w:rPr>
                <w:sz w:val="28"/>
                <w:szCs w:val="28"/>
              </w:rPr>
              <w:t> </w:t>
            </w:r>
          </w:p>
        </w:tc>
        <w:tc>
          <w:tcPr>
            <w:tcW w:w="1276" w:type="dxa"/>
            <w:tcBorders>
              <w:top w:val="single" w:sz="4" w:space="0" w:color="auto"/>
              <w:left w:val="single" w:sz="4" w:space="0" w:color="auto"/>
              <w:bottom w:val="single" w:sz="4" w:space="0" w:color="auto"/>
              <w:right w:val="single" w:sz="4" w:space="0" w:color="auto"/>
            </w:tcBorders>
            <w:vAlign w:val="center"/>
          </w:tcPr>
          <w:p w14:paraId="4B8DD9B3" w14:textId="77777777" w:rsidR="000F0142" w:rsidRPr="00695F05" w:rsidRDefault="000F0142" w:rsidP="0053512D">
            <w:pPr>
              <w:spacing w:after="120"/>
              <w:jc w:val="center"/>
              <w:rPr>
                <w:sz w:val="28"/>
                <w:szCs w:val="28"/>
              </w:rPr>
            </w:pPr>
            <w:r w:rsidRPr="00695F05">
              <w:rPr>
                <w:sz w:val="28"/>
                <w:szCs w:val="28"/>
              </w:rPr>
              <w:t>10</w:t>
            </w:r>
          </w:p>
        </w:tc>
      </w:tr>
      <w:tr w:rsidR="000F0142" w:rsidRPr="00695F05" w14:paraId="19270870" w14:textId="77777777" w:rsidTr="000F0142">
        <w:trPr>
          <w:cantSplit/>
          <w:trHeight w:val="398"/>
        </w:trPr>
        <w:tc>
          <w:tcPr>
            <w:tcW w:w="567" w:type="dxa"/>
            <w:tcBorders>
              <w:top w:val="single" w:sz="4" w:space="0" w:color="auto"/>
              <w:left w:val="single" w:sz="4" w:space="0" w:color="auto"/>
              <w:bottom w:val="single" w:sz="4" w:space="0" w:color="auto"/>
              <w:right w:val="single" w:sz="4" w:space="0" w:color="auto"/>
            </w:tcBorders>
            <w:vAlign w:val="center"/>
          </w:tcPr>
          <w:p w14:paraId="4FF304F7" w14:textId="77777777" w:rsidR="000F0142" w:rsidRPr="00695F05" w:rsidRDefault="000F0142" w:rsidP="00545FA2">
            <w:pPr>
              <w:numPr>
                <w:ilvl w:val="0"/>
                <w:numId w:val="16"/>
              </w:numPr>
              <w:spacing w:after="120" w:line="276" w:lineRule="auto"/>
              <w:ind w:left="275" w:hanging="41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vAlign w:val="center"/>
          </w:tcPr>
          <w:p w14:paraId="3912540B" w14:textId="77777777" w:rsidR="000F0142" w:rsidRPr="00695F05" w:rsidRDefault="000F0142" w:rsidP="0053512D">
            <w:pPr>
              <w:spacing w:after="120"/>
              <w:jc w:val="both"/>
              <w:rPr>
                <w:sz w:val="28"/>
                <w:szCs w:val="28"/>
              </w:rPr>
            </w:pPr>
            <w:r w:rsidRPr="00695F05">
              <w:rPr>
                <w:sz w:val="28"/>
                <w:szCs w:val="28"/>
              </w:rPr>
              <w:t>Viện Di truyền Nông nghiệp</w:t>
            </w:r>
          </w:p>
        </w:tc>
        <w:tc>
          <w:tcPr>
            <w:tcW w:w="4111" w:type="dxa"/>
            <w:tcBorders>
              <w:top w:val="single" w:sz="4" w:space="0" w:color="auto"/>
              <w:left w:val="single" w:sz="4" w:space="0" w:color="auto"/>
              <w:bottom w:val="single" w:sz="4" w:space="0" w:color="auto"/>
              <w:right w:val="single" w:sz="4" w:space="0" w:color="auto"/>
            </w:tcBorders>
            <w:vAlign w:val="center"/>
          </w:tcPr>
          <w:p w14:paraId="0F2EFB72" w14:textId="77777777" w:rsidR="000F0142" w:rsidRPr="00695F05" w:rsidRDefault="000F0142" w:rsidP="0053512D">
            <w:pPr>
              <w:spacing w:after="120"/>
              <w:jc w:val="both"/>
              <w:rPr>
                <w:sz w:val="28"/>
                <w:szCs w:val="28"/>
              </w:rPr>
            </w:pPr>
            <w:r w:rsidRPr="00695F05">
              <w:rPr>
                <w:sz w:val="28"/>
                <w:szCs w:val="28"/>
              </w:rPr>
              <w:t>Đường Phạm Văn Đồng, quận Bắc Từ Liêm, TP. Hà Nội.</w:t>
            </w:r>
          </w:p>
        </w:tc>
        <w:tc>
          <w:tcPr>
            <w:tcW w:w="851" w:type="dxa"/>
            <w:tcBorders>
              <w:top w:val="single" w:sz="4" w:space="0" w:color="auto"/>
              <w:left w:val="single" w:sz="4" w:space="0" w:color="auto"/>
              <w:bottom w:val="single" w:sz="4" w:space="0" w:color="auto"/>
              <w:right w:val="single" w:sz="4" w:space="0" w:color="auto"/>
            </w:tcBorders>
            <w:vAlign w:val="center"/>
          </w:tcPr>
          <w:p w14:paraId="187108E7" w14:textId="77777777" w:rsidR="000F0142" w:rsidRPr="00695F05" w:rsidRDefault="000F0142" w:rsidP="0053512D">
            <w:pPr>
              <w:spacing w:after="120"/>
              <w:jc w:val="center"/>
              <w:rPr>
                <w:sz w:val="28"/>
                <w:szCs w:val="28"/>
              </w:rPr>
            </w:pPr>
            <w:r w:rsidRPr="00695F05">
              <w:rPr>
                <w:sz w:val="28"/>
                <w:szCs w:val="28"/>
              </w:rPr>
              <w:t> </w:t>
            </w:r>
          </w:p>
        </w:tc>
        <w:tc>
          <w:tcPr>
            <w:tcW w:w="425" w:type="dxa"/>
            <w:tcBorders>
              <w:top w:val="single" w:sz="4" w:space="0" w:color="auto"/>
              <w:left w:val="single" w:sz="4" w:space="0" w:color="auto"/>
              <w:bottom w:val="single" w:sz="4" w:space="0" w:color="auto"/>
              <w:right w:val="single" w:sz="4" w:space="0" w:color="auto"/>
            </w:tcBorders>
            <w:vAlign w:val="center"/>
          </w:tcPr>
          <w:p w14:paraId="436F3A25" w14:textId="77777777" w:rsidR="000F0142" w:rsidRPr="00695F05" w:rsidRDefault="000F0142" w:rsidP="0053512D">
            <w:pPr>
              <w:spacing w:after="120"/>
              <w:jc w:val="center"/>
              <w:rPr>
                <w:sz w:val="28"/>
                <w:szCs w:val="28"/>
              </w:rPr>
            </w:pPr>
            <w:r w:rsidRPr="00695F05">
              <w:rPr>
                <w:sz w:val="28"/>
                <w:szCs w:val="28"/>
              </w:rPr>
              <w:t> </w:t>
            </w:r>
          </w:p>
        </w:tc>
        <w:tc>
          <w:tcPr>
            <w:tcW w:w="709" w:type="dxa"/>
            <w:tcBorders>
              <w:top w:val="single" w:sz="4" w:space="0" w:color="auto"/>
              <w:left w:val="single" w:sz="4" w:space="0" w:color="auto"/>
              <w:bottom w:val="single" w:sz="4" w:space="0" w:color="auto"/>
              <w:right w:val="single" w:sz="4" w:space="0" w:color="auto"/>
            </w:tcBorders>
            <w:vAlign w:val="center"/>
          </w:tcPr>
          <w:p w14:paraId="1D166813" w14:textId="77777777" w:rsidR="000F0142" w:rsidRPr="00695F05" w:rsidRDefault="000F0142" w:rsidP="0053512D">
            <w:pPr>
              <w:spacing w:after="120"/>
              <w:jc w:val="center"/>
              <w:rPr>
                <w:sz w:val="28"/>
                <w:szCs w:val="28"/>
              </w:rPr>
            </w:pPr>
            <w:r w:rsidRPr="00695F05">
              <w:rPr>
                <w:sz w:val="28"/>
                <w:szCs w:val="28"/>
              </w:rPr>
              <w:t> </w:t>
            </w:r>
          </w:p>
        </w:tc>
        <w:tc>
          <w:tcPr>
            <w:tcW w:w="850" w:type="dxa"/>
            <w:tcBorders>
              <w:top w:val="single" w:sz="4" w:space="0" w:color="auto"/>
              <w:left w:val="single" w:sz="4" w:space="0" w:color="auto"/>
              <w:bottom w:val="single" w:sz="4" w:space="0" w:color="auto"/>
              <w:right w:val="single" w:sz="4" w:space="0" w:color="auto"/>
            </w:tcBorders>
            <w:vAlign w:val="center"/>
          </w:tcPr>
          <w:p w14:paraId="7FA35114" w14:textId="77777777" w:rsidR="000F0142" w:rsidRPr="00695F05" w:rsidRDefault="000F0142" w:rsidP="0053512D">
            <w:pPr>
              <w:spacing w:after="120"/>
              <w:jc w:val="center"/>
              <w:rPr>
                <w:sz w:val="28"/>
                <w:szCs w:val="28"/>
              </w:rPr>
            </w:pPr>
            <w:r w:rsidRPr="00695F05">
              <w:rPr>
                <w:sz w:val="28"/>
                <w:szCs w:val="28"/>
              </w:rPr>
              <w:t>x</w:t>
            </w:r>
          </w:p>
        </w:tc>
        <w:tc>
          <w:tcPr>
            <w:tcW w:w="851" w:type="dxa"/>
            <w:tcBorders>
              <w:top w:val="single" w:sz="4" w:space="0" w:color="auto"/>
              <w:left w:val="single" w:sz="4" w:space="0" w:color="auto"/>
              <w:bottom w:val="single" w:sz="4" w:space="0" w:color="auto"/>
              <w:right w:val="single" w:sz="4" w:space="0" w:color="auto"/>
            </w:tcBorders>
            <w:vAlign w:val="center"/>
          </w:tcPr>
          <w:p w14:paraId="376A649A" w14:textId="77777777" w:rsidR="000F0142" w:rsidRPr="00695F05" w:rsidRDefault="000F0142" w:rsidP="0053512D">
            <w:pPr>
              <w:spacing w:after="120"/>
              <w:jc w:val="center"/>
              <w:rPr>
                <w:sz w:val="28"/>
                <w:szCs w:val="28"/>
              </w:rPr>
            </w:pPr>
            <w:r w:rsidRPr="00695F05">
              <w:rPr>
                <w:sz w:val="28"/>
                <w:szCs w:val="28"/>
              </w:rPr>
              <w:t> </w:t>
            </w:r>
          </w:p>
        </w:tc>
        <w:tc>
          <w:tcPr>
            <w:tcW w:w="992" w:type="dxa"/>
            <w:tcBorders>
              <w:top w:val="single" w:sz="4" w:space="0" w:color="auto"/>
              <w:left w:val="single" w:sz="4" w:space="0" w:color="auto"/>
              <w:bottom w:val="single" w:sz="4" w:space="0" w:color="auto"/>
              <w:right w:val="single" w:sz="4" w:space="0" w:color="auto"/>
            </w:tcBorders>
            <w:vAlign w:val="center"/>
          </w:tcPr>
          <w:p w14:paraId="07A23700" w14:textId="77777777" w:rsidR="000F0142" w:rsidRPr="00695F05" w:rsidRDefault="000F0142" w:rsidP="0053512D">
            <w:pPr>
              <w:spacing w:after="120"/>
              <w:jc w:val="center"/>
              <w:rPr>
                <w:sz w:val="28"/>
                <w:szCs w:val="28"/>
              </w:rPr>
            </w:pPr>
            <w:r w:rsidRPr="00695F05">
              <w:rPr>
                <w:sz w:val="28"/>
                <w:szCs w:val="28"/>
              </w:rPr>
              <w:t> </w:t>
            </w:r>
          </w:p>
        </w:tc>
        <w:tc>
          <w:tcPr>
            <w:tcW w:w="1276" w:type="dxa"/>
            <w:tcBorders>
              <w:top w:val="single" w:sz="4" w:space="0" w:color="auto"/>
              <w:left w:val="single" w:sz="4" w:space="0" w:color="auto"/>
              <w:bottom w:val="single" w:sz="4" w:space="0" w:color="auto"/>
              <w:right w:val="single" w:sz="4" w:space="0" w:color="auto"/>
            </w:tcBorders>
            <w:vAlign w:val="center"/>
          </w:tcPr>
          <w:p w14:paraId="7524A050" w14:textId="77777777" w:rsidR="000F0142" w:rsidRPr="00695F05" w:rsidRDefault="000F0142" w:rsidP="0053512D">
            <w:pPr>
              <w:spacing w:after="120"/>
              <w:jc w:val="center"/>
              <w:rPr>
                <w:sz w:val="28"/>
                <w:szCs w:val="28"/>
              </w:rPr>
            </w:pPr>
          </w:p>
        </w:tc>
      </w:tr>
      <w:tr w:rsidR="000F0142" w:rsidRPr="00695F05" w14:paraId="48EEFEF3" w14:textId="77777777" w:rsidTr="000F0142">
        <w:trPr>
          <w:cantSplit/>
          <w:trHeight w:val="398"/>
        </w:trPr>
        <w:tc>
          <w:tcPr>
            <w:tcW w:w="567" w:type="dxa"/>
            <w:tcBorders>
              <w:top w:val="single" w:sz="4" w:space="0" w:color="auto"/>
              <w:left w:val="single" w:sz="4" w:space="0" w:color="auto"/>
              <w:bottom w:val="single" w:sz="4" w:space="0" w:color="auto"/>
              <w:right w:val="single" w:sz="4" w:space="0" w:color="auto"/>
            </w:tcBorders>
            <w:vAlign w:val="center"/>
          </w:tcPr>
          <w:p w14:paraId="097B6F68" w14:textId="77777777" w:rsidR="000F0142" w:rsidRPr="00695F05" w:rsidRDefault="000F0142" w:rsidP="00545FA2">
            <w:pPr>
              <w:numPr>
                <w:ilvl w:val="0"/>
                <w:numId w:val="16"/>
              </w:numPr>
              <w:spacing w:after="120" w:line="276" w:lineRule="auto"/>
              <w:ind w:left="275" w:hanging="41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vAlign w:val="center"/>
          </w:tcPr>
          <w:p w14:paraId="5F6D9D87" w14:textId="77777777" w:rsidR="000F0142" w:rsidRPr="00695F05" w:rsidRDefault="000F0142" w:rsidP="0053512D">
            <w:pPr>
              <w:spacing w:after="120"/>
              <w:jc w:val="both"/>
              <w:rPr>
                <w:sz w:val="28"/>
                <w:szCs w:val="28"/>
              </w:rPr>
            </w:pPr>
            <w:r w:rsidRPr="00695F05">
              <w:rPr>
                <w:sz w:val="28"/>
                <w:szCs w:val="28"/>
              </w:rPr>
              <w:t>Cty CP Lắp máy Thí nghiệm cơ điện</w:t>
            </w:r>
          </w:p>
        </w:tc>
        <w:tc>
          <w:tcPr>
            <w:tcW w:w="4111" w:type="dxa"/>
            <w:tcBorders>
              <w:top w:val="single" w:sz="4" w:space="0" w:color="auto"/>
              <w:left w:val="single" w:sz="4" w:space="0" w:color="auto"/>
              <w:bottom w:val="single" w:sz="4" w:space="0" w:color="auto"/>
              <w:right w:val="single" w:sz="4" w:space="0" w:color="auto"/>
            </w:tcBorders>
            <w:vAlign w:val="center"/>
          </w:tcPr>
          <w:p w14:paraId="0B413F74" w14:textId="77777777" w:rsidR="000F0142" w:rsidRPr="00695F05" w:rsidRDefault="000F0142" w:rsidP="0053512D">
            <w:pPr>
              <w:spacing w:after="120"/>
              <w:jc w:val="both"/>
              <w:rPr>
                <w:sz w:val="28"/>
                <w:szCs w:val="28"/>
              </w:rPr>
            </w:pPr>
            <w:r w:rsidRPr="00695F05">
              <w:rPr>
                <w:sz w:val="28"/>
                <w:szCs w:val="28"/>
              </w:rPr>
              <w:t>Số 434-436 đường Nguyễn Trãi, phường Trung Văn, quận Nam Từ Liêm, TP. Hà Nội.</w:t>
            </w:r>
          </w:p>
        </w:tc>
        <w:tc>
          <w:tcPr>
            <w:tcW w:w="851" w:type="dxa"/>
            <w:tcBorders>
              <w:top w:val="single" w:sz="4" w:space="0" w:color="auto"/>
              <w:left w:val="single" w:sz="4" w:space="0" w:color="auto"/>
              <w:bottom w:val="single" w:sz="4" w:space="0" w:color="auto"/>
              <w:right w:val="single" w:sz="4" w:space="0" w:color="auto"/>
            </w:tcBorders>
            <w:vAlign w:val="center"/>
          </w:tcPr>
          <w:p w14:paraId="612BFED5" w14:textId="77777777" w:rsidR="000F0142" w:rsidRPr="00695F05" w:rsidRDefault="000F0142" w:rsidP="0053512D">
            <w:pPr>
              <w:spacing w:after="120"/>
              <w:jc w:val="center"/>
              <w:rPr>
                <w:sz w:val="28"/>
                <w:szCs w:val="28"/>
              </w:rPr>
            </w:pPr>
            <w:r w:rsidRPr="00695F05">
              <w:rPr>
                <w:sz w:val="28"/>
                <w:szCs w:val="28"/>
              </w:rPr>
              <w:t>x</w:t>
            </w:r>
          </w:p>
        </w:tc>
        <w:tc>
          <w:tcPr>
            <w:tcW w:w="425" w:type="dxa"/>
            <w:tcBorders>
              <w:top w:val="single" w:sz="4" w:space="0" w:color="auto"/>
              <w:left w:val="single" w:sz="4" w:space="0" w:color="auto"/>
              <w:bottom w:val="single" w:sz="4" w:space="0" w:color="auto"/>
              <w:right w:val="single" w:sz="4" w:space="0" w:color="auto"/>
            </w:tcBorders>
            <w:vAlign w:val="center"/>
          </w:tcPr>
          <w:p w14:paraId="6FDC2C55" w14:textId="77777777" w:rsidR="000F0142" w:rsidRPr="00695F05" w:rsidRDefault="000F0142" w:rsidP="0053512D">
            <w:pPr>
              <w:spacing w:after="120"/>
              <w:jc w:val="center"/>
              <w:rPr>
                <w:sz w:val="28"/>
                <w:szCs w:val="28"/>
              </w:rPr>
            </w:pPr>
            <w:r w:rsidRPr="00695F05">
              <w:rPr>
                <w:sz w:val="28"/>
                <w:szCs w:val="28"/>
              </w:rPr>
              <w:t> </w:t>
            </w:r>
          </w:p>
        </w:tc>
        <w:tc>
          <w:tcPr>
            <w:tcW w:w="709" w:type="dxa"/>
            <w:tcBorders>
              <w:top w:val="single" w:sz="4" w:space="0" w:color="auto"/>
              <w:left w:val="single" w:sz="4" w:space="0" w:color="auto"/>
              <w:bottom w:val="single" w:sz="4" w:space="0" w:color="auto"/>
              <w:right w:val="single" w:sz="4" w:space="0" w:color="auto"/>
            </w:tcBorders>
            <w:vAlign w:val="center"/>
          </w:tcPr>
          <w:p w14:paraId="6C9DBBDA" w14:textId="77777777" w:rsidR="000F0142" w:rsidRPr="00695F05" w:rsidRDefault="000F0142" w:rsidP="0053512D">
            <w:pPr>
              <w:spacing w:after="120"/>
              <w:jc w:val="center"/>
              <w:rPr>
                <w:sz w:val="28"/>
                <w:szCs w:val="28"/>
              </w:rPr>
            </w:pPr>
            <w:r w:rsidRPr="00695F05">
              <w:rPr>
                <w:sz w:val="28"/>
                <w:szCs w:val="28"/>
              </w:rPr>
              <w:t> </w:t>
            </w:r>
          </w:p>
        </w:tc>
        <w:tc>
          <w:tcPr>
            <w:tcW w:w="850" w:type="dxa"/>
            <w:tcBorders>
              <w:top w:val="single" w:sz="4" w:space="0" w:color="auto"/>
              <w:left w:val="single" w:sz="4" w:space="0" w:color="auto"/>
              <w:bottom w:val="single" w:sz="4" w:space="0" w:color="auto"/>
              <w:right w:val="single" w:sz="4" w:space="0" w:color="auto"/>
            </w:tcBorders>
            <w:vAlign w:val="center"/>
          </w:tcPr>
          <w:p w14:paraId="7A3C8783" w14:textId="77777777" w:rsidR="000F0142" w:rsidRPr="00695F05" w:rsidRDefault="000F0142" w:rsidP="0053512D">
            <w:pPr>
              <w:spacing w:after="120"/>
              <w:jc w:val="center"/>
              <w:rPr>
                <w:sz w:val="28"/>
                <w:szCs w:val="28"/>
              </w:rPr>
            </w:pPr>
            <w:r w:rsidRPr="00695F05">
              <w:rPr>
                <w:sz w:val="28"/>
                <w:szCs w:val="28"/>
              </w:rPr>
              <w:t> </w:t>
            </w:r>
          </w:p>
        </w:tc>
        <w:tc>
          <w:tcPr>
            <w:tcW w:w="851" w:type="dxa"/>
            <w:tcBorders>
              <w:top w:val="single" w:sz="4" w:space="0" w:color="auto"/>
              <w:left w:val="single" w:sz="4" w:space="0" w:color="auto"/>
              <w:bottom w:val="single" w:sz="4" w:space="0" w:color="auto"/>
              <w:right w:val="single" w:sz="4" w:space="0" w:color="auto"/>
            </w:tcBorders>
            <w:vAlign w:val="center"/>
          </w:tcPr>
          <w:p w14:paraId="7F27AD63" w14:textId="77777777" w:rsidR="000F0142" w:rsidRPr="00695F05" w:rsidRDefault="000F0142" w:rsidP="0053512D">
            <w:pPr>
              <w:spacing w:after="120"/>
              <w:jc w:val="center"/>
              <w:rPr>
                <w:sz w:val="28"/>
                <w:szCs w:val="28"/>
              </w:rPr>
            </w:pPr>
            <w:r w:rsidRPr="00695F05">
              <w:rPr>
                <w:sz w:val="28"/>
                <w:szCs w:val="28"/>
              </w:rPr>
              <w:t> </w:t>
            </w:r>
          </w:p>
        </w:tc>
        <w:tc>
          <w:tcPr>
            <w:tcW w:w="992" w:type="dxa"/>
            <w:tcBorders>
              <w:top w:val="single" w:sz="4" w:space="0" w:color="auto"/>
              <w:left w:val="single" w:sz="4" w:space="0" w:color="auto"/>
              <w:bottom w:val="single" w:sz="4" w:space="0" w:color="auto"/>
              <w:right w:val="single" w:sz="4" w:space="0" w:color="auto"/>
            </w:tcBorders>
            <w:vAlign w:val="center"/>
          </w:tcPr>
          <w:p w14:paraId="3033B876" w14:textId="77777777" w:rsidR="000F0142" w:rsidRPr="00695F05" w:rsidRDefault="000F0142" w:rsidP="0053512D">
            <w:pPr>
              <w:spacing w:after="120"/>
              <w:jc w:val="center"/>
              <w:rPr>
                <w:sz w:val="28"/>
                <w:szCs w:val="28"/>
              </w:rPr>
            </w:pPr>
            <w:r w:rsidRPr="00695F05">
              <w:rPr>
                <w:sz w:val="28"/>
                <w:szCs w:val="28"/>
              </w:rPr>
              <w:t> </w:t>
            </w:r>
          </w:p>
        </w:tc>
        <w:tc>
          <w:tcPr>
            <w:tcW w:w="1276" w:type="dxa"/>
            <w:tcBorders>
              <w:top w:val="single" w:sz="4" w:space="0" w:color="auto"/>
              <w:left w:val="single" w:sz="4" w:space="0" w:color="auto"/>
              <w:bottom w:val="single" w:sz="4" w:space="0" w:color="auto"/>
              <w:right w:val="single" w:sz="4" w:space="0" w:color="auto"/>
            </w:tcBorders>
            <w:vAlign w:val="center"/>
          </w:tcPr>
          <w:p w14:paraId="4B384655" w14:textId="77777777" w:rsidR="000F0142" w:rsidRPr="00695F05" w:rsidRDefault="000F0142" w:rsidP="0053512D">
            <w:pPr>
              <w:spacing w:after="120"/>
              <w:jc w:val="center"/>
              <w:rPr>
                <w:sz w:val="28"/>
                <w:szCs w:val="28"/>
              </w:rPr>
            </w:pPr>
          </w:p>
        </w:tc>
      </w:tr>
      <w:tr w:rsidR="000F0142" w:rsidRPr="00695F05" w14:paraId="2FAB6F78" w14:textId="77777777" w:rsidTr="000F014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13B7827A" w14:textId="77777777" w:rsidR="000F0142" w:rsidRPr="00695F05" w:rsidRDefault="000F0142" w:rsidP="00545FA2">
            <w:pPr>
              <w:numPr>
                <w:ilvl w:val="0"/>
                <w:numId w:val="16"/>
              </w:numPr>
              <w:spacing w:after="120" w:line="276" w:lineRule="auto"/>
              <w:ind w:left="275" w:hanging="41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vAlign w:val="center"/>
          </w:tcPr>
          <w:p w14:paraId="02153FC4" w14:textId="77777777" w:rsidR="000F0142" w:rsidRPr="00695F05" w:rsidRDefault="000F0142" w:rsidP="0053512D">
            <w:pPr>
              <w:spacing w:after="120"/>
              <w:jc w:val="both"/>
              <w:rPr>
                <w:sz w:val="28"/>
                <w:szCs w:val="28"/>
                <w:vertAlign w:val="superscript"/>
              </w:rPr>
            </w:pPr>
            <w:r w:rsidRPr="00695F05">
              <w:rPr>
                <w:sz w:val="28"/>
                <w:szCs w:val="28"/>
              </w:rPr>
              <w:t>Cty CP Thương mại dầu khí An Dương</w:t>
            </w:r>
            <w:r w:rsidRPr="00695F05">
              <w:rPr>
                <w:sz w:val="28"/>
                <w:szCs w:val="28"/>
                <w:vertAlign w:val="superscript"/>
              </w:rPr>
              <w:t xml:space="preserve"> (*3)</w:t>
            </w:r>
          </w:p>
        </w:tc>
        <w:tc>
          <w:tcPr>
            <w:tcW w:w="4111" w:type="dxa"/>
            <w:tcBorders>
              <w:top w:val="single" w:sz="4" w:space="0" w:color="auto"/>
              <w:left w:val="single" w:sz="4" w:space="0" w:color="auto"/>
              <w:bottom w:val="single" w:sz="4" w:space="0" w:color="auto"/>
              <w:right w:val="single" w:sz="4" w:space="0" w:color="auto"/>
            </w:tcBorders>
            <w:vAlign w:val="center"/>
          </w:tcPr>
          <w:p w14:paraId="043BF396" w14:textId="77777777" w:rsidR="000F0142" w:rsidRPr="00695F05" w:rsidRDefault="000F0142" w:rsidP="0053512D">
            <w:pPr>
              <w:spacing w:after="120"/>
              <w:jc w:val="both"/>
              <w:rPr>
                <w:sz w:val="28"/>
                <w:szCs w:val="28"/>
              </w:rPr>
            </w:pPr>
            <w:r w:rsidRPr="00695F05">
              <w:rPr>
                <w:sz w:val="28"/>
                <w:szCs w:val="28"/>
              </w:rPr>
              <w:t>Số 19 LK6C, KĐT Mỗ Lao, phường Mỗ Lao, quận Hà Đông, TP. Hà Nội.</w:t>
            </w:r>
          </w:p>
          <w:p w14:paraId="0AFC6983" w14:textId="77777777" w:rsidR="000F0142" w:rsidRPr="00695F05" w:rsidRDefault="000F0142" w:rsidP="0053512D">
            <w:pPr>
              <w:spacing w:after="120"/>
              <w:jc w:val="both"/>
              <w:rPr>
                <w:sz w:val="28"/>
                <w:szCs w:val="28"/>
              </w:rPr>
            </w:pPr>
            <w:r w:rsidRPr="00695F05">
              <w:rPr>
                <w:sz w:val="28"/>
                <w:szCs w:val="28"/>
              </w:rPr>
              <w:t>(Văn phòng đại diện: Tầng 6, Tòa nhà Hàn Việt, số 203 Minh Khai, quận Hai Bà Trưng, TP. Hà Nội)</w:t>
            </w:r>
          </w:p>
        </w:tc>
        <w:tc>
          <w:tcPr>
            <w:tcW w:w="851" w:type="dxa"/>
            <w:tcBorders>
              <w:top w:val="single" w:sz="4" w:space="0" w:color="auto"/>
              <w:left w:val="single" w:sz="4" w:space="0" w:color="auto"/>
              <w:bottom w:val="single" w:sz="4" w:space="0" w:color="auto"/>
              <w:right w:val="single" w:sz="4" w:space="0" w:color="auto"/>
            </w:tcBorders>
            <w:vAlign w:val="center"/>
          </w:tcPr>
          <w:p w14:paraId="10686A8D" w14:textId="77777777" w:rsidR="000F0142" w:rsidRPr="00695F05" w:rsidRDefault="000F0142" w:rsidP="0053512D">
            <w:pPr>
              <w:spacing w:after="120"/>
              <w:jc w:val="center"/>
              <w:rPr>
                <w:sz w:val="28"/>
                <w:szCs w:val="28"/>
              </w:rPr>
            </w:pPr>
            <w:r w:rsidRPr="00695F05">
              <w:rPr>
                <w:sz w:val="28"/>
                <w:szCs w:val="28"/>
              </w:rPr>
              <w:t>x</w:t>
            </w:r>
          </w:p>
        </w:tc>
        <w:tc>
          <w:tcPr>
            <w:tcW w:w="425" w:type="dxa"/>
            <w:tcBorders>
              <w:top w:val="single" w:sz="4" w:space="0" w:color="auto"/>
              <w:left w:val="single" w:sz="4" w:space="0" w:color="auto"/>
              <w:bottom w:val="single" w:sz="4" w:space="0" w:color="auto"/>
              <w:right w:val="single" w:sz="4" w:space="0" w:color="auto"/>
            </w:tcBorders>
            <w:vAlign w:val="center"/>
          </w:tcPr>
          <w:p w14:paraId="10CC4EA3" w14:textId="77777777" w:rsidR="000F0142" w:rsidRPr="00695F05" w:rsidRDefault="000F0142" w:rsidP="0053512D">
            <w:pPr>
              <w:spacing w:after="120"/>
              <w:jc w:val="center"/>
              <w:rPr>
                <w:sz w:val="28"/>
                <w:szCs w:val="28"/>
              </w:rPr>
            </w:pPr>
            <w:r w:rsidRPr="00695F05">
              <w:rPr>
                <w:sz w:val="28"/>
                <w:szCs w:val="28"/>
              </w:rPr>
              <w:t> </w:t>
            </w:r>
          </w:p>
        </w:tc>
        <w:tc>
          <w:tcPr>
            <w:tcW w:w="709" w:type="dxa"/>
            <w:tcBorders>
              <w:top w:val="single" w:sz="4" w:space="0" w:color="auto"/>
              <w:left w:val="single" w:sz="4" w:space="0" w:color="auto"/>
              <w:bottom w:val="single" w:sz="4" w:space="0" w:color="auto"/>
              <w:right w:val="single" w:sz="4" w:space="0" w:color="auto"/>
            </w:tcBorders>
            <w:vAlign w:val="center"/>
          </w:tcPr>
          <w:p w14:paraId="08F184A2" w14:textId="77777777" w:rsidR="000F0142" w:rsidRPr="00695F05" w:rsidRDefault="000F0142" w:rsidP="0053512D">
            <w:pPr>
              <w:spacing w:after="120"/>
              <w:jc w:val="center"/>
              <w:rPr>
                <w:sz w:val="28"/>
                <w:szCs w:val="28"/>
              </w:rPr>
            </w:pPr>
            <w:r w:rsidRPr="00695F05">
              <w:rPr>
                <w:sz w:val="28"/>
                <w:szCs w:val="28"/>
              </w:rPr>
              <w:t> </w:t>
            </w:r>
          </w:p>
        </w:tc>
        <w:tc>
          <w:tcPr>
            <w:tcW w:w="850" w:type="dxa"/>
            <w:tcBorders>
              <w:top w:val="single" w:sz="4" w:space="0" w:color="auto"/>
              <w:left w:val="single" w:sz="4" w:space="0" w:color="auto"/>
              <w:bottom w:val="single" w:sz="4" w:space="0" w:color="auto"/>
              <w:right w:val="single" w:sz="4" w:space="0" w:color="auto"/>
            </w:tcBorders>
            <w:vAlign w:val="center"/>
          </w:tcPr>
          <w:p w14:paraId="3479DDEB" w14:textId="77777777" w:rsidR="000F0142" w:rsidRPr="00695F05" w:rsidRDefault="000F0142" w:rsidP="0053512D">
            <w:pPr>
              <w:spacing w:after="120"/>
              <w:jc w:val="center"/>
              <w:rPr>
                <w:sz w:val="28"/>
                <w:szCs w:val="28"/>
              </w:rPr>
            </w:pPr>
            <w:r w:rsidRPr="00695F05">
              <w:rPr>
                <w:sz w:val="28"/>
                <w:szCs w:val="28"/>
              </w:rPr>
              <w:t> </w:t>
            </w:r>
          </w:p>
        </w:tc>
        <w:tc>
          <w:tcPr>
            <w:tcW w:w="851" w:type="dxa"/>
            <w:tcBorders>
              <w:top w:val="single" w:sz="4" w:space="0" w:color="auto"/>
              <w:left w:val="single" w:sz="4" w:space="0" w:color="auto"/>
              <w:bottom w:val="single" w:sz="4" w:space="0" w:color="auto"/>
              <w:right w:val="single" w:sz="4" w:space="0" w:color="auto"/>
            </w:tcBorders>
            <w:vAlign w:val="center"/>
          </w:tcPr>
          <w:p w14:paraId="42435A83" w14:textId="77777777" w:rsidR="000F0142" w:rsidRPr="00695F05" w:rsidRDefault="000F0142" w:rsidP="0053512D">
            <w:pPr>
              <w:spacing w:after="120"/>
              <w:jc w:val="center"/>
              <w:rPr>
                <w:sz w:val="28"/>
                <w:szCs w:val="28"/>
              </w:rPr>
            </w:pPr>
            <w:r w:rsidRPr="00695F05">
              <w:rPr>
                <w:sz w:val="28"/>
                <w:szCs w:val="28"/>
              </w:rPr>
              <w:t> </w:t>
            </w:r>
          </w:p>
        </w:tc>
        <w:tc>
          <w:tcPr>
            <w:tcW w:w="992" w:type="dxa"/>
            <w:tcBorders>
              <w:top w:val="single" w:sz="4" w:space="0" w:color="auto"/>
              <w:left w:val="single" w:sz="4" w:space="0" w:color="auto"/>
              <w:bottom w:val="single" w:sz="4" w:space="0" w:color="auto"/>
              <w:right w:val="single" w:sz="4" w:space="0" w:color="auto"/>
            </w:tcBorders>
            <w:vAlign w:val="center"/>
          </w:tcPr>
          <w:p w14:paraId="2CF41AC6" w14:textId="77777777" w:rsidR="000F0142" w:rsidRPr="00695F05" w:rsidRDefault="000F0142" w:rsidP="0053512D">
            <w:pPr>
              <w:spacing w:after="120"/>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14:paraId="2BB3E6D6" w14:textId="77777777" w:rsidR="000F0142" w:rsidRPr="00695F05" w:rsidRDefault="000F0142" w:rsidP="0053512D">
            <w:pPr>
              <w:spacing w:after="120"/>
              <w:jc w:val="center"/>
              <w:rPr>
                <w:sz w:val="28"/>
                <w:szCs w:val="28"/>
              </w:rPr>
            </w:pPr>
            <w:r w:rsidRPr="00695F05">
              <w:rPr>
                <w:sz w:val="28"/>
                <w:szCs w:val="28"/>
              </w:rPr>
              <w:t> 7</w:t>
            </w:r>
          </w:p>
        </w:tc>
      </w:tr>
      <w:tr w:rsidR="000F0142" w:rsidRPr="00695F05" w14:paraId="1CD8C60A" w14:textId="77777777" w:rsidTr="000F0142">
        <w:trPr>
          <w:cantSplit/>
          <w:trHeight w:val="413"/>
        </w:trPr>
        <w:tc>
          <w:tcPr>
            <w:tcW w:w="567" w:type="dxa"/>
            <w:tcBorders>
              <w:top w:val="single" w:sz="4" w:space="0" w:color="auto"/>
              <w:left w:val="single" w:sz="4" w:space="0" w:color="auto"/>
              <w:bottom w:val="single" w:sz="4" w:space="0" w:color="auto"/>
              <w:right w:val="single" w:sz="4" w:space="0" w:color="auto"/>
            </w:tcBorders>
            <w:vAlign w:val="center"/>
          </w:tcPr>
          <w:p w14:paraId="5EE00C42" w14:textId="77777777" w:rsidR="000F0142" w:rsidRPr="00695F05" w:rsidRDefault="000F0142" w:rsidP="00545FA2">
            <w:pPr>
              <w:numPr>
                <w:ilvl w:val="0"/>
                <w:numId w:val="16"/>
              </w:numPr>
              <w:spacing w:after="120" w:line="276" w:lineRule="auto"/>
              <w:ind w:left="275" w:hanging="41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vAlign w:val="center"/>
          </w:tcPr>
          <w:p w14:paraId="54432C9F" w14:textId="77777777" w:rsidR="000F0142" w:rsidRPr="00695F05" w:rsidRDefault="000F0142" w:rsidP="0053512D">
            <w:pPr>
              <w:spacing w:after="120"/>
              <w:jc w:val="both"/>
              <w:rPr>
                <w:sz w:val="28"/>
                <w:szCs w:val="28"/>
              </w:rPr>
            </w:pPr>
            <w:r w:rsidRPr="00695F05">
              <w:rPr>
                <w:sz w:val="28"/>
                <w:szCs w:val="28"/>
              </w:rPr>
              <w:t>Công ty TNHH Quốc Trinh</w:t>
            </w:r>
          </w:p>
        </w:tc>
        <w:tc>
          <w:tcPr>
            <w:tcW w:w="4111" w:type="dxa"/>
            <w:tcBorders>
              <w:top w:val="single" w:sz="4" w:space="0" w:color="auto"/>
              <w:left w:val="single" w:sz="4" w:space="0" w:color="auto"/>
              <w:bottom w:val="single" w:sz="4" w:space="0" w:color="auto"/>
              <w:right w:val="single" w:sz="4" w:space="0" w:color="auto"/>
            </w:tcBorders>
            <w:vAlign w:val="center"/>
          </w:tcPr>
          <w:p w14:paraId="3013B823" w14:textId="77777777" w:rsidR="000F0142" w:rsidRPr="00695F05" w:rsidRDefault="000F0142" w:rsidP="0053512D">
            <w:pPr>
              <w:spacing w:after="120"/>
              <w:jc w:val="both"/>
              <w:rPr>
                <w:sz w:val="28"/>
                <w:szCs w:val="28"/>
              </w:rPr>
            </w:pPr>
            <w:r w:rsidRPr="00695F05">
              <w:rPr>
                <w:sz w:val="28"/>
                <w:szCs w:val="28"/>
              </w:rPr>
              <w:t>27 Hà Trung, Hàng Bông, Hoàn Kiếm, Hà Nội.</w:t>
            </w:r>
          </w:p>
        </w:tc>
        <w:tc>
          <w:tcPr>
            <w:tcW w:w="851" w:type="dxa"/>
            <w:tcBorders>
              <w:top w:val="single" w:sz="4" w:space="0" w:color="auto"/>
              <w:left w:val="single" w:sz="4" w:space="0" w:color="auto"/>
              <w:bottom w:val="single" w:sz="4" w:space="0" w:color="auto"/>
              <w:right w:val="single" w:sz="4" w:space="0" w:color="auto"/>
            </w:tcBorders>
            <w:vAlign w:val="center"/>
          </w:tcPr>
          <w:p w14:paraId="7F8BF186" w14:textId="77777777" w:rsidR="000F0142" w:rsidRPr="00695F05" w:rsidRDefault="000F0142" w:rsidP="0053512D">
            <w:pPr>
              <w:spacing w:after="120"/>
              <w:jc w:val="center"/>
              <w:rPr>
                <w:sz w:val="28"/>
                <w:szCs w:val="28"/>
              </w:rPr>
            </w:pPr>
            <w:r w:rsidRPr="00695F05">
              <w:rPr>
                <w:sz w:val="28"/>
                <w:szCs w:val="28"/>
              </w:rPr>
              <w:t> </w:t>
            </w:r>
          </w:p>
        </w:tc>
        <w:tc>
          <w:tcPr>
            <w:tcW w:w="425" w:type="dxa"/>
            <w:tcBorders>
              <w:top w:val="single" w:sz="4" w:space="0" w:color="auto"/>
              <w:left w:val="single" w:sz="4" w:space="0" w:color="auto"/>
              <w:bottom w:val="single" w:sz="4" w:space="0" w:color="auto"/>
              <w:right w:val="single" w:sz="4" w:space="0" w:color="auto"/>
            </w:tcBorders>
            <w:vAlign w:val="center"/>
          </w:tcPr>
          <w:p w14:paraId="36BDA794" w14:textId="77777777" w:rsidR="000F0142" w:rsidRPr="00695F05" w:rsidRDefault="000F0142" w:rsidP="0053512D">
            <w:pPr>
              <w:spacing w:after="120"/>
              <w:jc w:val="center"/>
              <w:rPr>
                <w:sz w:val="28"/>
                <w:szCs w:val="28"/>
              </w:rPr>
            </w:pPr>
            <w:r w:rsidRPr="00695F05">
              <w:rPr>
                <w:sz w:val="28"/>
                <w:szCs w:val="28"/>
              </w:rPr>
              <w:t> </w:t>
            </w:r>
          </w:p>
        </w:tc>
        <w:tc>
          <w:tcPr>
            <w:tcW w:w="709" w:type="dxa"/>
            <w:tcBorders>
              <w:top w:val="single" w:sz="4" w:space="0" w:color="auto"/>
              <w:left w:val="single" w:sz="4" w:space="0" w:color="auto"/>
              <w:bottom w:val="single" w:sz="4" w:space="0" w:color="auto"/>
              <w:right w:val="single" w:sz="4" w:space="0" w:color="auto"/>
            </w:tcBorders>
            <w:vAlign w:val="center"/>
          </w:tcPr>
          <w:p w14:paraId="24D2A306" w14:textId="77777777" w:rsidR="000F0142" w:rsidRPr="00695F05" w:rsidRDefault="000F0142" w:rsidP="0053512D">
            <w:pPr>
              <w:spacing w:after="120"/>
              <w:jc w:val="center"/>
              <w:rPr>
                <w:sz w:val="28"/>
                <w:szCs w:val="28"/>
              </w:rPr>
            </w:pPr>
            <w:r w:rsidRPr="00695F05">
              <w:rPr>
                <w:sz w:val="28"/>
                <w:szCs w:val="28"/>
              </w:rPr>
              <w:t> </w:t>
            </w:r>
          </w:p>
        </w:tc>
        <w:tc>
          <w:tcPr>
            <w:tcW w:w="850" w:type="dxa"/>
            <w:tcBorders>
              <w:top w:val="single" w:sz="4" w:space="0" w:color="auto"/>
              <w:left w:val="single" w:sz="4" w:space="0" w:color="auto"/>
              <w:bottom w:val="single" w:sz="4" w:space="0" w:color="auto"/>
              <w:right w:val="single" w:sz="4" w:space="0" w:color="auto"/>
            </w:tcBorders>
            <w:vAlign w:val="center"/>
          </w:tcPr>
          <w:p w14:paraId="3FC4D0E1" w14:textId="77777777" w:rsidR="000F0142" w:rsidRPr="00695F05" w:rsidRDefault="000F0142" w:rsidP="0053512D">
            <w:pPr>
              <w:spacing w:after="120"/>
              <w:jc w:val="center"/>
              <w:rPr>
                <w:sz w:val="28"/>
                <w:szCs w:val="28"/>
              </w:rPr>
            </w:pPr>
            <w:r w:rsidRPr="00695F05">
              <w:rPr>
                <w:sz w:val="28"/>
                <w:szCs w:val="28"/>
              </w:rPr>
              <w:t> </w:t>
            </w:r>
          </w:p>
        </w:tc>
        <w:tc>
          <w:tcPr>
            <w:tcW w:w="851" w:type="dxa"/>
            <w:tcBorders>
              <w:top w:val="single" w:sz="4" w:space="0" w:color="auto"/>
              <w:left w:val="single" w:sz="4" w:space="0" w:color="auto"/>
              <w:bottom w:val="single" w:sz="4" w:space="0" w:color="auto"/>
              <w:right w:val="single" w:sz="4" w:space="0" w:color="auto"/>
            </w:tcBorders>
            <w:vAlign w:val="center"/>
          </w:tcPr>
          <w:p w14:paraId="7C8E2E50" w14:textId="77777777" w:rsidR="000F0142" w:rsidRPr="00695F05" w:rsidRDefault="000F0142" w:rsidP="0053512D">
            <w:pPr>
              <w:spacing w:after="120"/>
              <w:jc w:val="center"/>
              <w:rPr>
                <w:sz w:val="28"/>
                <w:szCs w:val="28"/>
              </w:rPr>
            </w:pPr>
            <w:r w:rsidRPr="00695F05">
              <w:rPr>
                <w:sz w:val="28"/>
                <w:szCs w:val="28"/>
              </w:rPr>
              <w:t> </w:t>
            </w:r>
          </w:p>
        </w:tc>
        <w:tc>
          <w:tcPr>
            <w:tcW w:w="992" w:type="dxa"/>
            <w:tcBorders>
              <w:top w:val="single" w:sz="4" w:space="0" w:color="auto"/>
              <w:left w:val="single" w:sz="4" w:space="0" w:color="auto"/>
              <w:bottom w:val="single" w:sz="4" w:space="0" w:color="auto"/>
              <w:right w:val="single" w:sz="4" w:space="0" w:color="auto"/>
            </w:tcBorders>
            <w:vAlign w:val="center"/>
          </w:tcPr>
          <w:p w14:paraId="7593A673" w14:textId="77777777" w:rsidR="000F0142" w:rsidRPr="00695F05" w:rsidRDefault="000F0142" w:rsidP="0053512D">
            <w:pPr>
              <w:spacing w:after="120"/>
              <w:jc w:val="center"/>
              <w:rPr>
                <w:sz w:val="28"/>
                <w:szCs w:val="28"/>
              </w:rPr>
            </w:pPr>
            <w:r w:rsidRPr="00695F05">
              <w:rPr>
                <w:sz w:val="28"/>
                <w:szCs w:val="28"/>
              </w:rPr>
              <w:t>x</w:t>
            </w:r>
          </w:p>
        </w:tc>
        <w:tc>
          <w:tcPr>
            <w:tcW w:w="1276" w:type="dxa"/>
            <w:tcBorders>
              <w:top w:val="single" w:sz="4" w:space="0" w:color="auto"/>
              <w:left w:val="single" w:sz="4" w:space="0" w:color="auto"/>
              <w:bottom w:val="single" w:sz="4" w:space="0" w:color="auto"/>
              <w:right w:val="single" w:sz="4" w:space="0" w:color="auto"/>
            </w:tcBorders>
            <w:vAlign w:val="center"/>
          </w:tcPr>
          <w:p w14:paraId="3C657F7E" w14:textId="77777777" w:rsidR="000F0142" w:rsidRPr="00695F05" w:rsidRDefault="000F0142" w:rsidP="0053512D">
            <w:pPr>
              <w:spacing w:after="120"/>
              <w:jc w:val="center"/>
              <w:rPr>
                <w:sz w:val="28"/>
                <w:szCs w:val="28"/>
              </w:rPr>
            </w:pPr>
          </w:p>
        </w:tc>
      </w:tr>
      <w:tr w:rsidR="000F0142" w:rsidRPr="00695F05" w14:paraId="0BCB6723" w14:textId="77777777" w:rsidTr="000F014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43322920" w14:textId="77777777" w:rsidR="000F0142" w:rsidRPr="00695F05" w:rsidRDefault="000F0142" w:rsidP="00545FA2">
            <w:pPr>
              <w:numPr>
                <w:ilvl w:val="0"/>
                <w:numId w:val="16"/>
              </w:numPr>
              <w:spacing w:after="120" w:line="276" w:lineRule="auto"/>
              <w:ind w:left="275" w:hanging="41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76609301" w14:textId="77777777" w:rsidR="000F0142" w:rsidRPr="00695F05" w:rsidRDefault="000F0142" w:rsidP="0053512D">
            <w:pPr>
              <w:spacing w:after="120"/>
              <w:jc w:val="both"/>
              <w:rPr>
                <w:sz w:val="28"/>
                <w:szCs w:val="28"/>
              </w:rPr>
            </w:pPr>
            <w:r w:rsidRPr="00695F05">
              <w:rPr>
                <w:sz w:val="28"/>
                <w:szCs w:val="28"/>
              </w:rPr>
              <w:t>Cục Hải quan Thành phố Hà Nội</w:t>
            </w:r>
          </w:p>
        </w:tc>
        <w:tc>
          <w:tcPr>
            <w:tcW w:w="4111" w:type="dxa"/>
            <w:tcBorders>
              <w:top w:val="single" w:sz="4" w:space="0" w:color="auto"/>
              <w:left w:val="single" w:sz="4" w:space="0" w:color="auto"/>
              <w:bottom w:val="single" w:sz="4" w:space="0" w:color="auto"/>
              <w:right w:val="single" w:sz="4" w:space="0" w:color="auto"/>
            </w:tcBorders>
            <w:vAlign w:val="center"/>
          </w:tcPr>
          <w:p w14:paraId="71F47A28" w14:textId="77777777" w:rsidR="000F0142" w:rsidRPr="00695F05" w:rsidRDefault="000F0142" w:rsidP="0053512D">
            <w:pPr>
              <w:spacing w:after="120"/>
              <w:jc w:val="both"/>
              <w:rPr>
                <w:sz w:val="28"/>
                <w:szCs w:val="28"/>
              </w:rPr>
            </w:pPr>
            <w:r w:rsidRPr="00695F05">
              <w:rPr>
                <w:sz w:val="28"/>
                <w:szCs w:val="28"/>
              </w:rPr>
              <w:t>129 Nguyễn Phong Sắc, Cầu Giấy, Hà Nội.</w:t>
            </w:r>
          </w:p>
        </w:tc>
        <w:tc>
          <w:tcPr>
            <w:tcW w:w="851" w:type="dxa"/>
            <w:tcBorders>
              <w:top w:val="single" w:sz="4" w:space="0" w:color="auto"/>
              <w:left w:val="single" w:sz="4" w:space="0" w:color="auto"/>
              <w:bottom w:val="single" w:sz="4" w:space="0" w:color="auto"/>
              <w:right w:val="single" w:sz="4" w:space="0" w:color="auto"/>
            </w:tcBorders>
            <w:vAlign w:val="center"/>
          </w:tcPr>
          <w:p w14:paraId="4AFF46D8" w14:textId="77777777" w:rsidR="000F0142" w:rsidRPr="00695F05" w:rsidRDefault="000F0142" w:rsidP="0053512D">
            <w:pPr>
              <w:spacing w:after="120"/>
              <w:jc w:val="center"/>
              <w:rPr>
                <w:sz w:val="28"/>
                <w:szCs w:val="28"/>
              </w:rPr>
            </w:pPr>
            <w:r w:rsidRPr="00695F05">
              <w:rPr>
                <w:sz w:val="28"/>
                <w:szCs w:val="28"/>
              </w:rPr>
              <w:t> </w:t>
            </w:r>
          </w:p>
        </w:tc>
        <w:tc>
          <w:tcPr>
            <w:tcW w:w="425" w:type="dxa"/>
            <w:tcBorders>
              <w:top w:val="single" w:sz="4" w:space="0" w:color="auto"/>
              <w:left w:val="single" w:sz="4" w:space="0" w:color="auto"/>
              <w:bottom w:val="single" w:sz="4" w:space="0" w:color="auto"/>
              <w:right w:val="single" w:sz="4" w:space="0" w:color="auto"/>
            </w:tcBorders>
            <w:vAlign w:val="center"/>
          </w:tcPr>
          <w:p w14:paraId="3E4D9F1D" w14:textId="77777777" w:rsidR="000F0142" w:rsidRPr="00695F05" w:rsidRDefault="000F0142" w:rsidP="0053512D">
            <w:pPr>
              <w:spacing w:after="120"/>
              <w:jc w:val="center"/>
              <w:rPr>
                <w:sz w:val="28"/>
                <w:szCs w:val="28"/>
              </w:rPr>
            </w:pPr>
            <w:r w:rsidRPr="00695F05">
              <w:rPr>
                <w:sz w:val="28"/>
                <w:szCs w:val="28"/>
              </w:rPr>
              <w:t> </w:t>
            </w:r>
          </w:p>
        </w:tc>
        <w:tc>
          <w:tcPr>
            <w:tcW w:w="709" w:type="dxa"/>
            <w:tcBorders>
              <w:top w:val="single" w:sz="4" w:space="0" w:color="auto"/>
              <w:left w:val="single" w:sz="4" w:space="0" w:color="auto"/>
              <w:bottom w:val="single" w:sz="4" w:space="0" w:color="auto"/>
              <w:right w:val="single" w:sz="4" w:space="0" w:color="auto"/>
            </w:tcBorders>
            <w:vAlign w:val="center"/>
          </w:tcPr>
          <w:p w14:paraId="42DE02C9" w14:textId="77777777" w:rsidR="000F0142" w:rsidRPr="00695F05" w:rsidRDefault="000F0142" w:rsidP="0053512D">
            <w:pPr>
              <w:spacing w:after="120"/>
              <w:jc w:val="center"/>
              <w:rPr>
                <w:sz w:val="28"/>
                <w:szCs w:val="28"/>
              </w:rPr>
            </w:pPr>
            <w:r w:rsidRPr="00695F05">
              <w:rPr>
                <w:sz w:val="28"/>
                <w:szCs w:val="28"/>
              </w:rPr>
              <w:t> </w:t>
            </w:r>
          </w:p>
        </w:tc>
        <w:tc>
          <w:tcPr>
            <w:tcW w:w="850" w:type="dxa"/>
            <w:tcBorders>
              <w:top w:val="single" w:sz="4" w:space="0" w:color="auto"/>
              <w:left w:val="single" w:sz="4" w:space="0" w:color="auto"/>
              <w:bottom w:val="single" w:sz="4" w:space="0" w:color="auto"/>
              <w:right w:val="single" w:sz="4" w:space="0" w:color="auto"/>
            </w:tcBorders>
            <w:vAlign w:val="center"/>
          </w:tcPr>
          <w:p w14:paraId="5A1DBE65" w14:textId="77777777" w:rsidR="000F0142" w:rsidRPr="00695F05" w:rsidRDefault="000F0142" w:rsidP="0053512D">
            <w:pPr>
              <w:spacing w:after="120"/>
              <w:jc w:val="center"/>
              <w:rPr>
                <w:sz w:val="28"/>
                <w:szCs w:val="28"/>
              </w:rPr>
            </w:pPr>
            <w:r w:rsidRPr="00695F05">
              <w:rPr>
                <w:sz w:val="28"/>
                <w:szCs w:val="28"/>
              </w:rPr>
              <w:t> </w:t>
            </w:r>
          </w:p>
        </w:tc>
        <w:tc>
          <w:tcPr>
            <w:tcW w:w="851" w:type="dxa"/>
            <w:tcBorders>
              <w:top w:val="single" w:sz="4" w:space="0" w:color="auto"/>
              <w:left w:val="single" w:sz="4" w:space="0" w:color="auto"/>
              <w:bottom w:val="single" w:sz="4" w:space="0" w:color="auto"/>
              <w:right w:val="single" w:sz="4" w:space="0" w:color="auto"/>
            </w:tcBorders>
            <w:vAlign w:val="center"/>
          </w:tcPr>
          <w:p w14:paraId="421E1FAD" w14:textId="77777777" w:rsidR="000F0142" w:rsidRPr="00695F05" w:rsidRDefault="000F0142" w:rsidP="0053512D">
            <w:pPr>
              <w:spacing w:after="120"/>
              <w:jc w:val="center"/>
              <w:rPr>
                <w:sz w:val="28"/>
                <w:szCs w:val="28"/>
              </w:rPr>
            </w:pPr>
            <w:r w:rsidRPr="00695F05">
              <w:rPr>
                <w:sz w:val="28"/>
                <w:szCs w:val="28"/>
              </w:rPr>
              <w:t> </w:t>
            </w:r>
          </w:p>
        </w:tc>
        <w:tc>
          <w:tcPr>
            <w:tcW w:w="992" w:type="dxa"/>
            <w:tcBorders>
              <w:top w:val="single" w:sz="4" w:space="0" w:color="auto"/>
              <w:left w:val="single" w:sz="4" w:space="0" w:color="auto"/>
              <w:bottom w:val="single" w:sz="4" w:space="0" w:color="auto"/>
              <w:right w:val="single" w:sz="4" w:space="0" w:color="auto"/>
            </w:tcBorders>
            <w:vAlign w:val="center"/>
          </w:tcPr>
          <w:p w14:paraId="18B21AC6" w14:textId="77777777" w:rsidR="000F0142" w:rsidRPr="00695F05" w:rsidRDefault="000F0142" w:rsidP="0053512D">
            <w:pPr>
              <w:spacing w:after="120"/>
              <w:jc w:val="center"/>
              <w:rPr>
                <w:sz w:val="28"/>
                <w:szCs w:val="28"/>
              </w:rPr>
            </w:pPr>
            <w:r w:rsidRPr="00695F05">
              <w:rPr>
                <w:sz w:val="28"/>
                <w:szCs w:val="28"/>
              </w:rPr>
              <w:t>X</w:t>
            </w:r>
          </w:p>
        </w:tc>
        <w:tc>
          <w:tcPr>
            <w:tcW w:w="1276" w:type="dxa"/>
            <w:tcBorders>
              <w:top w:val="single" w:sz="4" w:space="0" w:color="auto"/>
              <w:left w:val="single" w:sz="4" w:space="0" w:color="auto"/>
              <w:bottom w:val="single" w:sz="4" w:space="0" w:color="auto"/>
              <w:right w:val="single" w:sz="4" w:space="0" w:color="auto"/>
            </w:tcBorders>
            <w:vAlign w:val="center"/>
          </w:tcPr>
          <w:p w14:paraId="03B9D921" w14:textId="77777777" w:rsidR="000F0142" w:rsidRPr="00695F05" w:rsidRDefault="000F0142" w:rsidP="0053512D">
            <w:pPr>
              <w:spacing w:after="120"/>
              <w:jc w:val="center"/>
              <w:rPr>
                <w:sz w:val="28"/>
                <w:szCs w:val="28"/>
              </w:rPr>
            </w:pPr>
          </w:p>
        </w:tc>
      </w:tr>
      <w:tr w:rsidR="000F0142" w:rsidRPr="00695F05" w14:paraId="0FC477B3" w14:textId="77777777" w:rsidTr="000F014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15405A45" w14:textId="77777777" w:rsidR="000F0142" w:rsidRPr="00695F05" w:rsidRDefault="000F0142" w:rsidP="00545FA2">
            <w:pPr>
              <w:numPr>
                <w:ilvl w:val="0"/>
                <w:numId w:val="16"/>
              </w:numPr>
              <w:spacing w:after="120" w:line="276" w:lineRule="auto"/>
              <w:ind w:left="275" w:hanging="41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0D3D784" w14:textId="77777777" w:rsidR="000F0142" w:rsidRPr="00695F05" w:rsidRDefault="000F0142" w:rsidP="0053512D">
            <w:pPr>
              <w:spacing w:after="120"/>
              <w:jc w:val="both"/>
              <w:rPr>
                <w:sz w:val="28"/>
                <w:szCs w:val="28"/>
                <w:vertAlign w:val="superscript"/>
              </w:rPr>
            </w:pPr>
            <w:r w:rsidRPr="00695F05">
              <w:rPr>
                <w:sz w:val="28"/>
                <w:szCs w:val="28"/>
              </w:rPr>
              <w:t xml:space="preserve">Công ty TNHH Tư vấn và Chuyển giao công nghệ Tiên Tiến </w:t>
            </w:r>
            <w:r w:rsidRPr="00695F05">
              <w:rPr>
                <w:sz w:val="28"/>
                <w:szCs w:val="28"/>
                <w:vertAlign w:val="superscript"/>
              </w:rPr>
              <w:t>(*4)</w:t>
            </w:r>
          </w:p>
        </w:tc>
        <w:tc>
          <w:tcPr>
            <w:tcW w:w="4111" w:type="dxa"/>
            <w:tcBorders>
              <w:top w:val="single" w:sz="4" w:space="0" w:color="auto"/>
              <w:left w:val="single" w:sz="4" w:space="0" w:color="auto"/>
              <w:bottom w:val="single" w:sz="4" w:space="0" w:color="auto"/>
              <w:right w:val="single" w:sz="4" w:space="0" w:color="auto"/>
            </w:tcBorders>
          </w:tcPr>
          <w:p w14:paraId="39FFC39C" w14:textId="77777777" w:rsidR="000F0142" w:rsidRPr="00695F05" w:rsidRDefault="000F0142" w:rsidP="0053512D">
            <w:pPr>
              <w:spacing w:after="120"/>
              <w:jc w:val="both"/>
              <w:rPr>
                <w:sz w:val="28"/>
                <w:szCs w:val="28"/>
              </w:rPr>
            </w:pPr>
            <w:r w:rsidRPr="00695F05">
              <w:rPr>
                <w:sz w:val="28"/>
                <w:szCs w:val="28"/>
              </w:rPr>
              <w:t>VP.413 tòa Dreamland Bonanza, số 23 Duy Tân, phường Dịch Vọng, Cầu Giấy, Tp. Hà Nội.</w:t>
            </w:r>
          </w:p>
        </w:tc>
        <w:tc>
          <w:tcPr>
            <w:tcW w:w="851" w:type="dxa"/>
            <w:tcBorders>
              <w:top w:val="single" w:sz="4" w:space="0" w:color="auto"/>
              <w:left w:val="single" w:sz="4" w:space="0" w:color="auto"/>
              <w:bottom w:val="single" w:sz="4" w:space="0" w:color="auto"/>
              <w:right w:val="single" w:sz="4" w:space="0" w:color="auto"/>
            </w:tcBorders>
            <w:vAlign w:val="center"/>
          </w:tcPr>
          <w:p w14:paraId="24001DA7" w14:textId="77777777" w:rsidR="000F0142" w:rsidRPr="00695F05" w:rsidRDefault="000F0142" w:rsidP="0053512D">
            <w:pPr>
              <w:spacing w:after="120"/>
              <w:jc w:val="center"/>
              <w:rPr>
                <w:sz w:val="28"/>
                <w:szCs w:val="28"/>
              </w:rPr>
            </w:pPr>
            <w:r w:rsidRPr="00695F05">
              <w:rPr>
                <w:sz w:val="28"/>
                <w:szCs w:val="28"/>
              </w:rPr>
              <w:t> </w:t>
            </w:r>
          </w:p>
        </w:tc>
        <w:tc>
          <w:tcPr>
            <w:tcW w:w="425" w:type="dxa"/>
            <w:tcBorders>
              <w:top w:val="single" w:sz="4" w:space="0" w:color="auto"/>
              <w:left w:val="single" w:sz="4" w:space="0" w:color="auto"/>
              <w:bottom w:val="single" w:sz="4" w:space="0" w:color="auto"/>
              <w:right w:val="single" w:sz="4" w:space="0" w:color="auto"/>
            </w:tcBorders>
            <w:vAlign w:val="center"/>
          </w:tcPr>
          <w:p w14:paraId="337E4B50" w14:textId="77777777" w:rsidR="000F0142" w:rsidRPr="00695F05" w:rsidRDefault="000F0142" w:rsidP="0053512D">
            <w:pPr>
              <w:spacing w:after="120"/>
              <w:jc w:val="center"/>
              <w:rPr>
                <w:sz w:val="28"/>
                <w:szCs w:val="28"/>
              </w:rPr>
            </w:pPr>
            <w:r w:rsidRPr="00695F05">
              <w:rPr>
                <w:sz w:val="28"/>
                <w:szCs w:val="28"/>
              </w:rPr>
              <w:t> </w:t>
            </w:r>
          </w:p>
        </w:tc>
        <w:tc>
          <w:tcPr>
            <w:tcW w:w="709" w:type="dxa"/>
            <w:tcBorders>
              <w:top w:val="single" w:sz="4" w:space="0" w:color="auto"/>
              <w:left w:val="single" w:sz="4" w:space="0" w:color="auto"/>
              <w:bottom w:val="single" w:sz="4" w:space="0" w:color="auto"/>
              <w:right w:val="single" w:sz="4" w:space="0" w:color="auto"/>
            </w:tcBorders>
            <w:vAlign w:val="center"/>
          </w:tcPr>
          <w:p w14:paraId="0F1C0605" w14:textId="77777777" w:rsidR="000F0142" w:rsidRPr="00695F05" w:rsidRDefault="000F0142" w:rsidP="0053512D">
            <w:pPr>
              <w:spacing w:after="120"/>
              <w:jc w:val="center"/>
              <w:rPr>
                <w:sz w:val="28"/>
                <w:szCs w:val="28"/>
              </w:rPr>
            </w:pPr>
            <w:r w:rsidRPr="00695F05">
              <w:rPr>
                <w:sz w:val="28"/>
                <w:szCs w:val="28"/>
              </w:rPr>
              <w:t>x</w:t>
            </w:r>
          </w:p>
        </w:tc>
        <w:tc>
          <w:tcPr>
            <w:tcW w:w="850" w:type="dxa"/>
            <w:tcBorders>
              <w:top w:val="single" w:sz="4" w:space="0" w:color="auto"/>
              <w:left w:val="single" w:sz="4" w:space="0" w:color="auto"/>
              <w:bottom w:val="single" w:sz="4" w:space="0" w:color="auto"/>
              <w:right w:val="single" w:sz="4" w:space="0" w:color="auto"/>
            </w:tcBorders>
            <w:vAlign w:val="center"/>
          </w:tcPr>
          <w:p w14:paraId="411FAC02" w14:textId="77777777" w:rsidR="000F0142" w:rsidRPr="00695F05" w:rsidRDefault="000F0142" w:rsidP="0053512D">
            <w:pPr>
              <w:spacing w:after="120"/>
              <w:jc w:val="center"/>
              <w:rPr>
                <w:sz w:val="28"/>
                <w:szCs w:val="28"/>
              </w:rPr>
            </w:pPr>
            <w:r w:rsidRPr="00695F05">
              <w:rPr>
                <w:sz w:val="28"/>
                <w:szCs w:val="28"/>
              </w:rPr>
              <w:t> </w:t>
            </w:r>
          </w:p>
        </w:tc>
        <w:tc>
          <w:tcPr>
            <w:tcW w:w="851" w:type="dxa"/>
            <w:tcBorders>
              <w:top w:val="single" w:sz="4" w:space="0" w:color="auto"/>
              <w:left w:val="single" w:sz="4" w:space="0" w:color="auto"/>
              <w:bottom w:val="single" w:sz="4" w:space="0" w:color="auto"/>
              <w:right w:val="single" w:sz="4" w:space="0" w:color="auto"/>
            </w:tcBorders>
            <w:vAlign w:val="center"/>
          </w:tcPr>
          <w:p w14:paraId="7716996C" w14:textId="77777777" w:rsidR="000F0142" w:rsidRPr="00695F05" w:rsidRDefault="000F0142" w:rsidP="0053512D">
            <w:pPr>
              <w:spacing w:after="120"/>
              <w:jc w:val="center"/>
              <w:rPr>
                <w:sz w:val="28"/>
                <w:szCs w:val="28"/>
              </w:rPr>
            </w:pPr>
            <w:r w:rsidRPr="00695F05">
              <w:rPr>
                <w:sz w:val="28"/>
                <w:szCs w:val="28"/>
              </w:rPr>
              <w:t> </w:t>
            </w:r>
          </w:p>
        </w:tc>
        <w:tc>
          <w:tcPr>
            <w:tcW w:w="992" w:type="dxa"/>
            <w:tcBorders>
              <w:top w:val="single" w:sz="4" w:space="0" w:color="auto"/>
              <w:left w:val="single" w:sz="4" w:space="0" w:color="auto"/>
              <w:bottom w:val="single" w:sz="4" w:space="0" w:color="auto"/>
              <w:right w:val="single" w:sz="4" w:space="0" w:color="auto"/>
            </w:tcBorders>
            <w:vAlign w:val="center"/>
          </w:tcPr>
          <w:p w14:paraId="3908B620" w14:textId="77777777" w:rsidR="000F0142" w:rsidRPr="00695F05" w:rsidRDefault="000F0142" w:rsidP="0053512D">
            <w:pPr>
              <w:spacing w:after="120"/>
              <w:jc w:val="center"/>
              <w:rPr>
                <w:sz w:val="28"/>
                <w:szCs w:val="28"/>
              </w:rPr>
            </w:pPr>
            <w:r w:rsidRPr="00695F05">
              <w:rPr>
                <w:sz w:val="28"/>
                <w:szCs w:val="28"/>
              </w:rPr>
              <w:t> </w:t>
            </w:r>
          </w:p>
        </w:tc>
        <w:tc>
          <w:tcPr>
            <w:tcW w:w="1276" w:type="dxa"/>
            <w:tcBorders>
              <w:top w:val="single" w:sz="4" w:space="0" w:color="auto"/>
              <w:left w:val="single" w:sz="4" w:space="0" w:color="auto"/>
              <w:bottom w:val="single" w:sz="4" w:space="0" w:color="auto"/>
              <w:right w:val="single" w:sz="4" w:space="0" w:color="auto"/>
            </w:tcBorders>
            <w:vAlign w:val="center"/>
          </w:tcPr>
          <w:p w14:paraId="1E3FC710" w14:textId="77777777" w:rsidR="000F0142" w:rsidRPr="00695F05" w:rsidRDefault="000F0142" w:rsidP="0053512D">
            <w:pPr>
              <w:spacing w:after="120"/>
              <w:jc w:val="center"/>
              <w:rPr>
                <w:sz w:val="28"/>
                <w:szCs w:val="28"/>
              </w:rPr>
            </w:pPr>
            <w:r w:rsidRPr="00695F05">
              <w:rPr>
                <w:sz w:val="28"/>
                <w:szCs w:val="28"/>
              </w:rPr>
              <w:t>9</w:t>
            </w:r>
          </w:p>
        </w:tc>
      </w:tr>
      <w:tr w:rsidR="000F0142" w:rsidRPr="00695F05" w14:paraId="3FA83538" w14:textId="77777777" w:rsidTr="000F0142">
        <w:trPr>
          <w:cantSplit/>
          <w:trHeight w:val="400"/>
        </w:trPr>
        <w:tc>
          <w:tcPr>
            <w:tcW w:w="567" w:type="dxa"/>
            <w:tcBorders>
              <w:top w:val="single" w:sz="4" w:space="0" w:color="auto"/>
              <w:left w:val="single" w:sz="4" w:space="0" w:color="auto"/>
              <w:bottom w:val="single" w:sz="4" w:space="0" w:color="auto"/>
              <w:right w:val="single" w:sz="4" w:space="0" w:color="auto"/>
            </w:tcBorders>
            <w:vAlign w:val="center"/>
          </w:tcPr>
          <w:p w14:paraId="7F30BB0E" w14:textId="77777777" w:rsidR="000F0142" w:rsidRPr="00695F05" w:rsidRDefault="000F0142" w:rsidP="00545FA2">
            <w:pPr>
              <w:numPr>
                <w:ilvl w:val="0"/>
                <w:numId w:val="16"/>
              </w:numPr>
              <w:spacing w:after="120" w:line="276" w:lineRule="auto"/>
              <w:ind w:left="275" w:hanging="41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B850EA9" w14:textId="77777777" w:rsidR="000F0142" w:rsidRPr="00695F05" w:rsidRDefault="000F0142" w:rsidP="0053512D">
            <w:pPr>
              <w:spacing w:after="120"/>
              <w:jc w:val="both"/>
              <w:rPr>
                <w:sz w:val="28"/>
                <w:szCs w:val="28"/>
              </w:rPr>
            </w:pPr>
            <w:r w:rsidRPr="00695F05">
              <w:rPr>
                <w:sz w:val="28"/>
                <w:szCs w:val="28"/>
              </w:rPr>
              <w:t>Bệnh viện Nội tiết Trung ương</w:t>
            </w:r>
          </w:p>
        </w:tc>
        <w:tc>
          <w:tcPr>
            <w:tcW w:w="4111" w:type="dxa"/>
            <w:tcBorders>
              <w:top w:val="single" w:sz="4" w:space="0" w:color="auto"/>
              <w:left w:val="single" w:sz="4" w:space="0" w:color="auto"/>
              <w:bottom w:val="single" w:sz="4" w:space="0" w:color="auto"/>
              <w:right w:val="single" w:sz="4" w:space="0" w:color="auto"/>
            </w:tcBorders>
          </w:tcPr>
          <w:p w14:paraId="0A902591" w14:textId="77777777" w:rsidR="000F0142" w:rsidRPr="00695F05" w:rsidRDefault="000F0142" w:rsidP="0053512D">
            <w:pPr>
              <w:spacing w:after="120"/>
              <w:jc w:val="both"/>
              <w:rPr>
                <w:sz w:val="28"/>
                <w:szCs w:val="28"/>
              </w:rPr>
            </w:pPr>
            <w:r w:rsidRPr="00695F05">
              <w:rPr>
                <w:sz w:val="28"/>
                <w:szCs w:val="28"/>
              </w:rPr>
              <w:t>Đường Nguyễn Bồ, xã Tứ Hiệp, huyện Thanh Trì, TP. Hà Nội.</w:t>
            </w:r>
          </w:p>
        </w:tc>
        <w:tc>
          <w:tcPr>
            <w:tcW w:w="851" w:type="dxa"/>
            <w:tcBorders>
              <w:top w:val="single" w:sz="4" w:space="0" w:color="auto"/>
              <w:left w:val="single" w:sz="4" w:space="0" w:color="auto"/>
              <w:bottom w:val="single" w:sz="4" w:space="0" w:color="auto"/>
              <w:right w:val="single" w:sz="4" w:space="0" w:color="auto"/>
            </w:tcBorders>
            <w:vAlign w:val="center"/>
          </w:tcPr>
          <w:p w14:paraId="56FDD9AE" w14:textId="77777777" w:rsidR="000F0142" w:rsidRPr="00695F05" w:rsidRDefault="000F0142" w:rsidP="0053512D">
            <w:pPr>
              <w:spacing w:after="120"/>
              <w:jc w:val="center"/>
              <w:rPr>
                <w:sz w:val="28"/>
                <w:szCs w:val="28"/>
              </w:rPr>
            </w:pPr>
            <w:r w:rsidRPr="00695F05">
              <w:rPr>
                <w:sz w:val="28"/>
                <w:szCs w:val="28"/>
              </w:rPr>
              <w:t> </w:t>
            </w:r>
          </w:p>
        </w:tc>
        <w:tc>
          <w:tcPr>
            <w:tcW w:w="425" w:type="dxa"/>
            <w:tcBorders>
              <w:top w:val="single" w:sz="4" w:space="0" w:color="auto"/>
              <w:left w:val="single" w:sz="4" w:space="0" w:color="auto"/>
              <w:bottom w:val="single" w:sz="4" w:space="0" w:color="auto"/>
              <w:right w:val="single" w:sz="4" w:space="0" w:color="auto"/>
            </w:tcBorders>
            <w:vAlign w:val="center"/>
          </w:tcPr>
          <w:p w14:paraId="6394D647" w14:textId="77777777" w:rsidR="000F0142" w:rsidRPr="00695F05" w:rsidRDefault="000F0142" w:rsidP="0053512D">
            <w:pPr>
              <w:spacing w:after="120"/>
              <w:jc w:val="center"/>
              <w:rPr>
                <w:sz w:val="28"/>
                <w:szCs w:val="28"/>
              </w:rPr>
            </w:pPr>
            <w:r w:rsidRPr="00695F05">
              <w:rPr>
                <w:sz w:val="28"/>
                <w:szCs w:val="28"/>
              </w:rPr>
              <w:t>x</w:t>
            </w:r>
          </w:p>
        </w:tc>
        <w:tc>
          <w:tcPr>
            <w:tcW w:w="709" w:type="dxa"/>
            <w:tcBorders>
              <w:top w:val="single" w:sz="4" w:space="0" w:color="auto"/>
              <w:left w:val="single" w:sz="4" w:space="0" w:color="auto"/>
              <w:bottom w:val="single" w:sz="4" w:space="0" w:color="auto"/>
              <w:right w:val="single" w:sz="4" w:space="0" w:color="auto"/>
            </w:tcBorders>
            <w:vAlign w:val="center"/>
          </w:tcPr>
          <w:p w14:paraId="5FED5B7A" w14:textId="77777777" w:rsidR="000F0142" w:rsidRPr="00695F05" w:rsidRDefault="000F0142" w:rsidP="0053512D">
            <w:pPr>
              <w:spacing w:after="120"/>
              <w:jc w:val="center"/>
              <w:rPr>
                <w:sz w:val="28"/>
                <w:szCs w:val="28"/>
              </w:rPr>
            </w:pPr>
            <w:r w:rsidRPr="00695F05">
              <w:rPr>
                <w:sz w:val="28"/>
                <w:szCs w:val="28"/>
              </w:rPr>
              <w:t> </w:t>
            </w:r>
          </w:p>
        </w:tc>
        <w:tc>
          <w:tcPr>
            <w:tcW w:w="850" w:type="dxa"/>
            <w:tcBorders>
              <w:top w:val="single" w:sz="4" w:space="0" w:color="auto"/>
              <w:left w:val="single" w:sz="4" w:space="0" w:color="auto"/>
              <w:bottom w:val="single" w:sz="4" w:space="0" w:color="auto"/>
              <w:right w:val="single" w:sz="4" w:space="0" w:color="auto"/>
            </w:tcBorders>
            <w:vAlign w:val="center"/>
          </w:tcPr>
          <w:p w14:paraId="2FDB3090" w14:textId="77777777" w:rsidR="000F0142" w:rsidRPr="00695F05" w:rsidRDefault="000F0142" w:rsidP="0053512D">
            <w:pPr>
              <w:spacing w:after="120"/>
              <w:jc w:val="center"/>
              <w:rPr>
                <w:sz w:val="28"/>
                <w:szCs w:val="28"/>
              </w:rPr>
            </w:pPr>
            <w:r w:rsidRPr="00695F05">
              <w:rPr>
                <w:sz w:val="28"/>
                <w:szCs w:val="28"/>
              </w:rPr>
              <w:t> </w:t>
            </w:r>
          </w:p>
        </w:tc>
        <w:tc>
          <w:tcPr>
            <w:tcW w:w="851" w:type="dxa"/>
            <w:tcBorders>
              <w:top w:val="single" w:sz="4" w:space="0" w:color="auto"/>
              <w:left w:val="single" w:sz="4" w:space="0" w:color="auto"/>
              <w:bottom w:val="single" w:sz="4" w:space="0" w:color="auto"/>
              <w:right w:val="single" w:sz="4" w:space="0" w:color="auto"/>
            </w:tcBorders>
            <w:vAlign w:val="center"/>
          </w:tcPr>
          <w:p w14:paraId="06E2C49B" w14:textId="77777777" w:rsidR="000F0142" w:rsidRPr="00695F05" w:rsidRDefault="000F0142" w:rsidP="0053512D">
            <w:pPr>
              <w:spacing w:after="120"/>
              <w:jc w:val="center"/>
              <w:rPr>
                <w:sz w:val="28"/>
                <w:szCs w:val="28"/>
              </w:rPr>
            </w:pPr>
            <w:r w:rsidRPr="00695F05">
              <w:rPr>
                <w:sz w:val="28"/>
                <w:szCs w:val="28"/>
              </w:rPr>
              <w:t> </w:t>
            </w:r>
          </w:p>
        </w:tc>
        <w:tc>
          <w:tcPr>
            <w:tcW w:w="992" w:type="dxa"/>
            <w:tcBorders>
              <w:top w:val="single" w:sz="4" w:space="0" w:color="auto"/>
              <w:left w:val="single" w:sz="4" w:space="0" w:color="auto"/>
              <w:bottom w:val="single" w:sz="4" w:space="0" w:color="auto"/>
              <w:right w:val="single" w:sz="4" w:space="0" w:color="auto"/>
            </w:tcBorders>
            <w:vAlign w:val="center"/>
          </w:tcPr>
          <w:p w14:paraId="449D1BF1" w14:textId="77777777" w:rsidR="000F0142" w:rsidRPr="00695F05" w:rsidRDefault="000F0142" w:rsidP="0053512D">
            <w:pPr>
              <w:spacing w:after="120"/>
              <w:jc w:val="center"/>
              <w:rPr>
                <w:sz w:val="28"/>
                <w:szCs w:val="28"/>
              </w:rPr>
            </w:pPr>
            <w:r w:rsidRPr="00695F05">
              <w:rPr>
                <w:sz w:val="28"/>
                <w:szCs w:val="28"/>
              </w:rPr>
              <w:t> </w:t>
            </w:r>
          </w:p>
        </w:tc>
        <w:tc>
          <w:tcPr>
            <w:tcW w:w="1276" w:type="dxa"/>
            <w:tcBorders>
              <w:top w:val="single" w:sz="4" w:space="0" w:color="auto"/>
              <w:left w:val="single" w:sz="4" w:space="0" w:color="auto"/>
              <w:bottom w:val="single" w:sz="4" w:space="0" w:color="auto"/>
              <w:right w:val="single" w:sz="4" w:space="0" w:color="auto"/>
            </w:tcBorders>
            <w:vAlign w:val="center"/>
          </w:tcPr>
          <w:p w14:paraId="5A45B7C7" w14:textId="77777777" w:rsidR="000F0142" w:rsidRPr="00695F05" w:rsidRDefault="000F0142" w:rsidP="0053512D">
            <w:pPr>
              <w:spacing w:after="120"/>
              <w:jc w:val="center"/>
              <w:rPr>
                <w:sz w:val="28"/>
                <w:szCs w:val="28"/>
              </w:rPr>
            </w:pPr>
          </w:p>
        </w:tc>
      </w:tr>
      <w:tr w:rsidR="000F0142" w:rsidRPr="00695F05" w14:paraId="1F9E58A8" w14:textId="77777777" w:rsidTr="000F014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330E7CB6" w14:textId="77777777" w:rsidR="000F0142" w:rsidRPr="00695F05" w:rsidRDefault="000F0142" w:rsidP="00545FA2">
            <w:pPr>
              <w:numPr>
                <w:ilvl w:val="0"/>
                <w:numId w:val="16"/>
              </w:numPr>
              <w:spacing w:after="120" w:line="276" w:lineRule="auto"/>
              <w:ind w:left="275" w:hanging="41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DD32403" w14:textId="77777777" w:rsidR="000F0142" w:rsidRPr="00695F05" w:rsidRDefault="000F0142" w:rsidP="0053512D">
            <w:pPr>
              <w:spacing w:after="120"/>
              <w:jc w:val="both"/>
              <w:rPr>
                <w:sz w:val="28"/>
                <w:szCs w:val="28"/>
              </w:rPr>
            </w:pPr>
            <w:r w:rsidRPr="00695F05">
              <w:rPr>
                <w:sz w:val="28"/>
                <w:szCs w:val="28"/>
              </w:rPr>
              <w:t>Bệnh viện Phổi Trung ương</w:t>
            </w:r>
          </w:p>
        </w:tc>
        <w:tc>
          <w:tcPr>
            <w:tcW w:w="4111" w:type="dxa"/>
            <w:tcBorders>
              <w:top w:val="single" w:sz="4" w:space="0" w:color="auto"/>
              <w:left w:val="single" w:sz="4" w:space="0" w:color="auto"/>
              <w:bottom w:val="single" w:sz="4" w:space="0" w:color="auto"/>
              <w:right w:val="single" w:sz="4" w:space="0" w:color="auto"/>
            </w:tcBorders>
          </w:tcPr>
          <w:p w14:paraId="38197563" w14:textId="77777777" w:rsidR="000F0142" w:rsidRPr="00695F05" w:rsidRDefault="000F0142" w:rsidP="0053512D">
            <w:pPr>
              <w:spacing w:after="120"/>
              <w:jc w:val="both"/>
              <w:rPr>
                <w:sz w:val="28"/>
                <w:szCs w:val="28"/>
              </w:rPr>
            </w:pPr>
            <w:r w:rsidRPr="00695F05">
              <w:rPr>
                <w:sz w:val="28"/>
                <w:szCs w:val="28"/>
              </w:rPr>
              <w:t>Số 463 đường Hoàng Hoa Thám, phường Vĩnh Phúc, quận Ba Đình, TP. Hà Nội.</w:t>
            </w:r>
          </w:p>
        </w:tc>
        <w:tc>
          <w:tcPr>
            <w:tcW w:w="851" w:type="dxa"/>
            <w:tcBorders>
              <w:top w:val="single" w:sz="4" w:space="0" w:color="auto"/>
              <w:left w:val="single" w:sz="4" w:space="0" w:color="auto"/>
              <w:bottom w:val="single" w:sz="4" w:space="0" w:color="auto"/>
              <w:right w:val="single" w:sz="4" w:space="0" w:color="auto"/>
            </w:tcBorders>
            <w:vAlign w:val="center"/>
          </w:tcPr>
          <w:p w14:paraId="43B918D4" w14:textId="77777777" w:rsidR="000F0142" w:rsidRPr="00695F05" w:rsidRDefault="000F0142" w:rsidP="0053512D">
            <w:pPr>
              <w:spacing w:after="120"/>
              <w:jc w:val="center"/>
              <w:rPr>
                <w:sz w:val="28"/>
                <w:szCs w:val="28"/>
              </w:rPr>
            </w:pPr>
            <w:r w:rsidRPr="00695F05">
              <w:rPr>
                <w:sz w:val="28"/>
                <w:szCs w:val="28"/>
              </w:rPr>
              <w:t> </w:t>
            </w:r>
          </w:p>
        </w:tc>
        <w:tc>
          <w:tcPr>
            <w:tcW w:w="425" w:type="dxa"/>
            <w:tcBorders>
              <w:top w:val="single" w:sz="4" w:space="0" w:color="auto"/>
              <w:left w:val="single" w:sz="4" w:space="0" w:color="auto"/>
              <w:bottom w:val="single" w:sz="4" w:space="0" w:color="auto"/>
              <w:right w:val="single" w:sz="4" w:space="0" w:color="auto"/>
            </w:tcBorders>
            <w:vAlign w:val="center"/>
          </w:tcPr>
          <w:p w14:paraId="2EFA49E5" w14:textId="77777777" w:rsidR="000F0142" w:rsidRPr="00695F05" w:rsidRDefault="000F0142" w:rsidP="0053512D">
            <w:pPr>
              <w:spacing w:after="120"/>
              <w:jc w:val="center"/>
              <w:rPr>
                <w:sz w:val="28"/>
                <w:szCs w:val="28"/>
              </w:rPr>
            </w:pPr>
            <w:r w:rsidRPr="00695F05">
              <w:rPr>
                <w:sz w:val="28"/>
                <w:szCs w:val="28"/>
              </w:rPr>
              <w:t>x</w:t>
            </w:r>
          </w:p>
        </w:tc>
        <w:tc>
          <w:tcPr>
            <w:tcW w:w="709" w:type="dxa"/>
            <w:tcBorders>
              <w:top w:val="single" w:sz="4" w:space="0" w:color="auto"/>
              <w:left w:val="single" w:sz="4" w:space="0" w:color="auto"/>
              <w:bottom w:val="single" w:sz="4" w:space="0" w:color="auto"/>
              <w:right w:val="single" w:sz="4" w:space="0" w:color="auto"/>
            </w:tcBorders>
            <w:vAlign w:val="center"/>
          </w:tcPr>
          <w:p w14:paraId="52F1979A" w14:textId="77777777" w:rsidR="000F0142" w:rsidRPr="00695F05" w:rsidRDefault="000F0142" w:rsidP="0053512D">
            <w:pPr>
              <w:spacing w:after="120"/>
              <w:jc w:val="center"/>
              <w:rPr>
                <w:sz w:val="28"/>
                <w:szCs w:val="28"/>
              </w:rPr>
            </w:pPr>
            <w:r w:rsidRPr="00695F05">
              <w:rPr>
                <w:sz w:val="28"/>
                <w:szCs w:val="28"/>
              </w:rPr>
              <w:t> </w:t>
            </w:r>
          </w:p>
        </w:tc>
        <w:tc>
          <w:tcPr>
            <w:tcW w:w="850" w:type="dxa"/>
            <w:tcBorders>
              <w:top w:val="single" w:sz="4" w:space="0" w:color="auto"/>
              <w:left w:val="single" w:sz="4" w:space="0" w:color="auto"/>
              <w:bottom w:val="single" w:sz="4" w:space="0" w:color="auto"/>
              <w:right w:val="single" w:sz="4" w:space="0" w:color="auto"/>
            </w:tcBorders>
            <w:vAlign w:val="center"/>
          </w:tcPr>
          <w:p w14:paraId="1951DEBE" w14:textId="77777777" w:rsidR="000F0142" w:rsidRPr="00695F05" w:rsidRDefault="000F0142" w:rsidP="0053512D">
            <w:pPr>
              <w:spacing w:after="120"/>
              <w:jc w:val="center"/>
              <w:rPr>
                <w:sz w:val="28"/>
                <w:szCs w:val="28"/>
              </w:rPr>
            </w:pPr>
            <w:r w:rsidRPr="00695F05">
              <w:rPr>
                <w:sz w:val="28"/>
                <w:szCs w:val="28"/>
              </w:rPr>
              <w:t> </w:t>
            </w:r>
          </w:p>
        </w:tc>
        <w:tc>
          <w:tcPr>
            <w:tcW w:w="851" w:type="dxa"/>
            <w:tcBorders>
              <w:top w:val="single" w:sz="4" w:space="0" w:color="auto"/>
              <w:left w:val="single" w:sz="4" w:space="0" w:color="auto"/>
              <w:bottom w:val="single" w:sz="4" w:space="0" w:color="auto"/>
              <w:right w:val="single" w:sz="4" w:space="0" w:color="auto"/>
            </w:tcBorders>
            <w:vAlign w:val="center"/>
          </w:tcPr>
          <w:p w14:paraId="74DAD2CC" w14:textId="77777777" w:rsidR="000F0142" w:rsidRPr="00695F05" w:rsidRDefault="000F0142" w:rsidP="0053512D">
            <w:pPr>
              <w:spacing w:after="120"/>
              <w:jc w:val="center"/>
              <w:rPr>
                <w:sz w:val="28"/>
                <w:szCs w:val="28"/>
              </w:rPr>
            </w:pPr>
            <w:r w:rsidRPr="00695F05">
              <w:rPr>
                <w:sz w:val="28"/>
                <w:szCs w:val="28"/>
              </w:rPr>
              <w:t> </w:t>
            </w:r>
          </w:p>
        </w:tc>
        <w:tc>
          <w:tcPr>
            <w:tcW w:w="992" w:type="dxa"/>
            <w:tcBorders>
              <w:top w:val="single" w:sz="4" w:space="0" w:color="auto"/>
              <w:left w:val="single" w:sz="4" w:space="0" w:color="auto"/>
              <w:bottom w:val="single" w:sz="4" w:space="0" w:color="auto"/>
              <w:right w:val="single" w:sz="4" w:space="0" w:color="auto"/>
            </w:tcBorders>
            <w:vAlign w:val="center"/>
          </w:tcPr>
          <w:p w14:paraId="09D5C9A8" w14:textId="77777777" w:rsidR="000F0142" w:rsidRPr="00695F05" w:rsidRDefault="000F0142" w:rsidP="0053512D">
            <w:pPr>
              <w:spacing w:after="120"/>
              <w:jc w:val="center"/>
              <w:rPr>
                <w:sz w:val="28"/>
                <w:szCs w:val="28"/>
              </w:rPr>
            </w:pPr>
            <w:r w:rsidRPr="00695F05">
              <w:rPr>
                <w:sz w:val="28"/>
                <w:szCs w:val="28"/>
              </w:rPr>
              <w:t> </w:t>
            </w:r>
          </w:p>
        </w:tc>
        <w:tc>
          <w:tcPr>
            <w:tcW w:w="1276" w:type="dxa"/>
            <w:tcBorders>
              <w:top w:val="single" w:sz="4" w:space="0" w:color="auto"/>
              <w:left w:val="single" w:sz="4" w:space="0" w:color="auto"/>
              <w:bottom w:val="single" w:sz="4" w:space="0" w:color="auto"/>
              <w:right w:val="single" w:sz="4" w:space="0" w:color="auto"/>
            </w:tcBorders>
            <w:vAlign w:val="center"/>
          </w:tcPr>
          <w:p w14:paraId="69A5FB16" w14:textId="77777777" w:rsidR="000F0142" w:rsidRPr="00695F05" w:rsidRDefault="000F0142" w:rsidP="0053512D">
            <w:pPr>
              <w:spacing w:after="120"/>
              <w:jc w:val="center"/>
              <w:rPr>
                <w:sz w:val="28"/>
                <w:szCs w:val="28"/>
              </w:rPr>
            </w:pPr>
          </w:p>
        </w:tc>
      </w:tr>
      <w:tr w:rsidR="000F0142" w:rsidRPr="00695F05" w14:paraId="2275BB0E" w14:textId="77777777" w:rsidTr="000F014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18BBDA75" w14:textId="77777777" w:rsidR="000F0142" w:rsidRPr="00695F05" w:rsidRDefault="000F0142" w:rsidP="00545FA2">
            <w:pPr>
              <w:numPr>
                <w:ilvl w:val="0"/>
                <w:numId w:val="16"/>
              </w:numPr>
              <w:spacing w:after="120" w:line="276" w:lineRule="auto"/>
              <w:ind w:left="275" w:hanging="41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9B88188" w14:textId="77777777" w:rsidR="000F0142" w:rsidRPr="00695F05" w:rsidRDefault="000F0142" w:rsidP="0053512D">
            <w:pPr>
              <w:spacing w:after="120"/>
              <w:jc w:val="both"/>
              <w:rPr>
                <w:sz w:val="28"/>
                <w:szCs w:val="28"/>
              </w:rPr>
            </w:pPr>
            <w:r w:rsidRPr="00695F05">
              <w:rPr>
                <w:sz w:val="28"/>
                <w:szCs w:val="28"/>
              </w:rPr>
              <w:t>Bệnh viện Ung bướu Hà Nội</w:t>
            </w:r>
          </w:p>
        </w:tc>
        <w:tc>
          <w:tcPr>
            <w:tcW w:w="4111" w:type="dxa"/>
            <w:tcBorders>
              <w:top w:val="single" w:sz="4" w:space="0" w:color="auto"/>
              <w:left w:val="single" w:sz="4" w:space="0" w:color="auto"/>
              <w:bottom w:val="single" w:sz="4" w:space="0" w:color="auto"/>
              <w:right w:val="single" w:sz="4" w:space="0" w:color="auto"/>
            </w:tcBorders>
          </w:tcPr>
          <w:p w14:paraId="364E461A" w14:textId="77777777" w:rsidR="000F0142" w:rsidRPr="00695F05" w:rsidRDefault="000F0142" w:rsidP="0053512D">
            <w:pPr>
              <w:spacing w:after="120"/>
              <w:jc w:val="both"/>
              <w:rPr>
                <w:sz w:val="28"/>
                <w:szCs w:val="28"/>
              </w:rPr>
            </w:pPr>
            <w:r w:rsidRPr="00695F05">
              <w:rPr>
                <w:sz w:val="28"/>
                <w:szCs w:val="28"/>
              </w:rPr>
              <w:t>Số 42A, Thanh Nhàn, quận Hai Bà Trưng, Tp. Hà Nội.</w:t>
            </w:r>
          </w:p>
        </w:tc>
        <w:tc>
          <w:tcPr>
            <w:tcW w:w="851" w:type="dxa"/>
            <w:tcBorders>
              <w:top w:val="single" w:sz="4" w:space="0" w:color="auto"/>
              <w:left w:val="single" w:sz="4" w:space="0" w:color="auto"/>
              <w:bottom w:val="single" w:sz="4" w:space="0" w:color="auto"/>
              <w:right w:val="single" w:sz="4" w:space="0" w:color="auto"/>
            </w:tcBorders>
            <w:vAlign w:val="center"/>
          </w:tcPr>
          <w:p w14:paraId="73E42B7C" w14:textId="77777777" w:rsidR="000F0142" w:rsidRPr="00695F05" w:rsidRDefault="000F0142" w:rsidP="0053512D">
            <w:pPr>
              <w:spacing w:after="120"/>
              <w:jc w:val="center"/>
              <w:rPr>
                <w:sz w:val="28"/>
                <w:szCs w:val="28"/>
              </w:rPr>
            </w:pPr>
            <w:r w:rsidRPr="00695F05">
              <w:rPr>
                <w:sz w:val="28"/>
                <w:szCs w:val="28"/>
              </w:rPr>
              <w:t> </w:t>
            </w:r>
          </w:p>
        </w:tc>
        <w:tc>
          <w:tcPr>
            <w:tcW w:w="425" w:type="dxa"/>
            <w:tcBorders>
              <w:top w:val="single" w:sz="4" w:space="0" w:color="auto"/>
              <w:left w:val="single" w:sz="4" w:space="0" w:color="auto"/>
              <w:bottom w:val="single" w:sz="4" w:space="0" w:color="auto"/>
              <w:right w:val="single" w:sz="4" w:space="0" w:color="auto"/>
            </w:tcBorders>
            <w:vAlign w:val="center"/>
          </w:tcPr>
          <w:p w14:paraId="13651E4C" w14:textId="77777777" w:rsidR="000F0142" w:rsidRPr="00695F05" w:rsidRDefault="000F0142" w:rsidP="0053512D">
            <w:pPr>
              <w:spacing w:after="120"/>
              <w:jc w:val="center"/>
              <w:rPr>
                <w:sz w:val="28"/>
                <w:szCs w:val="28"/>
              </w:rPr>
            </w:pPr>
            <w:r w:rsidRPr="00695F05">
              <w:rPr>
                <w:sz w:val="28"/>
                <w:szCs w:val="28"/>
              </w:rPr>
              <w:t>x</w:t>
            </w:r>
          </w:p>
        </w:tc>
        <w:tc>
          <w:tcPr>
            <w:tcW w:w="709" w:type="dxa"/>
            <w:tcBorders>
              <w:top w:val="single" w:sz="4" w:space="0" w:color="auto"/>
              <w:left w:val="single" w:sz="4" w:space="0" w:color="auto"/>
              <w:bottom w:val="single" w:sz="4" w:space="0" w:color="auto"/>
              <w:right w:val="single" w:sz="4" w:space="0" w:color="auto"/>
            </w:tcBorders>
            <w:vAlign w:val="center"/>
          </w:tcPr>
          <w:p w14:paraId="294812F7" w14:textId="77777777" w:rsidR="000F0142" w:rsidRPr="00695F05" w:rsidRDefault="000F0142" w:rsidP="0053512D">
            <w:pPr>
              <w:spacing w:after="120"/>
              <w:jc w:val="center"/>
              <w:rPr>
                <w:sz w:val="28"/>
                <w:szCs w:val="28"/>
              </w:rPr>
            </w:pPr>
            <w:r w:rsidRPr="00695F05">
              <w:rPr>
                <w:sz w:val="28"/>
                <w:szCs w:val="28"/>
              </w:rPr>
              <w:t> </w:t>
            </w:r>
          </w:p>
        </w:tc>
        <w:tc>
          <w:tcPr>
            <w:tcW w:w="850" w:type="dxa"/>
            <w:tcBorders>
              <w:top w:val="single" w:sz="4" w:space="0" w:color="auto"/>
              <w:left w:val="single" w:sz="4" w:space="0" w:color="auto"/>
              <w:bottom w:val="single" w:sz="4" w:space="0" w:color="auto"/>
              <w:right w:val="single" w:sz="4" w:space="0" w:color="auto"/>
            </w:tcBorders>
            <w:vAlign w:val="center"/>
          </w:tcPr>
          <w:p w14:paraId="4D0C60E7" w14:textId="77777777" w:rsidR="000F0142" w:rsidRPr="00695F05" w:rsidRDefault="000F0142" w:rsidP="0053512D">
            <w:pPr>
              <w:spacing w:after="120"/>
              <w:jc w:val="center"/>
              <w:rPr>
                <w:sz w:val="28"/>
                <w:szCs w:val="28"/>
              </w:rPr>
            </w:pPr>
            <w:r w:rsidRPr="00695F05">
              <w:rPr>
                <w:sz w:val="28"/>
                <w:szCs w:val="28"/>
              </w:rPr>
              <w:t> </w:t>
            </w:r>
          </w:p>
        </w:tc>
        <w:tc>
          <w:tcPr>
            <w:tcW w:w="851" w:type="dxa"/>
            <w:tcBorders>
              <w:top w:val="single" w:sz="4" w:space="0" w:color="auto"/>
              <w:left w:val="single" w:sz="4" w:space="0" w:color="auto"/>
              <w:bottom w:val="single" w:sz="4" w:space="0" w:color="auto"/>
              <w:right w:val="single" w:sz="4" w:space="0" w:color="auto"/>
            </w:tcBorders>
            <w:vAlign w:val="center"/>
          </w:tcPr>
          <w:p w14:paraId="6EEE4938" w14:textId="77777777" w:rsidR="000F0142" w:rsidRPr="00695F05" w:rsidRDefault="000F0142" w:rsidP="0053512D">
            <w:pPr>
              <w:spacing w:after="120"/>
              <w:jc w:val="center"/>
              <w:rPr>
                <w:sz w:val="28"/>
                <w:szCs w:val="28"/>
              </w:rPr>
            </w:pPr>
            <w:r w:rsidRPr="00695F05">
              <w:rPr>
                <w:sz w:val="28"/>
                <w:szCs w:val="28"/>
              </w:rPr>
              <w:t> </w:t>
            </w:r>
          </w:p>
        </w:tc>
        <w:tc>
          <w:tcPr>
            <w:tcW w:w="992" w:type="dxa"/>
            <w:tcBorders>
              <w:top w:val="single" w:sz="4" w:space="0" w:color="auto"/>
              <w:left w:val="single" w:sz="4" w:space="0" w:color="auto"/>
              <w:bottom w:val="single" w:sz="4" w:space="0" w:color="auto"/>
              <w:right w:val="single" w:sz="4" w:space="0" w:color="auto"/>
            </w:tcBorders>
            <w:vAlign w:val="center"/>
          </w:tcPr>
          <w:p w14:paraId="467BD83D" w14:textId="77777777" w:rsidR="000F0142" w:rsidRPr="00695F05" w:rsidRDefault="000F0142" w:rsidP="0053512D">
            <w:pPr>
              <w:spacing w:after="120"/>
              <w:jc w:val="center"/>
              <w:rPr>
                <w:sz w:val="28"/>
                <w:szCs w:val="28"/>
              </w:rPr>
            </w:pPr>
            <w:r w:rsidRPr="00695F05">
              <w:rPr>
                <w:sz w:val="28"/>
                <w:szCs w:val="28"/>
              </w:rPr>
              <w:t> </w:t>
            </w:r>
          </w:p>
        </w:tc>
        <w:tc>
          <w:tcPr>
            <w:tcW w:w="1276" w:type="dxa"/>
            <w:tcBorders>
              <w:top w:val="single" w:sz="4" w:space="0" w:color="auto"/>
              <w:left w:val="single" w:sz="4" w:space="0" w:color="auto"/>
              <w:bottom w:val="single" w:sz="4" w:space="0" w:color="auto"/>
              <w:right w:val="single" w:sz="4" w:space="0" w:color="auto"/>
            </w:tcBorders>
            <w:vAlign w:val="center"/>
          </w:tcPr>
          <w:p w14:paraId="18236F69" w14:textId="77777777" w:rsidR="000F0142" w:rsidRPr="00695F05" w:rsidRDefault="000F0142" w:rsidP="0053512D">
            <w:pPr>
              <w:spacing w:after="120"/>
              <w:jc w:val="center"/>
              <w:rPr>
                <w:sz w:val="28"/>
                <w:szCs w:val="28"/>
              </w:rPr>
            </w:pPr>
          </w:p>
        </w:tc>
      </w:tr>
      <w:tr w:rsidR="000F0142" w:rsidRPr="00695F05" w14:paraId="6837CC7D" w14:textId="77777777" w:rsidTr="000F014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1995CC80" w14:textId="77777777" w:rsidR="000F0142" w:rsidRPr="00695F05" w:rsidRDefault="000F0142" w:rsidP="00545FA2">
            <w:pPr>
              <w:numPr>
                <w:ilvl w:val="0"/>
                <w:numId w:val="16"/>
              </w:numPr>
              <w:spacing w:after="120" w:line="276" w:lineRule="auto"/>
              <w:ind w:left="275" w:hanging="41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vAlign w:val="center"/>
          </w:tcPr>
          <w:p w14:paraId="22D2F7C2" w14:textId="77777777" w:rsidR="000F0142" w:rsidRPr="00695F05" w:rsidRDefault="000F0142" w:rsidP="0053512D">
            <w:pPr>
              <w:spacing w:after="120"/>
              <w:jc w:val="both"/>
              <w:rPr>
                <w:sz w:val="28"/>
                <w:szCs w:val="28"/>
              </w:rPr>
            </w:pPr>
            <w:r w:rsidRPr="00695F05">
              <w:rPr>
                <w:sz w:val="28"/>
                <w:szCs w:val="28"/>
              </w:rPr>
              <w:t>Bệnh viện Bạch Mai</w:t>
            </w:r>
          </w:p>
        </w:tc>
        <w:tc>
          <w:tcPr>
            <w:tcW w:w="4111" w:type="dxa"/>
            <w:tcBorders>
              <w:top w:val="single" w:sz="4" w:space="0" w:color="auto"/>
              <w:left w:val="single" w:sz="4" w:space="0" w:color="auto"/>
              <w:bottom w:val="single" w:sz="4" w:space="0" w:color="auto"/>
              <w:right w:val="single" w:sz="4" w:space="0" w:color="auto"/>
            </w:tcBorders>
            <w:vAlign w:val="center"/>
          </w:tcPr>
          <w:p w14:paraId="12779C3B" w14:textId="77777777" w:rsidR="000F0142" w:rsidRPr="00695F05" w:rsidRDefault="000F0142" w:rsidP="0053512D">
            <w:pPr>
              <w:spacing w:after="120"/>
              <w:jc w:val="both"/>
              <w:rPr>
                <w:sz w:val="28"/>
                <w:szCs w:val="28"/>
              </w:rPr>
            </w:pPr>
            <w:r w:rsidRPr="00695F05">
              <w:rPr>
                <w:sz w:val="28"/>
                <w:szCs w:val="28"/>
              </w:rPr>
              <w:t>Số 78 đường Giải Phóng, quận Đống Đa, TP.Hà Nội.</w:t>
            </w:r>
          </w:p>
        </w:tc>
        <w:tc>
          <w:tcPr>
            <w:tcW w:w="851" w:type="dxa"/>
            <w:tcBorders>
              <w:top w:val="single" w:sz="4" w:space="0" w:color="auto"/>
              <w:left w:val="single" w:sz="4" w:space="0" w:color="auto"/>
              <w:bottom w:val="single" w:sz="4" w:space="0" w:color="auto"/>
              <w:right w:val="single" w:sz="4" w:space="0" w:color="auto"/>
            </w:tcBorders>
            <w:vAlign w:val="center"/>
          </w:tcPr>
          <w:p w14:paraId="11B1333E" w14:textId="77777777" w:rsidR="000F0142" w:rsidRPr="00695F05" w:rsidRDefault="000F0142" w:rsidP="0053512D">
            <w:pPr>
              <w:spacing w:after="120"/>
              <w:jc w:val="center"/>
              <w:rPr>
                <w:sz w:val="28"/>
                <w:szCs w:val="28"/>
              </w:rPr>
            </w:pPr>
            <w:r w:rsidRPr="00695F05">
              <w:rPr>
                <w:sz w:val="28"/>
                <w:szCs w:val="28"/>
              </w:rPr>
              <w:t> </w:t>
            </w:r>
          </w:p>
        </w:tc>
        <w:tc>
          <w:tcPr>
            <w:tcW w:w="425" w:type="dxa"/>
            <w:tcBorders>
              <w:top w:val="single" w:sz="4" w:space="0" w:color="auto"/>
              <w:left w:val="single" w:sz="4" w:space="0" w:color="auto"/>
              <w:bottom w:val="single" w:sz="4" w:space="0" w:color="auto"/>
              <w:right w:val="single" w:sz="4" w:space="0" w:color="auto"/>
            </w:tcBorders>
            <w:vAlign w:val="center"/>
          </w:tcPr>
          <w:p w14:paraId="560780A7" w14:textId="77777777" w:rsidR="000F0142" w:rsidRPr="00695F05" w:rsidRDefault="000F0142" w:rsidP="0053512D">
            <w:pPr>
              <w:spacing w:after="120"/>
              <w:jc w:val="center"/>
              <w:rPr>
                <w:sz w:val="28"/>
                <w:szCs w:val="28"/>
              </w:rPr>
            </w:pPr>
            <w:r w:rsidRPr="00695F05">
              <w:rPr>
                <w:sz w:val="28"/>
                <w:szCs w:val="28"/>
              </w:rPr>
              <w:t>x</w:t>
            </w:r>
          </w:p>
        </w:tc>
        <w:tc>
          <w:tcPr>
            <w:tcW w:w="709" w:type="dxa"/>
            <w:tcBorders>
              <w:top w:val="single" w:sz="4" w:space="0" w:color="auto"/>
              <w:left w:val="single" w:sz="4" w:space="0" w:color="auto"/>
              <w:bottom w:val="single" w:sz="4" w:space="0" w:color="auto"/>
              <w:right w:val="single" w:sz="4" w:space="0" w:color="auto"/>
            </w:tcBorders>
            <w:vAlign w:val="center"/>
          </w:tcPr>
          <w:p w14:paraId="78DF6A2B" w14:textId="77777777" w:rsidR="000F0142" w:rsidRPr="00695F05" w:rsidRDefault="000F0142" w:rsidP="0053512D">
            <w:pPr>
              <w:spacing w:after="120"/>
              <w:jc w:val="center"/>
              <w:rPr>
                <w:sz w:val="28"/>
                <w:szCs w:val="28"/>
              </w:rPr>
            </w:pPr>
            <w:r w:rsidRPr="00695F05">
              <w:rPr>
                <w:sz w:val="28"/>
                <w:szCs w:val="28"/>
              </w:rPr>
              <w:t> </w:t>
            </w:r>
          </w:p>
        </w:tc>
        <w:tc>
          <w:tcPr>
            <w:tcW w:w="850" w:type="dxa"/>
            <w:tcBorders>
              <w:top w:val="single" w:sz="4" w:space="0" w:color="auto"/>
              <w:left w:val="single" w:sz="4" w:space="0" w:color="auto"/>
              <w:bottom w:val="single" w:sz="4" w:space="0" w:color="auto"/>
              <w:right w:val="single" w:sz="4" w:space="0" w:color="auto"/>
            </w:tcBorders>
            <w:vAlign w:val="center"/>
          </w:tcPr>
          <w:p w14:paraId="2DF8FC38" w14:textId="77777777" w:rsidR="000F0142" w:rsidRPr="00695F05" w:rsidRDefault="000F0142" w:rsidP="0053512D">
            <w:pPr>
              <w:spacing w:after="120"/>
              <w:jc w:val="center"/>
              <w:rPr>
                <w:sz w:val="28"/>
                <w:szCs w:val="28"/>
              </w:rPr>
            </w:pPr>
            <w:r w:rsidRPr="00695F05">
              <w:rPr>
                <w:sz w:val="28"/>
                <w:szCs w:val="28"/>
              </w:rPr>
              <w:t> </w:t>
            </w:r>
          </w:p>
        </w:tc>
        <w:tc>
          <w:tcPr>
            <w:tcW w:w="851" w:type="dxa"/>
            <w:tcBorders>
              <w:top w:val="single" w:sz="4" w:space="0" w:color="auto"/>
              <w:left w:val="single" w:sz="4" w:space="0" w:color="auto"/>
              <w:bottom w:val="single" w:sz="4" w:space="0" w:color="auto"/>
              <w:right w:val="single" w:sz="4" w:space="0" w:color="auto"/>
            </w:tcBorders>
            <w:vAlign w:val="center"/>
          </w:tcPr>
          <w:p w14:paraId="43F0A8EA" w14:textId="77777777" w:rsidR="000F0142" w:rsidRPr="00695F05" w:rsidRDefault="000F0142" w:rsidP="0053512D">
            <w:pPr>
              <w:spacing w:after="120"/>
              <w:jc w:val="center"/>
              <w:rPr>
                <w:sz w:val="28"/>
                <w:szCs w:val="28"/>
              </w:rPr>
            </w:pPr>
            <w:r w:rsidRPr="00695F05">
              <w:rPr>
                <w:sz w:val="28"/>
                <w:szCs w:val="28"/>
              </w:rPr>
              <w:t> </w:t>
            </w:r>
          </w:p>
        </w:tc>
        <w:tc>
          <w:tcPr>
            <w:tcW w:w="992" w:type="dxa"/>
            <w:tcBorders>
              <w:top w:val="single" w:sz="4" w:space="0" w:color="auto"/>
              <w:left w:val="single" w:sz="4" w:space="0" w:color="auto"/>
              <w:bottom w:val="single" w:sz="4" w:space="0" w:color="auto"/>
              <w:right w:val="single" w:sz="4" w:space="0" w:color="auto"/>
            </w:tcBorders>
            <w:vAlign w:val="center"/>
          </w:tcPr>
          <w:p w14:paraId="028CF82C" w14:textId="77777777" w:rsidR="000F0142" w:rsidRPr="00695F05" w:rsidRDefault="000F0142" w:rsidP="0053512D">
            <w:pPr>
              <w:spacing w:after="120"/>
              <w:jc w:val="center"/>
              <w:rPr>
                <w:sz w:val="28"/>
                <w:szCs w:val="28"/>
              </w:rPr>
            </w:pPr>
            <w:r w:rsidRPr="00695F05">
              <w:rPr>
                <w:sz w:val="28"/>
                <w:szCs w:val="28"/>
              </w:rPr>
              <w:t> </w:t>
            </w:r>
          </w:p>
        </w:tc>
        <w:tc>
          <w:tcPr>
            <w:tcW w:w="1276" w:type="dxa"/>
            <w:tcBorders>
              <w:top w:val="single" w:sz="4" w:space="0" w:color="auto"/>
              <w:left w:val="single" w:sz="4" w:space="0" w:color="auto"/>
              <w:bottom w:val="single" w:sz="4" w:space="0" w:color="auto"/>
              <w:right w:val="single" w:sz="4" w:space="0" w:color="auto"/>
            </w:tcBorders>
            <w:vAlign w:val="center"/>
          </w:tcPr>
          <w:p w14:paraId="75195752" w14:textId="77777777" w:rsidR="000F0142" w:rsidRPr="00695F05" w:rsidRDefault="000F0142" w:rsidP="0053512D">
            <w:pPr>
              <w:spacing w:after="120"/>
              <w:jc w:val="center"/>
              <w:rPr>
                <w:sz w:val="28"/>
                <w:szCs w:val="28"/>
              </w:rPr>
            </w:pPr>
          </w:p>
        </w:tc>
      </w:tr>
      <w:tr w:rsidR="000F0142" w:rsidRPr="00695F05" w14:paraId="2E9C5D35" w14:textId="77777777" w:rsidTr="000F014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3FACD750" w14:textId="77777777" w:rsidR="000F0142" w:rsidRPr="00695F05" w:rsidRDefault="000F0142" w:rsidP="00545FA2">
            <w:pPr>
              <w:numPr>
                <w:ilvl w:val="0"/>
                <w:numId w:val="16"/>
              </w:numPr>
              <w:spacing w:after="120" w:line="276" w:lineRule="auto"/>
              <w:ind w:left="275" w:hanging="41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tcPr>
          <w:p w14:paraId="64CCF439" w14:textId="77777777" w:rsidR="000F0142" w:rsidRPr="00695F05" w:rsidRDefault="000F0142" w:rsidP="0053512D">
            <w:pPr>
              <w:spacing w:after="120"/>
              <w:jc w:val="both"/>
              <w:rPr>
                <w:sz w:val="28"/>
                <w:szCs w:val="28"/>
                <w:vertAlign w:val="superscript"/>
              </w:rPr>
            </w:pPr>
            <w:r w:rsidRPr="00695F05">
              <w:rPr>
                <w:sz w:val="28"/>
                <w:szCs w:val="28"/>
              </w:rPr>
              <w:t>Trung tâm Kiểm định chất lượng công trình xây dựng tỉnh Lạng Sơn</w:t>
            </w:r>
            <w:r w:rsidRPr="00695F05">
              <w:rPr>
                <w:sz w:val="28"/>
                <w:szCs w:val="28"/>
                <w:vertAlign w:val="superscript"/>
              </w:rPr>
              <w:t xml:space="preserve"> (*1)</w:t>
            </w:r>
          </w:p>
        </w:tc>
        <w:tc>
          <w:tcPr>
            <w:tcW w:w="4111" w:type="dxa"/>
            <w:tcBorders>
              <w:top w:val="single" w:sz="4" w:space="0" w:color="auto"/>
              <w:left w:val="single" w:sz="4" w:space="0" w:color="auto"/>
              <w:bottom w:val="single" w:sz="4" w:space="0" w:color="auto"/>
              <w:right w:val="single" w:sz="4" w:space="0" w:color="auto"/>
            </w:tcBorders>
          </w:tcPr>
          <w:p w14:paraId="25C21895" w14:textId="77777777" w:rsidR="000F0142" w:rsidRPr="00695F05" w:rsidRDefault="000F0142" w:rsidP="0053512D">
            <w:pPr>
              <w:spacing w:after="120"/>
              <w:jc w:val="both"/>
              <w:rPr>
                <w:sz w:val="28"/>
                <w:szCs w:val="28"/>
              </w:rPr>
            </w:pPr>
            <w:r w:rsidRPr="00695F05">
              <w:rPr>
                <w:sz w:val="28"/>
                <w:szCs w:val="28"/>
              </w:rPr>
              <w:t>Đường Nhị Thanh, phường Tam Thanh, Tp. Lạng Sơn, tỉnh Lạng Sơn.</w:t>
            </w:r>
          </w:p>
        </w:tc>
        <w:tc>
          <w:tcPr>
            <w:tcW w:w="851" w:type="dxa"/>
            <w:tcBorders>
              <w:top w:val="single" w:sz="4" w:space="0" w:color="auto"/>
              <w:left w:val="single" w:sz="4" w:space="0" w:color="auto"/>
              <w:bottom w:val="single" w:sz="4" w:space="0" w:color="auto"/>
              <w:right w:val="single" w:sz="4" w:space="0" w:color="auto"/>
            </w:tcBorders>
            <w:vAlign w:val="center"/>
          </w:tcPr>
          <w:p w14:paraId="2235D8DC" w14:textId="77777777" w:rsidR="000F0142" w:rsidRPr="00695F05" w:rsidRDefault="000F0142" w:rsidP="0053512D">
            <w:pPr>
              <w:spacing w:after="120"/>
              <w:jc w:val="center"/>
              <w:rPr>
                <w:sz w:val="28"/>
                <w:szCs w:val="28"/>
              </w:rPr>
            </w:pPr>
            <w:r w:rsidRPr="00695F05">
              <w:rPr>
                <w:sz w:val="28"/>
                <w:szCs w:val="28"/>
              </w:rPr>
              <w:t> </w:t>
            </w:r>
          </w:p>
        </w:tc>
        <w:tc>
          <w:tcPr>
            <w:tcW w:w="425" w:type="dxa"/>
            <w:tcBorders>
              <w:top w:val="single" w:sz="4" w:space="0" w:color="auto"/>
              <w:left w:val="single" w:sz="4" w:space="0" w:color="auto"/>
              <w:bottom w:val="single" w:sz="4" w:space="0" w:color="auto"/>
              <w:right w:val="single" w:sz="4" w:space="0" w:color="auto"/>
            </w:tcBorders>
            <w:vAlign w:val="center"/>
          </w:tcPr>
          <w:p w14:paraId="06CD2367" w14:textId="77777777" w:rsidR="000F0142" w:rsidRPr="00695F05" w:rsidRDefault="000F0142" w:rsidP="0053512D">
            <w:pPr>
              <w:spacing w:after="120"/>
              <w:jc w:val="center"/>
              <w:rPr>
                <w:sz w:val="28"/>
                <w:szCs w:val="28"/>
              </w:rPr>
            </w:pPr>
            <w:r w:rsidRPr="00695F05">
              <w:rPr>
                <w:sz w:val="28"/>
                <w:szCs w:val="28"/>
              </w:rPr>
              <w:t> </w:t>
            </w:r>
          </w:p>
        </w:tc>
        <w:tc>
          <w:tcPr>
            <w:tcW w:w="709" w:type="dxa"/>
            <w:tcBorders>
              <w:top w:val="single" w:sz="4" w:space="0" w:color="auto"/>
              <w:left w:val="single" w:sz="4" w:space="0" w:color="auto"/>
              <w:bottom w:val="single" w:sz="4" w:space="0" w:color="auto"/>
              <w:right w:val="single" w:sz="4" w:space="0" w:color="auto"/>
            </w:tcBorders>
            <w:vAlign w:val="center"/>
          </w:tcPr>
          <w:p w14:paraId="06D3D1BB" w14:textId="77777777" w:rsidR="000F0142" w:rsidRPr="00695F05" w:rsidRDefault="000F0142" w:rsidP="0053512D">
            <w:pPr>
              <w:spacing w:after="120"/>
              <w:jc w:val="center"/>
              <w:rPr>
                <w:sz w:val="28"/>
                <w:szCs w:val="28"/>
              </w:rPr>
            </w:pPr>
            <w:r w:rsidRPr="00695F05">
              <w:rPr>
                <w:sz w:val="28"/>
                <w:szCs w:val="28"/>
              </w:rPr>
              <w:t> </w:t>
            </w:r>
          </w:p>
        </w:tc>
        <w:tc>
          <w:tcPr>
            <w:tcW w:w="850" w:type="dxa"/>
            <w:tcBorders>
              <w:top w:val="single" w:sz="4" w:space="0" w:color="auto"/>
              <w:left w:val="single" w:sz="4" w:space="0" w:color="auto"/>
              <w:bottom w:val="single" w:sz="4" w:space="0" w:color="auto"/>
              <w:right w:val="single" w:sz="4" w:space="0" w:color="auto"/>
            </w:tcBorders>
            <w:vAlign w:val="center"/>
          </w:tcPr>
          <w:p w14:paraId="0721A5F7" w14:textId="77777777" w:rsidR="000F0142" w:rsidRPr="00695F05" w:rsidRDefault="000F0142" w:rsidP="0053512D">
            <w:pPr>
              <w:spacing w:after="120"/>
              <w:jc w:val="center"/>
              <w:rPr>
                <w:sz w:val="28"/>
                <w:szCs w:val="28"/>
              </w:rPr>
            </w:pPr>
            <w:r w:rsidRPr="00695F05">
              <w:rPr>
                <w:sz w:val="28"/>
                <w:szCs w:val="28"/>
              </w:rPr>
              <w:t> </w:t>
            </w:r>
          </w:p>
        </w:tc>
        <w:tc>
          <w:tcPr>
            <w:tcW w:w="851" w:type="dxa"/>
            <w:tcBorders>
              <w:top w:val="single" w:sz="4" w:space="0" w:color="auto"/>
              <w:left w:val="single" w:sz="4" w:space="0" w:color="auto"/>
              <w:bottom w:val="single" w:sz="4" w:space="0" w:color="auto"/>
              <w:right w:val="single" w:sz="4" w:space="0" w:color="auto"/>
            </w:tcBorders>
            <w:vAlign w:val="center"/>
          </w:tcPr>
          <w:p w14:paraId="30E89C98" w14:textId="77777777" w:rsidR="000F0142" w:rsidRPr="00695F05" w:rsidRDefault="000F0142" w:rsidP="0053512D">
            <w:pPr>
              <w:spacing w:after="120"/>
              <w:jc w:val="center"/>
              <w:rPr>
                <w:sz w:val="28"/>
                <w:szCs w:val="28"/>
              </w:rPr>
            </w:pPr>
            <w:r w:rsidRPr="00695F05">
              <w:rPr>
                <w:sz w:val="28"/>
                <w:szCs w:val="28"/>
              </w:rPr>
              <w:t> </w:t>
            </w:r>
          </w:p>
        </w:tc>
        <w:tc>
          <w:tcPr>
            <w:tcW w:w="992" w:type="dxa"/>
            <w:tcBorders>
              <w:top w:val="single" w:sz="4" w:space="0" w:color="auto"/>
              <w:left w:val="single" w:sz="4" w:space="0" w:color="auto"/>
              <w:bottom w:val="single" w:sz="4" w:space="0" w:color="auto"/>
              <w:right w:val="single" w:sz="4" w:space="0" w:color="auto"/>
            </w:tcBorders>
            <w:vAlign w:val="center"/>
          </w:tcPr>
          <w:p w14:paraId="66CC3EF8" w14:textId="77777777" w:rsidR="000F0142" w:rsidRPr="00695F05" w:rsidRDefault="000F0142" w:rsidP="0053512D">
            <w:pPr>
              <w:spacing w:after="120"/>
              <w:jc w:val="center"/>
              <w:rPr>
                <w:sz w:val="28"/>
                <w:szCs w:val="28"/>
              </w:rPr>
            </w:pPr>
            <w:r w:rsidRPr="00695F05">
              <w:rPr>
                <w:sz w:val="28"/>
                <w:szCs w:val="28"/>
              </w:rPr>
              <w:t>X</w:t>
            </w:r>
          </w:p>
        </w:tc>
        <w:tc>
          <w:tcPr>
            <w:tcW w:w="1276" w:type="dxa"/>
            <w:tcBorders>
              <w:top w:val="single" w:sz="4" w:space="0" w:color="auto"/>
              <w:left w:val="single" w:sz="4" w:space="0" w:color="auto"/>
              <w:bottom w:val="single" w:sz="4" w:space="0" w:color="auto"/>
              <w:right w:val="single" w:sz="4" w:space="0" w:color="auto"/>
            </w:tcBorders>
            <w:vAlign w:val="center"/>
          </w:tcPr>
          <w:p w14:paraId="4498A26F" w14:textId="77777777" w:rsidR="000F0142" w:rsidRPr="00695F05" w:rsidRDefault="000F0142" w:rsidP="0053512D">
            <w:pPr>
              <w:spacing w:after="120"/>
              <w:jc w:val="center"/>
              <w:rPr>
                <w:sz w:val="28"/>
                <w:szCs w:val="28"/>
              </w:rPr>
            </w:pPr>
            <w:r w:rsidRPr="00695F05">
              <w:rPr>
                <w:sz w:val="28"/>
                <w:szCs w:val="28"/>
              </w:rPr>
              <w:t>15</w:t>
            </w:r>
          </w:p>
        </w:tc>
      </w:tr>
      <w:tr w:rsidR="000F0142" w:rsidRPr="00695F05" w14:paraId="65C47B17" w14:textId="77777777" w:rsidTr="000F014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3FB08EC6" w14:textId="77777777" w:rsidR="000F0142" w:rsidRPr="00695F05" w:rsidRDefault="000F0142" w:rsidP="00545FA2">
            <w:pPr>
              <w:numPr>
                <w:ilvl w:val="0"/>
                <w:numId w:val="16"/>
              </w:numPr>
              <w:spacing w:after="120" w:line="276" w:lineRule="auto"/>
              <w:ind w:left="275" w:hanging="41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tcPr>
          <w:p w14:paraId="73621792" w14:textId="77777777" w:rsidR="000F0142" w:rsidRPr="00695F05" w:rsidRDefault="000F0142" w:rsidP="0053512D">
            <w:pPr>
              <w:spacing w:after="120"/>
              <w:jc w:val="both"/>
              <w:rPr>
                <w:sz w:val="28"/>
                <w:szCs w:val="28"/>
                <w:vertAlign w:val="superscript"/>
              </w:rPr>
            </w:pPr>
            <w:r w:rsidRPr="00695F05">
              <w:rPr>
                <w:sz w:val="28"/>
                <w:szCs w:val="28"/>
              </w:rPr>
              <w:t>Cục Hải quan tỉnh Lạng Sơn</w:t>
            </w:r>
            <w:r w:rsidRPr="00695F05">
              <w:rPr>
                <w:sz w:val="28"/>
                <w:szCs w:val="28"/>
                <w:vertAlign w:val="superscript"/>
              </w:rPr>
              <w:t xml:space="preserve"> (*1)</w:t>
            </w:r>
          </w:p>
        </w:tc>
        <w:tc>
          <w:tcPr>
            <w:tcW w:w="4111" w:type="dxa"/>
            <w:tcBorders>
              <w:top w:val="single" w:sz="4" w:space="0" w:color="auto"/>
              <w:left w:val="single" w:sz="4" w:space="0" w:color="auto"/>
              <w:bottom w:val="single" w:sz="4" w:space="0" w:color="auto"/>
              <w:right w:val="single" w:sz="4" w:space="0" w:color="auto"/>
            </w:tcBorders>
          </w:tcPr>
          <w:p w14:paraId="152F2D7C" w14:textId="77777777" w:rsidR="000F0142" w:rsidRPr="00695F05" w:rsidRDefault="000F0142" w:rsidP="0053512D">
            <w:pPr>
              <w:spacing w:after="120"/>
              <w:jc w:val="both"/>
              <w:rPr>
                <w:sz w:val="28"/>
                <w:szCs w:val="28"/>
              </w:rPr>
            </w:pPr>
            <w:r w:rsidRPr="00695F05">
              <w:rPr>
                <w:sz w:val="28"/>
                <w:szCs w:val="28"/>
              </w:rPr>
              <w:t>52 Lê Đại Hành, phường Vĩnh Trại, Tp. Lạng Sơn, tỉnh Lạng Sơn.</w:t>
            </w:r>
          </w:p>
        </w:tc>
        <w:tc>
          <w:tcPr>
            <w:tcW w:w="851" w:type="dxa"/>
            <w:tcBorders>
              <w:top w:val="single" w:sz="4" w:space="0" w:color="auto"/>
              <w:left w:val="single" w:sz="4" w:space="0" w:color="auto"/>
              <w:bottom w:val="single" w:sz="4" w:space="0" w:color="auto"/>
              <w:right w:val="single" w:sz="4" w:space="0" w:color="auto"/>
            </w:tcBorders>
            <w:vAlign w:val="center"/>
          </w:tcPr>
          <w:p w14:paraId="4DF0A1D2" w14:textId="77777777" w:rsidR="000F0142" w:rsidRPr="00695F05" w:rsidRDefault="000F0142" w:rsidP="0053512D">
            <w:pPr>
              <w:spacing w:after="120"/>
              <w:jc w:val="center"/>
              <w:rPr>
                <w:sz w:val="28"/>
                <w:szCs w:val="28"/>
              </w:rPr>
            </w:pPr>
            <w:r w:rsidRPr="00695F05">
              <w:rPr>
                <w:sz w:val="28"/>
                <w:szCs w:val="28"/>
              </w:rPr>
              <w:t> </w:t>
            </w:r>
          </w:p>
        </w:tc>
        <w:tc>
          <w:tcPr>
            <w:tcW w:w="425" w:type="dxa"/>
            <w:tcBorders>
              <w:top w:val="single" w:sz="4" w:space="0" w:color="auto"/>
              <w:left w:val="single" w:sz="4" w:space="0" w:color="auto"/>
              <w:bottom w:val="single" w:sz="4" w:space="0" w:color="auto"/>
              <w:right w:val="single" w:sz="4" w:space="0" w:color="auto"/>
            </w:tcBorders>
            <w:vAlign w:val="center"/>
          </w:tcPr>
          <w:p w14:paraId="237CE2D6" w14:textId="77777777" w:rsidR="000F0142" w:rsidRPr="00695F05" w:rsidRDefault="000F0142" w:rsidP="0053512D">
            <w:pPr>
              <w:spacing w:after="120"/>
              <w:jc w:val="center"/>
              <w:rPr>
                <w:sz w:val="28"/>
                <w:szCs w:val="28"/>
              </w:rPr>
            </w:pPr>
            <w:r w:rsidRPr="00695F05">
              <w:rPr>
                <w:sz w:val="28"/>
                <w:szCs w:val="28"/>
              </w:rPr>
              <w:t> </w:t>
            </w:r>
          </w:p>
        </w:tc>
        <w:tc>
          <w:tcPr>
            <w:tcW w:w="709" w:type="dxa"/>
            <w:tcBorders>
              <w:top w:val="single" w:sz="4" w:space="0" w:color="auto"/>
              <w:left w:val="single" w:sz="4" w:space="0" w:color="auto"/>
              <w:bottom w:val="single" w:sz="4" w:space="0" w:color="auto"/>
              <w:right w:val="single" w:sz="4" w:space="0" w:color="auto"/>
            </w:tcBorders>
            <w:vAlign w:val="center"/>
          </w:tcPr>
          <w:p w14:paraId="0916F4A7" w14:textId="77777777" w:rsidR="000F0142" w:rsidRPr="00695F05" w:rsidRDefault="000F0142" w:rsidP="0053512D">
            <w:pPr>
              <w:spacing w:after="120"/>
              <w:jc w:val="center"/>
              <w:rPr>
                <w:sz w:val="28"/>
                <w:szCs w:val="28"/>
              </w:rPr>
            </w:pPr>
            <w:r w:rsidRPr="00695F05">
              <w:rPr>
                <w:sz w:val="28"/>
                <w:szCs w:val="28"/>
              </w:rPr>
              <w:t> </w:t>
            </w:r>
          </w:p>
        </w:tc>
        <w:tc>
          <w:tcPr>
            <w:tcW w:w="850" w:type="dxa"/>
            <w:tcBorders>
              <w:top w:val="single" w:sz="4" w:space="0" w:color="auto"/>
              <w:left w:val="single" w:sz="4" w:space="0" w:color="auto"/>
              <w:bottom w:val="single" w:sz="4" w:space="0" w:color="auto"/>
              <w:right w:val="single" w:sz="4" w:space="0" w:color="auto"/>
            </w:tcBorders>
            <w:vAlign w:val="center"/>
          </w:tcPr>
          <w:p w14:paraId="50B45407" w14:textId="77777777" w:rsidR="000F0142" w:rsidRPr="00695F05" w:rsidRDefault="000F0142" w:rsidP="0053512D">
            <w:pPr>
              <w:spacing w:after="120"/>
              <w:jc w:val="center"/>
              <w:rPr>
                <w:sz w:val="28"/>
                <w:szCs w:val="28"/>
              </w:rPr>
            </w:pPr>
            <w:r w:rsidRPr="00695F05">
              <w:rPr>
                <w:sz w:val="28"/>
                <w:szCs w:val="28"/>
              </w:rPr>
              <w:t> </w:t>
            </w:r>
          </w:p>
        </w:tc>
        <w:tc>
          <w:tcPr>
            <w:tcW w:w="851" w:type="dxa"/>
            <w:tcBorders>
              <w:top w:val="single" w:sz="4" w:space="0" w:color="auto"/>
              <w:left w:val="single" w:sz="4" w:space="0" w:color="auto"/>
              <w:bottom w:val="single" w:sz="4" w:space="0" w:color="auto"/>
              <w:right w:val="single" w:sz="4" w:space="0" w:color="auto"/>
            </w:tcBorders>
            <w:vAlign w:val="center"/>
          </w:tcPr>
          <w:p w14:paraId="31087493" w14:textId="77777777" w:rsidR="000F0142" w:rsidRPr="00695F05" w:rsidRDefault="000F0142" w:rsidP="0053512D">
            <w:pPr>
              <w:spacing w:after="120"/>
              <w:jc w:val="center"/>
              <w:rPr>
                <w:sz w:val="28"/>
                <w:szCs w:val="28"/>
              </w:rPr>
            </w:pPr>
            <w:r w:rsidRPr="00695F05">
              <w:rPr>
                <w:sz w:val="28"/>
                <w:szCs w:val="28"/>
              </w:rPr>
              <w:t> </w:t>
            </w:r>
          </w:p>
        </w:tc>
        <w:tc>
          <w:tcPr>
            <w:tcW w:w="992" w:type="dxa"/>
            <w:tcBorders>
              <w:top w:val="single" w:sz="4" w:space="0" w:color="auto"/>
              <w:left w:val="single" w:sz="4" w:space="0" w:color="auto"/>
              <w:bottom w:val="single" w:sz="4" w:space="0" w:color="auto"/>
              <w:right w:val="single" w:sz="4" w:space="0" w:color="auto"/>
            </w:tcBorders>
            <w:vAlign w:val="center"/>
          </w:tcPr>
          <w:p w14:paraId="2C6CF1B0" w14:textId="77777777" w:rsidR="000F0142" w:rsidRPr="00695F05" w:rsidRDefault="000F0142" w:rsidP="0053512D">
            <w:pPr>
              <w:spacing w:after="120"/>
              <w:jc w:val="center"/>
              <w:rPr>
                <w:sz w:val="28"/>
                <w:szCs w:val="28"/>
              </w:rPr>
            </w:pPr>
            <w:r w:rsidRPr="00695F05">
              <w:rPr>
                <w:sz w:val="28"/>
                <w:szCs w:val="28"/>
              </w:rPr>
              <w:t>X</w:t>
            </w:r>
          </w:p>
        </w:tc>
        <w:tc>
          <w:tcPr>
            <w:tcW w:w="1276" w:type="dxa"/>
            <w:tcBorders>
              <w:top w:val="single" w:sz="4" w:space="0" w:color="auto"/>
              <w:left w:val="single" w:sz="4" w:space="0" w:color="auto"/>
              <w:bottom w:val="single" w:sz="4" w:space="0" w:color="auto"/>
              <w:right w:val="single" w:sz="4" w:space="0" w:color="auto"/>
            </w:tcBorders>
            <w:vAlign w:val="center"/>
          </w:tcPr>
          <w:p w14:paraId="6A80AEF2" w14:textId="77777777" w:rsidR="000F0142" w:rsidRPr="00695F05" w:rsidRDefault="000F0142" w:rsidP="0053512D">
            <w:pPr>
              <w:spacing w:after="120"/>
              <w:jc w:val="center"/>
              <w:rPr>
                <w:sz w:val="28"/>
                <w:szCs w:val="28"/>
              </w:rPr>
            </w:pPr>
            <w:r w:rsidRPr="00695F05">
              <w:rPr>
                <w:sz w:val="28"/>
                <w:szCs w:val="28"/>
              </w:rPr>
              <w:t>10</w:t>
            </w:r>
          </w:p>
        </w:tc>
      </w:tr>
      <w:tr w:rsidR="000F0142" w:rsidRPr="00695F05" w14:paraId="182470ED" w14:textId="77777777" w:rsidTr="000F014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3DB300E4" w14:textId="77777777" w:rsidR="000F0142" w:rsidRPr="00695F05" w:rsidRDefault="000F0142" w:rsidP="00545FA2">
            <w:pPr>
              <w:numPr>
                <w:ilvl w:val="0"/>
                <w:numId w:val="16"/>
              </w:numPr>
              <w:spacing w:after="120" w:line="276" w:lineRule="auto"/>
              <w:ind w:left="275" w:hanging="41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vAlign w:val="center"/>
          </w:tcPr>
          <w:p w14:paraId="1735F503" w14:textId="77777777" w:rsidR="000F0142" w:rsidRPr="00695F05" w:rsidRDefault="000F0142" w:rsidP="0053512D">
            <w:pPr>
              <w:spacing w:after="120"/>
              <w:jc w:val="both"/>
              <w:rPr>
                <w:sz w:val="28"/>
                <w:szCs w:val="28"/>
                <w:vertAlign w:val="superscript"/>
              </w:rPr>
            </w:pPr>
            <w:r w:rsidRPr="00695F05">
              <w:rPr>
                <w:sz w:val="28"/>
                <w:szCs w:val="28"/>
              </w:rPr>
              <w:t>Bệnh viện Đa khoa tỉnh Hải Dương</w:t>
            </w:r>
            <w:r w:rsidRPr="00695F05">
              <w:rPr>
                <w:sz w:val="28"/>
                <w:szCs w:val="28"/>
                <w:vertAlign w:val="superscript"/>
              </w:rPr>
              <w:t xml:space="preserve"> (*2)</w:t>
            </w:r>
          </w:p>
        </w:tc>
        <w:tc>
          <w:tcPr>
            <w:tcW w:w="4111" w:type="dxa"/>
            <w:tcBorders>
              <w:top w:val="single" w:sz="4" w:space="0" w:color="auto"/>
              <w:left w:val="single" w:sz="4" w:space="0" w:color="auto"/>
              <w:bottom w:val="single" w:sz="4" w:space="0" w:color="auto"/>
              <w:right w:val="single" w:sz="4" w:space="0" w:color="auto"/>
            </w:tcBorders>
            <w:vAlign w:val="center"/>
          </w:tcPr>
          <w:p w14:paraId="0C0520D3" w14:textId="77777777" w:rsidR="000F0142" w:rsidRPr="00695F05" w:rsidRDefault="000F0142" w:rsidP="0053512D">
            <w:pPr>
              <w:spacing w:after="120"/>
              <w:jc w:val="both"/>
              <w:rPr>
                <w:sz w:val="28"/>
                <w:szCs w:val="28"/>
              </w:rPr>
            </w:pPr>
            <w:r w:rsidRPr="00695F05">
              <w:rPr>
                <w:sz w:val="28"/>
                <w:szCs w:val="28"/>
              </w:rPr>
              <w:t>225 Nguyễn Lương Bằng, phường Thanh Trung, TP. Hải Dương, tỉnh Hải Dương.</w:t>
            </w:r>
          </w:p>
        </w:tc>
        <w:tc>
          <w:tcPr>
            <w:tcW w:w="851" w:type="dxa"/>
            <w:tcBorders>
              <w:top w:val="single" w:sz="4" w:space="0" w:color="auto"/>
              <w:left w:val="single" w:sz="4" w:space="0" w:color="auto"/>
              <w:bottom w:val="single" w:sz="4" w:space="0" w:color="auto"/>
              <w:right w:val="single" w:sz="4" w:space="0" w:color="auto"/>
            </w:tcBorders>
            <w:vAlign w:val="center"/>
          </w:tcPr>
          <w:p w14:paraId="3BC902FD" w14:textId="77777777" w:rsidR="000F0142" w:rsidRPr="00695F05" w:rsidRDefault="000F0142" w:rsidP="0053512D">
            <w:pPr>
              <w:spacing w:after="120"/>
              <w:jc w:val="center"/>
              <w:rPr>
                <w:sz w:val="28"/>
                <w:szCs w:val="28"/>
              </w:rPr>
            </w:pPr>
            <w:r w:rsidRPr="00695F05">
              <w:rPr>
                <w:sz w:val="28"/>
                <w:szCs w:val="28"/>
              </w:rPr>
              <w:t> </w:t>
            </w:r>
          </w:p>
        </w:tc>
        <w:tc>
          <w:tcPr>
            <w:tcW w:w="425" w:type="dxa"/>
            <w:tcBorders>
              <w:top w:val="single" w:sz="4" w:space="0" w:color="auto"/>
              <w:left w:val="single" w:sz="4" w:space="0" w:color="auto"/>
              <w:bottom w:val="single" w:sz="4" w:space="0" w:color="auto"/>
              <w:right w:val="single" w:sz="4" w:space="0" w:color="auto"/>
            </w:tcBorders>
            <w:vAlign w:val="center"/>
          </w:tcPr>
          <w:p w14:paraId="29847090" w14:textId="77777777" w:rsidR="000F0142" w:rsidRPr="00695F05" w:rsidRDefault="000F0142" w:rsidP="0053512D">
            <w:pPr>
              <w:spacing w:after="120"/>
              <w:jc w:val="center"/>
              <w:rPr>
                <w:sz w:val="28"/>
                <w:szCs w:val="28"/>
              </w:rPr>
            </w:pPr>
            <w:r w:rsidRPr="00695F05">
              <w:rPr>
                <w:sz w:val="28"/>
                <w:szCs w:val="28"/>
              </w:rPr>
              <w:t>x</w:t>
            </w:r>
          </w:p>
        </w:tc>
        <w:tc>
          <w:tcPr>
            <w:tcW w:w="709" w:type="dxa"/>
            <w:tcBorders>
              <w:top w:val="single" w:sz="4" w:space="0" w:color="auto"/>
              <w:left w:val="single" w:sz="4" w:space="0" w:color="auto"/>
              <w:bottom w:val="single" w:sz="4" w:space="0" w:color="auto"/>
              <w:right w:val="single" w:sz="4" w:space="0" w:color="auto"/>
            </w:tcBorders>
            <w:vAlign w:val="center"/>
          </w:tcPr>
          <w:p w14:paraId="58DF172F" w14:textId="77777777" w:rsidR="000F0142" w:rsidRPr="00695F05" w:rsidRDefault="000F0142" w:rsidP="0053512D">
            <w:pPr>
              <w:spacing w:after="120"/>
              <w:jc w:val="center"/>
              <w:rPr>
                <w:sz w:val="28"/>
                <w:szCs w:val="28"/>
              </w:rPr>
            </w:pPr>
            <w:r w:rsidRPr="00695F05">
              <w:rPr>
                <w:sz w:val="28"/>
                <w:szCs w:val="28"/>
              </w:rPr>
              <w:t> </w:t>
            </w:r>
          </w:p>
        </w:tc>
        <w:tc>
          <w:tcPr>
            <w:tcW w:w="850" w:type="dxa"/>
            <w:tcBorders>
              <w:top w:val="single" w:sz="4" w:space="0" w:color="auto"/>
              <w:left w:val="single" w:sz="4" w:space="0" w:color="auto"/>
              <w:bottom w:val="single" w:sz="4" w:space="0" w:color="auto"/>
              <w:right w:val="single" w:sz="4" w:space="0" w:color="auto"/>
            </w:tcBorders>
            <w:vAlign w:val="center"/>
          </w:tcPr>
          <w:p w14:paraId="01893BDF" w14:textId="77777777" w:rsidR="000F0142" w:rsidRPr="00695F05" w:rsidRDefault="000F0142" w:rsidP="0053512D">
            <w:pPr>
              <w:spacing w:after="120"/>
              <w:jc w:val="center"/>
              <w:rPr>
                <w:sz w:val="28"/>
                <w:szCs w:val="28"/>
              </w:rPr>
            </w:pPr>
            <w:r w:rsidRPr="00695F05">
              <w:rPr>
                <w:sz w:val="28"/>
                <w:szCs w:val="28"/>
              </w:rPr>
              <w:t> </w:t>
            </w:r>
          </w:p>
        </w:tc>
        <w:tc>
          <w:tcPr>
            <w:tcW w:w="851" w:type="dxa"/>
            <w:tcBorders>
              <w:top w:val="single" w:sz="4" w:space="0" w:color="auto"/>
              <w:left w:val="single" w:sz="4" w:space="0" w:color="auto"/>
              <w:bottom w:val="single" w:sz="4" w:space="0" w:color="auto"/>
              <w:right w:val="single" w:sz="4" w:space="0" w:color="auto"/>
            </w:tcBorders>
            <w:vAlign w:val="center"/>
          </w:tcPr>
          <w:p w14:paraId="08CA8CAB" w14:textId="77777777" w:rsidR="000F0142" w:rsidRPr="00695F05" w:rsidRDefault="000F0142" w:rsidP="0053512D">
            <w:pPr>
              <w:spacing w:after="120"/>
              <w:jc w:val="center"/>
              <w:rPr>
                <w:sz w:val="28"/>
                <w:szCs w:val="28"/>
              </w:rPr>
            </w:pPr>
            <w:r w:rsidRPr="00695F05">
              <w:rPr>
                <w:sz w:val="28"/>
                <w:szCs w:val="28"/>
              </w:rPr>
              <w:t> </w:t>
            </w:r>
          </w:p>
        </w:tc>
        <w:tc>
          <w:tcPr>
            <w:tcW w:w="992" w:type="dxa"/>
            <w:tcBorders>
              <w:top w:val="single" w:sz="4" w:space="0" w:color="auto"/>
              <w:left w:val="single" w:sz="4" w:space="0" w:color="auto"/>
              <w:bottom w:val="single" w:sz="4" w:space="0" w:color="auto"/>
              <w:right w:val="single" w:sz="4" w:space="0" w:color="auto"/>
            </w:tcBorders>
            <w:vAlign w:val="center"/>
          </w:tcPr>
          <w:p w14:paraId="5D832781" w14:textId="77777777" w:rsidR="000F0142" w:rsidRPr="00695F05" w:rsidRDefault="000F0142" w:rsidP="0053512D">
            <w:pPr>
              <w:spacing w:after="120"/>
              <w:jc w:val="center"/>
              <w:rPr>
                <w:sz w:val="28"/>
                <w:szCs w:val="28"/>
              </w:rPr>
            </w:pPr>
            <w:r w:rsidRPr="00695F05">
              <w:rPr>
                <w:sz w:val="28"/>
                <w:szCs w:val="28"/>
              </w:rPr>
              <w:t> </w:t>
            </w:r>
          </w:p>
        </w:tc>
        <w:tc>
          <w:tcPr>
            <w:tcW w:w="1276" w:type="dxa"/>
            <w:tcBorders>
              <w:top w:val="single" w:sz="4" w:space="0" w:color="auto"/>
              <w:left w:val="single" w:sz="4" w:space="0" w:color="auto"/>
              <w:bottom w:val="single" w:sz="4" w:space="0" w:color="auto"/>
              <w:right w:val="single" w:sz="4" w:space="0" w:color="auto"/>
            </w:tcBorders>
            <w:vAlign w:val="center"/>
          </w:tcPr>
          <w:p w14:paraId="0B8F6BBA" w14:textId="77777777" w:rsidR="000F0142" w:rsidRPr="00695F05" w:rsidRDefault="000F0142" w:rsidP="0053512D">
            <w:pPr>
              <w:spacing w:after="120"/>
              <w:jc w:val="center"/>
              <w:rPr>
                <w:sz w:val="28"/>
                <w:szCs w:val="28"/>
              </w:rPr>
            </w:pPr>
            <w:r w:rsidRPr="00695F05">
              <w:rPr>
                <w:sz w:val="28"/>
                <w:szCs w:val="28"/>
              </w:rPr>
              <w:t>15</w:t>
            </w:r>
          </w:p>
        </w:tc>
      </w:tr>
      <w:tr w:rsidR="000F0142" w:rsidRPr="00695F05" w14:paraId="0D71EF54" w14:textId="77777777" w:rsidTr="000F014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490CE9F9" w14:textId="77777777" w:rsidR="000F0142" w:rsidRPr="00695F05" w:rsidRDefault="000F0142" w:rsidP="00545FA2">
            <w:pPr>
              <w:numPr>
                <w:ilvl w:val="0"/>
                <w:numId w:val="16"/>
              </w:numPr>
              <w:spacing w:after="120" w:line="276" w:lineRule="auto"/>
              <w:ind w:left="275" w:hanging="41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vAlign w:val="center"/>
          </w:tcPr>
          <w:p w14:paraId="0F78BFF0" w14:textId="77777777" w:rsidR="000F0142" w:rsidRPr="00695F05" w:rsidRDefault="000F0142" w:rsidP="0053512D">
            <w:pPr>
              <w:spacing w:after="120"/>
              <w:jc w:val="both"/>
              <w:rPr>
                <w:sz w:val="28"/>
                <w:szCs w:val="28"/>
              </w:rPr>
            </w:pPr>
            <w:r w:rsidRPr="00695F05">
              <w:rPr>
                <w:sz w:val="28"/>
                <w:szCs w:val="28"/>
              </w:rPr>
              <w:t>Viện Nghiên cứu hạt nhân</w:t>
            </w:r>
          </w:p>
        </w:tc>
        <w:tc>
          <w:tcPr>
            <w:tcW w:w="4111" w:type="dxa"/>
            <w:tcBorders>
              <w:top w:val="single" w:sz="4" w:space="0" w:color="auto"/>
              <w:left w:val="single" w:sz="4" w:space="0" w:color="auto"/>
              <w:bottom w:val="single" w:sz="4" w:space="0" w:color="auto"/>
              <w:right w:val="single" w:sz="4" w:space="0" w:color="auto"/>
            </w:tcBorders>
            <w:vAlign w:val="center"/>
          </w:tcPr>
          <w:p w14:paraId="266822CB" w14:textId="77777777" w:rsidR="000F0142" w:rsidRPr="00695F05" w:rsidRDefault="000F0142" w:rsidP="0053512D">
            <w:pPr>
              <w:spacing w:after="120"/>
              <w:jc w:val="both"/>
              <w:rPr>
                <w:sz w:val="28"/>
                <w:szCs w:val="28"/>
              </w:rPr>
            </w:pPr>
            <w:r w:rsidRPr="00695F05">
              <w:rPr>
                <w:sz w:val="28"/>
                <w:szCs w:val="28"/>
              </w:rPr>
              <w:t>Số 01 Nguyên Tử Lực, Phường 8, TP. Đà Lạt, tỉnh Lâm Đồng.</w:t>
            </w:r>
          </w:p>
        </w:tc>
        <w:tc>
          <w:tcPr>
            <w:tcW w:w="851" w:type="dxa"/>
            <w:tcBorders>
              <w:top w:val="single" w:sz="4" w:space="0" w:color="auto"/>
              <w:left w:val="single" w:sz="4" w:space="0" w:color="auto"/>
              <w:bottom w:val="single" w:sz="4" w:space="0" w:color="auto"/>
              <w:right w:val="single" w:sz="4" w:space="0" w:color="auto"/>
            </w:tcBorders>
            <w:vAlign w:val="center"/>
          </w:tcPr>
          <w:p w14:paraId="040B9FF7" w14:textId="77777777" w:rsidR="000F0142" w:rsidRPr="00695F05" w:rsidRDefault="000F0142" w:rsidP="0053512D">
            <w:pPr>
              <w:spacing w:after="120"/>
              <w:jc w:val="center"/>
              <w:rPr>
                <w:sz w:val="28"/>
                <w:szCs w:val="28"/>
              </w:rPr>
            </w:pPr>
            <w:r w:rsidRPr="00695F05">
              <w:rPr>
                <w:sz w:val="28"/>
                <w:szCs w:val="28"/>
              </w:rPr>
              <w:t> </w:t>
            </w:r>
          </w:p>
        </w:tc>
        <w:tc>
          <w:tcPr>
            <w:tcW w:w="425" w:type="dxa"/>
            <w:tcBorders>
              <w:top w:val="single" w:sz="4" w:space="0" w:color="auto"/>
              <w:left w:val="single" w:sz="4" w:space="0" w:color="auto"/>
              <w:bottom w:val="single" w:sz="4" w:space="0" w:color="auto"/>
              <w:right w:val="single" w:sz="4" w:space="0" w:color="auto"/>
            </w:tcBorders>
            <w:vAlign w:val="center"/>
          </w:tcPr>
          <w:p w14:paraId="4D046E84" w14:textId="77777777" w:rsidR="000F0142" w:rsidRPr="00695F05" w:rsidRDefault="000F0142" w:rsidP="0053512D">
            <w:pPr>
              <w:spacing w:after="120"/>
              <w:jc w:val="center"/>
              <w:rPr>
                <w:sz w:val="28"/>
                <w:szCs w:val="28"/>
              </w:rPr>
            </w:pPr>
            <w:r w:rsidRPr="00695F05">
              <w:rPr>
                <w:sz w:val="28"/>
                <w:szCs w:val="28"/>
              </w:rPr>
              <w:t> </w:t>
            </w:r>
          </w:p>
        </w:tc>
        <w:tc>
          <w:tcPr>
            <w:tcW w:w="709" w:type="dxa"/>
            <w:tcBorders>
              <w:top w:val="single" w:sz="4" w:space="0" w:color="auto"/>
              <w:left w:val="single" w:sz="4" w:space="0" w:color="auto"/>
              <w:bottom w:val="single" w:sz="4" w:space="0" w:color="auto"/>
              <w:right w:val="single" w:sz="4" w:space="0" w:color="auto"/>
            </w:tcBorders>
            <w:vAlign w:val="center"/>
          </w:tcPr>
          <w:p w14:paraId="3E10A91A" w14:textId="77777777" w:rsidR="000F0142" w:rsidRPr="00695F05" w:rsidRDefault="000F0142" w:rsidP="0053512D">
            <w:pPr>
              <w:spacing w:after="120"/>
              <w:jc w:val="center"/>
              <w:rPr>
                <w:sz w:val="28"/>
                <w:szCs w:val="28"/>
              </w:rPr>
            </w:pPr>
            <w:r w:rsidRPr="00695F05">
              <w:rPr>
                <w:sz w:val="28"/>
                <w:szCs w:val="28"/>
              </w:rPr>
              <w:t> </w:t>
            </w:r>
          </w:p>
        </w:tc>
        <w:tc>
          <w:tcPr>
            <w:tcW w:w="850" w:type="dxa"/>
            <w:tcBorders>
              <w:top w:val="single" w:sz="4" w:space="0" w:color="auto"/>
              <w:left w:val="single" w:sz="4" w:space="0" w:color="auto"/>
              <w:bottom w:val="single" w:sz="4" w:space="0" w:color="auto"/>
              <w:right w:val="single" w:sz="4" w:space="0" w:color="auto"/>
            </w:tcBorders>
            <w:vAlign w:val="center"/>
          </w:tcPr>
          <w:p w14:paraId="20341A8C" w14:textId="77777777" w:rsidR="000F0142" w:rsidRPr="00695F05" w:rsidRDefault="000F0142" w:rsidP="0053512D">
            <w:pPr>
              <w:spacing w:after="120"/>
              <w:jc w:val="center"/>
              <w:rPr>
                <w:sz w:val="28"/>
                <w:szCs w:val="28"/>
              </w:rPr>
            </w:pPr>
            <w:r w:rsidRPr="00695F05">
              <w:rPr>
                <w:sz w:val="28"/>
                <w:szCs w:val="28"/>
              </w:rPr>
              <w:t>x</w:t>
            </w:r>
          </w:p>
        </w:tc>
        <w:tc>
          <w:tcPr>
            <w:tcW w:w="851" w:type="dxa"/>
            <w:tcBorders>
              <w:top w:val="single" w:sz="4" w:space="0" w:color="auto"/>
              <w:left w:val="single" w:sz="4" w:space="0" w:color="auto"/>
              <w:bottom w:val="single" w:sz="4" w:space="0" w:color="auto"/>
              <w:right w:val="single" w:sz="4" w:space="0" w:color="auto"/>
            </w:tcBorders>
            <w:vAlign w:val="center"/>
          </w:tcPr>
          <w:p w14:paraId="09EB2702" w14:textId="77777777" w:rsidR="000F0142" w:rsidRPr="00695F05" w:rsidRDefault="000F0142" w:rsidP="0053512D">
            <w:pPr>
              <w:spacing w:after="120"/>
              <w:jc w:val="center"/>
              <w:rPr>
                <w:sz w:val="28"/>
                <w:szCs w:val="28"/>
              </w:rPr>
            </w:pPr>
            <w:r w:rsidRPr="00695F05">
              <w:rPr>
                <w:sz w:val="28"/>
                <w:szCs w:val="28"/>
              </w:rPr>
              <w:t> </w:t>
            </w:r>
          </w:p>
        </w:tc>
        <w:tc>
          <w:tcPr>
            <w:tcW w:w="992" w:type="dxa"/>
            <w:tcBorders>
              <w:top w:val="single" w:sz="4" w:space="0" w:color="auto"/>
              <w:left w:val="single" w:sz="4" w:space="0" w:color="auto"/>
              <w:bottom w:val="single" w:sz="4" w:space="0" w:color="auto"/>
              <w:right w:val="single" w:sz="4" w:space="0" w:color="auto"/>
            </w:tcBorders>
            <w:vAlign w:val="center"/>
          </w:tcPr>
          <w:p w14:paraId="1D442968" w14:textId="77777777" w:rsidR="000F0142" w:rsidRPr="00695F05" w:rsidRDefault="000F0142" w:rsidP="0053512D">
            <w:pPr>
              <w:spacing w:after="120"/>
              <w:jc w:val="center"/>
              <w:rPr>
                <w:sz w:val="28"/>
                <w:szCs w:val="28"/>
              </w:rPr>
            </w:pPr>
            <w:r w:rsidRPr="00695F05">
              <w:rPr>
                <w:sz w:val="28"/>
                <w:szCs w:val="28"/>
              </w:rPr>
              <w:t> </w:t>
            </w:r>
          </w:p>
        </w:tc>
        <w:tc>
          <w:tcPr>
            <w:tcW w:w="1276" w:type="dxa"/>
            <w:tcBorders>
              <w:top w:val="single" w:sz="4" w:space="0" w:color="auto"/>
              <w:left w:val="single" w:sz="4" w:space="0" w:color="auto"/>
              <w:bottom w:val="single" w:sz="4" w:space="0" w:color="auto"/>
              <w:right w:val="single" w:sz="4" w:space="0" w:color="auto"/>
            </w:tcBorders>
            <w:vAlign w:val="center"/>
          </w:tcPr>
          <w:p w14:paraId="5AF53EAA" w14:textId="77777777" w:rsidR="000F0142" w:rsidRPr="00695F05" w:rsidRDefault="000F0142" w:rsidP="0053512D">
            <w:pPr>
              <w:spacing w:after="120"/>
              <w:jc w:val="center"/>
              <w:rPr>
                <w:sz w:val="28"/>
                <w:szCs w:val="28"/>
              </w:rPr>
            </w:pPr>
          </w:p>
        </w:tc>
      </w:tr>
      <w:tr w:rsidR="000F0142" w:rsidRPr="00695F05" w14:paraId="2A23195D" w14:textId="77777777" w:rsidTr="000F0142">
        <w:trPr>
          <w:cantSplit/>
          <w:trHeight w:val="1222"/>
        </w:trPr>
        <w:tc>
          <w:tcPr>
            <w:tcW w:w="567" w:type="dxa"/>
            <w:tcBorders>
              <w:top w:val="single" w:sz="4" w:space="0" w:color="auto"/>
              <w:left w:val="single" w:sz="4" w:space="0" w:color="auto"/>
              <w:bottom w:val="single" w:sz="4" w:space="0" w:color="auto"/>
              <w:right w:val="single" w:sz="4" w:space="0" w:color="auto"/>
            </w:tcBorders>
            <w:vAlign w:val="center"/>
          </w:tcPr>
          <w:p w14:paraId="66F72EBF" w14:textId="77777777" w:rsidR="000F0142" w:rsidRPr="00695F05" w:rsidRDefault="000F0142" w:rsidP="00545FA2">
            <w:pPr>
              <w:numPr>
                <w:ilvl w:val="0"/>
                <w:numId w:val="16"/>
              </w:numPr>
              <w:spacing w:after="120" w:line="276" w:lineRule="auto"/>
              <w:ind w:left="275" w:hanging="41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vAlign w:val="center"/>
          </w:tcPr>
          <w:p w14:paraId="33C94F4C" w14:textId="77777777" w:rsidR="000F0142" w:rsidRPr="00695F05" w:rsidRDefault="000F0142" w:rsidP="0053512D">
            <w:pPr>
              <w:spacing w:after="120"/>
              <w:jc w:val="both"/>
              <w:rPr>
                <w:sz w:val="28"/>
                <w:szCs w:val="28"/>
              </w:rPr>
            </w:pPr>
            <w:r w:rsidRPr="00695F05">
              <w:rPr>
                <w:sz w:val="28"/>
                <w:szCs w:val="28"/>
              </w:rPr>
              <w:t>Công ty TNHH Một thành viên Nhôm Lâm Đồng - TKV</w:t>
            </w:r>
          </w:p>
        </w:tc>
        <w:tc>
          <w:tcPr>
            <w:tcW w:w="4111" w:type="dxa"/>
            <w:tcBorders>
              <w:top w:val="single" w:sz="4" w:space="0" w:color="auto"/>
              <w:left w:val="single" w:sz="4" w:space="0" w:color="auto"/>
              <w:bottom w:val="single" w:sz="4" w:space="0" w:color="auto"/>
              <w:right w:val="single" w:sz="4" w:space="0" w:color="auto"/>
            </w:tcBorders>
            <w:vAlign w:val="center"/>
          </w:tcPr>
          <w:p w14:paraId="4CF3DE64" w14:textId="77777777" w:rsidR="000F0142" w:rsidRPr="00695F05" w:rsidRDefault="000F0142" w:rsidP="0053512D">
            <w:pPr>
              <w:spacing w:after="120"/>
              <w:jc w:val="both"/>
              <w:rPr>
                <w:sz w:val="28"/>
                <w:szCs w:val="28"/>
              </w:rPr>
            </w:pPr>
            <w:r w:rsidRPr="00695F05">
              <w:rPr>
                <w:sz w:val="28"/>
                <w:szCs w:val="28"/>
              </w:rPr>
              <w:t>đường Phan Đình Phùng, tổ 15, thị trấn Lộc Thắng, huyện Bảo Lâm, tỉnh Lâm Đồng.</w:t>
            </w:r>
          </w:p>
        </w:tc>
        <w:tc>
          <w:tcPr>
            <w:tcW w:w="851" w:type="dxa"/>
            <w:tcBorders>
              <w:top w:val="single" w:sz="4" w:space="0" w:color="auto"/>
              <w:left w:val="single" w:sz="4" w:space="0" w:color="auto"/>
              <w:bottom w:val="single" w:sz="4" w:space="0" w:color="auto"/>
              <w:right w:val="single" w:sz="4" w:space="0" w:color="auto"/>
            </w:tcBorders>
            <w:vAlign w:val="center"/>
          </w:tcPr>
          <w:p w14:paraId="42A77C9E" w14:textId="77777777" w:rsidR="000F0142" w:rsidRPr="00695F05" w:rsidRDefault="000F0142" w:rsidP="0053512D">
            <w:pPr>
              <w:spacing w:after="120"/>
              <w:jc w:val="center"/>
              <w:rPr>
                <w:sz w:val="28"/>
                <w:szCs w:val="28"/>
              </w:rPr>
            </w:pPr>
            <w:r w:rsidRPr="00695F05">
              <w:rPr>
                <w:sz w:val="28"/>
                <w:szCs w:val="28"/>
              </w:rPr>
              <w:t>x</w:t>
            </w:r>
          </w:p>
        </w:tc>
        <w:tc>
          <w:tcPr>
            <w:tcW w:w="425" w:type="dxa"/>
            <w:tcBorders>
              <w:top w:val="single" w:sz="4" w:space="0" w:color="auto"/>
              <w:left w:val="single" w:sz="4" w:space="0" w:color="auto"/>
              <w:bottom w:val="single" w:sz="4" w:space="0" w:color="auto"/>
              <w:right w:val="single" w:sz="4" w:space="0" w:color="auto"/>
            </w:tcBorders>
            <w:vAlign w:val="center"/>
          </w:tcPr>
          <w:p w14:paraId="2E648E85" w14:textId="77777777" w:rsidR="000F0142" w:rsidRPr="00695F05" w:rsidRDefault="000F0142" w:rsidP="0053512D">
            <w:pPr>
              <w:spacing w:after="120"/>
              <w:jc w:val="center"/>
              <w:rPr>
                <w:sz w:val="28"/>
                <w:szCs w:val="28"/>
              </w:rPr>
            </w:pPr>
            <w:r w:rsidRPr="00695F05">
              <w:rPr>
                <w:sz w:val="28"/>
                <w:szCs w:val="28"/>
              </w:rPr>
              <w:t> </w:t>
            </w:r>
          </w:p>
        </w:tc>
        <w:tc>
          <w:tcPr>
            <w:tcW w:w="709" w:type="dxa"/>
            <w:tcBorders>
              <w:top w:val="single" w:sz="4" w:space="0" w:color="auto"/>
              <w:left w:val="single" w:sz="4" w:space="0" w:color="auto"/>
              <w:bottom w:val="single" w:sz="4" w:space="0" w:color="auto"/>
              <w:right w:val="single" w:sz="4" w:space="0" w:color="auto"/>
            </w:tcBorders>
            <w:vAlign w:val="center"/>
          </w:tcPr>
          <w:p w14:paraId="62BC44FA" w14:textId="77777777" w:rsidR="000F0142" w:rsidRPr="00695F05" w:rsidRDefault="000F0142" w:rsidP="0053512D">
            <w:pPr>
              <w:spacing w:after="120"/>
              <w:jc w:val="center"/>
              <w:rPr>
                <w:sz w:val="28"/>
                <w:szCs w:val="28"/>
              </w:rPr>
            </w:pPr>
            <w:r w:rsidRPr="00695F05">
              <w:rPr>
                <w:sz w:val="28"/>
                <w:szCs w:val="28"/>
              </w:rPr>
              <w:t> </w:t>
            </w:r>
          </w:p>
        </w:tc>
        <w:tc>
          <w:tcPr>
            <w:tcW w:w="850" w:type="dxa"/>
            <w:tcBorders>
              <w:top w:val="single" w:sz="4" w:space="0" w:color="auto"/>
              <w:left w:val="single" w:sz="4" w:space="0" w:color="auto"/>
              <w:bottom w:val="single" w:sz="4" w:space="0" w:color="auto"/>
              <w:right w:val="single" w:sz="4" w:space="0" w:color="auto"/>
            </w:tcBorders>
            <w:vAlign w:val="center"/>
          </w:tcPr>
          <w:p w14:paraId="6BAF21A7" w14:textId="77777777" w:rsidR="000F0142" w:rsidRPr="00695F05" w:rsidRDefault="000F0142" w:rsidP="0053512D">
            <w:pPr>
              <w:spacing w:after="120"/>
              <w:jc w:val="center"/>
              <w:rPr>
                <w:sz w:val="28"/>
                <w:szCs w:val="28"/>
              </w:rPr>
            </w:pPr>
            <w:r w:rsidRPr="00695F05">
              <w:rPr>
                <w:sz w:val="28"/>
                <w:szCs w:val="28"/>
              </w:rPr>
              <w:t> </w:t>
            </w:r>
          </w:p>
        </w:tc>
        <w:tc>
          <w:tcPr>
            <w:tcW w:w="851" w:type="dxa"/>
            <w:tcBorders>
              <w:top w:val="single" w:sz="4" w:space="0" w:color="auto"/>
              <w:left w:val="single" w:sz="4" w:space="0" w:color="auto"/>
              <w:bottom w:val="single" w:sz="4" w:space="0" w:color="auto"/>
              <w:right w:val="single" w:sz="4" w:space="0" w:color="auto"/>
            </w:tcBorders>
            <w:vAlign w:val="center"/>
          </w:tcPr>
          <w:p w14:paraId="38AB0705" w14:textId="77777777" w:rsidR="000F0142" w:rsidRPr="00695F05" w:rsidRDefault="000F0142" w:rsidP="0053512D">
            <w:pPr>
              <w:spacing w:after="120"/>
              <w:jc w:val="center"/>
              <w:rPr>
                <w:sz w:val="28"/>
                <w:szCs w:val="28"/>
              </w:rPr>
            </w:pPr>
            <w:r w:rsidRPr="00695F05">
              <w:rPr>
                <w:sz w:val="28"/>
                <w:szCs w:val="28"/>
              </w:rPr>
              <w:t> </w:t>
            </w:r>
          </w:p>
        </w:tc>
        <w:tc>
          <w:tcPr>
            <w:tcW w:w="992" w:type="dxa"/>
            <w:tcBorders>
              <w:top w:val="single" w:sz="4" w:space="0" w:color="auto"/>
              <w:left w:val="single" w:sz="4" w:space="0" w:color="auto"/>
              <w:bottom w:val="single" w:sz="4" w:space="0" w:color="auto"/>
              <w:right w:val="single" w:sz="4" w:space="0" w:color="auto"/>
            </w:tcBorders>
            <w:vAlign w:val="center"/>
          </w:tcPr>
          <w:p w14:paraId="14390E54" w14:textId="77777777" w:rsidR="000F0142" w:rsidRPr="00695F05" w:rsidRDefault="000F0142" w:rsidP="0053512D">
            <w:pPr>
              <w:spacing w:after="120"/>
              <w:jc w:val="center"/>
              <w:rPr>
                <w:sz w:val="28"/>
                <w:szCs w:val="28"/>
              </w:rPr>
            </w:pPr>
            <w:r w:rsidRPr="00695F05">
              <w:rPr>
                <w:sz w:val="28"/>
                <w:szCs w:val="28"/>
              </w:rPr>
              <w:t> </w:t>
            </w:r>
          </w:p>
        </w:tc>
        <w:tc>
          <w:tcPr>
            <w:tcW w:w="1276" w:type="dxa"/>
            <w:tcBorders>
              <w:top w:val="single" w:sz="4" w:space="0" w:color="auto"/>
              <w:left w:val="single" w:sz="4" w:space="0" w:color="auto"/>
              <w:bottom w:val="single" w:sz="4" w:space="0" w:color="auto"/>
              <w:right w:val="single" w:sz="4" w:space="0" w:color="auto"/>
            </w:tcBorders>
            <w:vAlign w:val="center"/>
          </w:tcPr>
          <w:p w14:paraId="6BE7793D" w14:textId="77777777" w:rsidR="000F0142" w:rsidRPr="00695F05" w:rsidRDefault="000F0142" w:rsidP="0053512D">
            <w:pPr>
              <w:spacing w:after="120"/>
              <w:jc w:val="center"/>
              <w:rPr>
                <w:sz w:val="28"/>
                <w:szCs w:val="28"/>
              </w:rPr>
            </w:pPr>
          </w:p>
        </w:tc>
      </w:tr>
      <w:tr w:rsidR="000F0142" w:rsidRPr="00695F05" w14:paraId="57B9CDAC" w14:textId="77777777" w:rsidTr="000F014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1F90D689" w14:textId="77777777" w:rsidR="000F0142" w:rsidRPr="00695F05" w:rsidRDefault="000F0142" w:rsidP="00545FA2">
            <w:pPr>
              <w:numPr>
                <w:ilvl w:val="0"/>
                <w:numId w:val="16"/>
              </w:numPr>
              <w:spacing w:after="120" w:line="276" w:lineRule="auto"/>
              <w:ind w:left="275" w:hanging="41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tcPr>
          <w:p w14:paraId="1282FFC4" w14:textId="77777777" w:rsidR="000F0142" w:rsidRPr="00695F05" w:rsidRDefault="000F0142" w:rsidP="0053512D">
            <w:pPr>
              <w:spacing w:after="120"/>
              <w:jc w:val="both"/>
              <w:rPr>
                <w:sz w:val="28"/>
                <w:szCs w:val="28"/>
              </w:rPr>
            </w:pPr>
            <w:r w:rsidRPr="00695F05">
              <w:rPr>
                <w:sz w:val="28"/>
                <w:szCs w:val="28"/>
              </w:rPr>
              <w:t>Bệnh viện Hữu nghị Việt Tiệp</w:t>
            </w:r>
          </w:p>
        </w:tc>
        <w:tc>
          <w:tcPr>
            <w:tcW w:w="4111" w:type="dxa"/>
            <w:tcBorders>
              <w:top w:val="single" w:sz="4" w:space="0" w:color="auto"/>
              <w:left w:val="single" w:sz="4" w:space="0" w:color="auto"/>
              <w:bottom w:val="single" w:sz="4" w:space="0" w:color="auto"/>
              <w:right w:val="single" w:sz="4" w:space="0" w:color="auto"/>
            </w:tcBorders>
          </w:tcPr>
          <w:p w14:paraId="469ACC4F" w14:textId="77777777" w:rsidR="000F0142" w:rsidRPr="00695F05" w:rsidRDefault="000F0142" w:rsidP="0053512D">
            <w:pPr>
              <w:spacing w:after="120"/>
              <w:jc w:val="both"/>
              <w:rPr>
                <w:sz w:val="28"/>
                <w:szCs w:val="28"/>
              </w:rPr>
            </w:pPr>
            <w:r w:rsidRPr="00695F05">
              <w:rPr>
                <w:sz w:val="28"/>
                <w:szCs w:val="28"/>
              </w:rPr>
              <w:t>Số 1 đường Nhà thương, quận Lê Chân, thành phố Hải Phòng.</w:t>
            </w:r>
          </w:p>
        </w:tc>
        <w:tc>
          <w:tcPr>
            <w:tcW w:w="851" w:type="dxa"/>
            <w:tcBorders>
              <w:top w:val="single" w:sz="4" w:space="0" w:color="auto"/>
              <w:left w:val="single" w:sz="4" w:space="0" w:color="auto"/>
              <w:bottom w:val="single" w:sz="4" w:space="0" w:color="auto"/>
              <w:right w:val="single" w:sz="4" w:space="0" w:color="auto"/>
            </w:tcBorders>
            <w:vAlign w:val="center"/>
          </w:tcPr>
          <w:p w14:paraId="3B9CBED4" w14:textId="77777777" w:rsidR="000F0142" w:rsidRPr="00695F05" w:rsidRDefault="000F0142" w:rsidP="0053512D">
            <w:pPr>
              <w:spacing w:after="120"/>
              <w:jc w:val="center"/>
              <w:rPr>
                <w:sz w:val="28"/>
                <w:szCs w:val="28"/>
              </w:rPr>
            </w:pPr>
            <w:r w:rsidRPr="00695F05">
              <w:rPr>
                <w:sz w:val="28"/>
                <w:szCs w:val="28"/>
              </w:rPr>
              <w:t> </w:t>
            </w:r>
          </w:p>
        </w:tc>
        <w:tc>
          <w:tcPr>
            <w:tcW w:w="425" w:type="dxa"/>
            <w:tcBorders>
              <w:top w:val="single" w:sz="4" w:space="0" w:color="auto"/>
              <w:left w:val="single" w:sz="4" w:space="0" w:color="auto"/>
              <w:bottom w:val="single" w:sz="4" w:space="0" w:color="auto"/>
              <w:right w:val="single" w:sz="4" w:space="0" w:color="auto"/>
            </w:tcBorders>
            <w:vAlign w:val="center"/>
          </w:tcPr>
          <w:p w14:paraId="0751937A" w14:textId="77777777" w:rsidR="000F0142" w:rsidRPr="00695F05" w:rsidRDefault="000F0142" w:rsidP="0053512D">
            <w:pPr>
              <w:spacing w:after="120"/>
              <w:jc w:val="center"/>
              <w:rPr>
                <w:sz w:val="28"/>
                <w:szCs w:val="28"/>
              </w:rPr>
            </w:pPr>
            <w:r w:rsidRPr="00695F05">
              <w:rPr>
                <w:sz w:val="28"/>
                <w:szCs w:val="28"/>
              </w:rPr>
              <w:t>x</w:t>
            </w:r>
          </w:p>
        </w:tc>
        <w:tc>
          <w:tcPr>
            <w:tcW w:w="709" w:type="dxa"/>
            <w:tcBorders>
              <w:top w:val="single" w:sz="4" w:space="0" w:color="auto"/>
              <w:left w:val="single" w:sz="4" w:space="0" w:color="auto"/>
              <w:bottom w:val="single" w:sz="4" w:space="0" w:color="auto"/>
              <w:right w:val="single" w:sz="4" w:space="0" w:color="auto"/>
            </w:tcBorders>
            <w:vAlign w:val="center"/>
          </w:tcPr>
          <w:p w14:paraId="5F93553C" w14:textId="77777777" w:rsidR="000F0142" w:rsidRPr="00695F05" w:rsidRDefault="000F0142" w:rsidP="0053512D">
            <w:pPr>
              <w:spacing w:after="120"/>
              <w:jc w:val="center"/>
              <w:rPr>
                <w:sz w:val="28"/>
                <w:szCs w:val="28"/>
              </w:rPr>
            </w:pPr>
            <w:r w:rsidRPr="00695F05">
              <w:rPr>
                <w:sz w:val="28"/>
                <w:szCs w:val="28"/>
              </w:rPr>
              <w:t> </w:t>
            </w:r>
          </w:p>
        </w:tc>
        <w:tc>
          <w:tcPr>
            <w:tcW w:w="850" w:type="dxa"/>
            <w:tcBorders>
              <w:top w:val="single" w:sz="4" w:space="0" w:color="auto"/>
              <w:left w:val="single" w:sz="4" w:space="0" w:color="auto"/>
              <w:bottom w:val="single" w:sz="4" w:space="0" w:color="auto"/>
              <w:right w:val="single" w:sz="4" w:space="0" w:color="auto"/>
            </w:tcBorders>
            <w:vAlign w:val="center"/>
          </w:tcPr>
          <w:p w14:paraId="3239B531" w14:textId="77777777" w:rsidR="000F0142" w:rsidRPr="00695F05" w:rsidRDefault="000F0142" w:rsidP="0053512D">
            <w:pPr>
              <w:spacing w:after="120"/>
              <w:jc w:val="center"/>
              <w:rPr>
                <w:sz w:val="28"/>
                <w:szCs w:val="28"/>
              </w:rPr>
            </w:pPr>
            <w:r w:rsidRPr="00695F05">
              <w:rPr>
                <w:sz w:val="28"/>
                <w:szCs w:val="28"/>
              </w:rPr>
              <w:t> </w:t>
            </w:r>
          </w:p>
        </w:tc>
        <w:tc>
          <w:tcPr>
            <w:tcW w:w="851" w:type="dxa"/>
            <w:tcBorders>
              <w:top w:val="single" w:sz="4" w:space="0" w:color="auto"/>
              <w:left w:val="single" w:sz="4" w:space="0" w:color="auto"/>
              <w:bottom w:val="single" w:sz="4" w:space="0" w:color="auto"/>
              <w:right w:val="single" w:sz="4" w:space="0" w:color="auto"/>
            </w:tcBorders>
            <w:vAlign w:val="center"/>
          </w:tcPr>
          <w:p w14:paraId="6AE8DCD5" w14:textId="77777777" w:rsidR="000F0142" w:rsidRPr="00695F05" w:rsidRDefault="000F0142" w:rsidP="0053512D">
            <w:pPr>
              <w:spacing w:after="120"/>
              <w:jc w:val="center"/>
              <w:rPr>
                <w:sz w:val="28"/>
                <w:szCs w:val="28"/>
              </w:rPr>
            </w:pPr>
            <w:r w:rsidRPr="00695F05">
              <w:rPr>
                <w:sz w:val="28"/>
                <w:szCs w:val="28"/>
              </w:rPr>
              <w:t> </w:t>
            </w:r>
          </w:p>
        </w:tc>
        <w:tc>
          <w:tcPr>
            <w:tcW w:w="992" w:type="dxa"/>
            <w:tcBorders>
              <w:top w:val="single" w:sz="4" w:space="0" w:color="auto"/>
              <w:left w:val="single" w:sz="4" w:space="0" w:color="auto"/>
              <w:bottom w:val="single" w:sz="4" w:space="0" w:color="auto"/>
              <w:right w:val="single" w:sz="4" w:space="0" w:color="auto"/>
            </w:tcBorders>
            <w:vAlign w:val="center"/>
          </w:tcPr>
          <w:p w14:paraId="026CD4E3" w14:textId="77777777" w:rsidR="000F0142" w:rsidRPr="00695F05" w:rsidRDefault="000F0142" w:rsidP="0053512D">
            <w:pPr>
              <w:spacing w:after="120"/>
              <w:jc w:val="center"/>
              <w:rPr>
                <w:sz w:val="28"/>
                <w:szCs w:val="28"/>
              </w:rPr>
            </w:pPr>
            <w:r w:rsidRPr="00695F05">
              <w:rPr>
                <w:sz w:val="28"/>
                <w:szCs w:val="28"/>
              </w:rPr>
              <w:t> </w:t>
            </w:r>
          </w:p>
        </w:tc>
        <w:tc>
          <w:tcPr>
            <w:tcW w:w="1276" w:type="dxa"/>
            <w:tcBorders>
              <w:top w:val="single" w:sz="4" w:space="0" w:color="auto"/>
              <w:left w:val="single" w:sz="4" w:space="0" w:color="auto"/>
              <w:bottom w:val="single" w:sz="4" w:space="0" w:color="auto"/>
              <w:right w:val="single" w:sz="4" w:space="0" w:color="auto"/>
            </w:tcBorders>
            <w:vAlign w:val="center"/>
          </w:tcPr>
          <w:p w14:paraId="242FC589" w14:textId="77777777" w:rsidR="000F0142" w:rsidRPr="00695F05" w:rsidRDefault="000F0142" w:rsidP="0053512D">
            <w:pPr>
              <w:spacing w:after="120"/>
              <w:jc w:val="center"/>
              <w:rPr>
                <w:sz w:val="28"/>
                <w:szCs w:val="28"/>
              </w:rPr>
            </w:pPr>
          </w:p>
        </w:tc>
      </w:tr>
      <w:tr w:rsidR="000F0142" w:rsidRPr="00695F05" w14:paraId="541D4249" w14:textId="77777777" w:rsidTr="000F014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0E14131C" w14:textId="77777777" w:rsidR="000F0142" w:rsidRPr="00695F05" w:rsidRDefault="000F0142" w:rsidP="00545FA2">
            <w:pPr>
              <w:numPr>
                <w:ilvl w:val="0"/>
                <w:numId w:val="16"/>
              </w:numPr>
              <w:spacing w:after="120" w:line="276" w:lineRule="auto"/>
              <w:ind w:left="275" w:hanging="41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tcPr>
          <w:p w14:paraId="332DC18F" w14:textId="77777777" w:rsidR="000F0142" w:rsidRPr="00695F05" w:rsidRDefault="000F0142" w:rsidP="0053512D">
            <w:pPr>
              <w:spacing w:after="120"/>
              <w:jc w:val="both"/>
              <w:rPr>
                <w:sz w:val="28"/>
                <w:szCs w:val="28"/>
              </w:rPr>
            </w:pPr>
            <w:r w:rsidRPr="00695F05">
              <w:rPr>
                <w:sz w:val="28"/>
                <w:szCs w:val="28"/>
              </w:rPr>
              <w:t>Công ty Cổ phần Xi măng Bỉm Sơn</w:t>
            </w:r>
          </w:p>
        </w:tc>
        <w:tc>
          <w:tcPr>
            <w:tcW w:w="4111" w:type="dxa"/>
            <w:tcBorders>
              <w:top w:val="single" w:sz="4" w:space="0" w:color="auto"/>
              <w:left w:val="single" w:sz="4" w:space="0" w:color="auto"/>
              <w:bottom w:val="single" w:sz="4" w:space="0" w:color="auto"/>
              <w:right w:val="single" w:sz="4" w:space="0" w:color="auto"/>
            </w:tcBorders>
          </w:tcPr>
          <w:p w14:paraId="7D67611D" w14:textId="77777777" w:rsidR="000F0142" w:rsidRPr="00695F05" w:rsidRDefault="000F0142" w:rsidP="0053512D">
            <w:pPr>
              <w:spacing w:after="120"/>
              <w:jc w:val="both"/>
              <w:rPr>
                <w:sz w:val="28"/>
                <w:szCs w:val="28"/>
              </w:rPr>
            </w:pPr>
            <w:r w:rsidRPr="00695F05">
              <w:rPr>
                <w:sz w:val="28"/>
                <w:szCs w:val="28"/>
              </w:rPr>
              <w:t>Phường Ba Đình, thị xã Bỉm Sơn, tỉnh Thanh Hóa.</w:t>
            </w:r>
          </w:p>
        </w:tc>
        <w:tc>
          <w:tcPr>
            <w:tcW w:w="851" w:type="dxa"/>
            <w:tcBorders>
              <w:top w:val="single" w:sz="4" w:space="0" w:color="auto"/>
              <w:left w:val="single" w:sz="4" w:space="0" w:color="auto"/>
              <w:bottom w:val="single" w:sz="4" w:space="0" w:color="auto"/>
              <w:right w:val="single" w:sz="4" w:space="0" w:color="auto"/>
            </w:tcBorders>
            <w:vAlign w:val="center"/>
          </w:tcPr>
          <w:p w14:paraId="02059165" w14:textId="77777777" w:rsidR="000F0142" w:rsidRPr="00695F05" w:rsidRDefault="000F0142" w:rsidP="0053512D">
            <w:pPr>
              <w:spacing w:after="120"/>
              <w:jc w:val="center"/>
              <w:rPr>
                <w:sz w:val="28"/>
                <w:szCs w:val="28"/>
              </w:rPr>
            </w:pPr>
            <w:r w:rsidRPr="00695F05">
              <w:rPr>
                <w:sz w:val="28"/>
                <w:szCs w:val="28"/>
              </w:rPr>
              <w:t>x</w:t>
            </w:r>
          </w:p>
        </w:tc>
        <w:tc>
          <w:tcPr>
            <w:tcW w:w="425" w:type="dxa"/>
            <w:tcBorders>
              <w:top w:val="single" w:sz="4" w:space="0" w:color="auto"/>
              <w:left w:val="single" w:sz="4" w:space="0" w:color="auto"/>
              <w:bottom w:val="single" w:sz="4" w:space="0" w:color="auto"/>
              <w:right w:val="single" w:sz="4" w:space="0" w:color="auto"/>
            </w:tcBorders>
            <w:vAlign w:val="center"/>
          </w:tcPr>
          <w:p w14:paraId="2AA78CE9" w14:textId="77777777" w:rsidR="000F0142" w:rsidRPr="00695F05" w:rsidRDefault="000F0142" w:rsidP="0053512D">
            <w:pPr>
              <w:spacing w:after="120"/>
              <w:jc w:val="center"/>
              <w:rPr>
                <w:sz w:val="28"/>
                <w:szCs w:val="28"/>
              </w:rPr>
            </w:pPr>
            <w:r w:rsidRPr="00695F05">
              <w:rPr>
                <w:sz w:val="28"/>
                <w:szCs w:val="28"/>
              </w:rPr>
              <w:t> </w:t>
            </w:r>
          </w:p>
        </w:tc>
        <w:tc>
          <w:tcPr>
            <w:tcW w:w="709" w:type="dxa"/>
            <w:tcBorders>
              <w:top w:val="single" w:sz="4" w:space="0" w:color="auto"/>
              <w:left w:val="single" w:sz="4" w:space="0" w:color="auto"/>
              <w:bottom w:val="single" w:sz="4" w:space="0" w:color="auto"/>
              <w:right w:val="single" w:sz="4" w:space="0" w:color="auto"/>
            </w:tcBorders>
            <w:vAlign w:val="center"/>
          </w:tcPr>
          <w:p w14:paraId="78D5897B" w14:textId="77777777" w:rsidR="000F0142" w:rsidRPr="00695F05" w:rsidRDefault="000F0142" w:rsidP="0053512D">
            <w:pPr>
              <w:spacing w:after="120"/>
              <w:jc w:val="center"/>
              <w:rPr>
                <w:sz w:val="28"/>
                <w:szCs w:val="28"/>
              </w:rPr>
            </w:pPr>
            <w:r w:rsidRPr="00695F05">
              <w:rPr>
                <w:sz w:val="28"/>
                <w:szCs w:val="28"/>
              </w:rPr>
              <w:t> </w:t>
            </w:r>
          </w:p>
        </w:tc>
        <w:tc>
          <w:tcPr>
            <w:tcW w:w="850" w:type="dxa"/>
            <w:tcBorders>
              <w:top w:val="single" w:sz="4" w:space="0" w:color="auto"/>
              <w:left w:val="single" w:sz="4" w:space="0" w:color="auto"/>
              <w:bottom w:val="single" w:sz="4" w:space="0" w:color="auto"/>
              <w:right w:val="single" w:sz="4" w:space="0" w:color="auto"/>
            </w:tcBorders>
            <w:vAlign w:val="center"/>
          </w:tcPr>
          <w:p w14:paraId="3308256D" w14:textId="77777777" w:rsidR="000F0142" w:rsidRPr="00695F05" w:rsidRDefault="000F0142" w:rsidP="0053512D">
            <w:pPr>
              <w:spacing w:after="120"/>
              <w:jc w:val="center"/>
              <w:rPr>
                <w:sz w:val="28"/>
                <w:szCs w:val="28"/>
              </w:rPr>
            </w:pPr>
            <w:r w:rsidRPr="00695F05">
              <w:rPr>
                <w:sz w:val="28"/>
                <w:szCs w:val="28"/>
              </w:rPr>
              <w:t> </w:t>
            </w:r>
          </w:p>
        </w:tc>
        <w:tc>
          <w:tcPr>
            <w:tcW w:w="851" w:type="dxa"/>
            <w:tcBorders>
              <w:top w:val="single" w:sz="4" w:space="0" w:color="auto"/>
              <w:left w:val="single" w:sz="4" w:space="0" w:color="auto"/>
              <w:bottom w:val="single" w:sz="4" w:space="0" w:color="auto"/>
              <w:right w:val="single" w:sz="4" w:space="0" w:color="auto"/>
            </w:tcBorders>
            <w:vAlign w:val="center"/>
          </w:tcPr>
          <w:p w14:paraId="5A90963F" w14:textId="77777777" w:rsidR="000F0142" w:rsidRPr="00695F05" w:rsidRDefault="000F0142" w:rsidP="0053512D">
            <w:pPr>
              <w:spacing w:after="120"/>
              <w:jc w:val="center"/>
              <w:rPr>
                <w:sz w:val="28"/>
                <w:szCs w:val="28"/>
              </w:rPr>
            </w:pPr>
            <w:r w:rsidRPr="00695F05">
              <w:rPr>
                <w:sz w:val="28"/>
                <w:szCs w:val="28"/>
              </w:rPr>
              <w:t> </w:t>
            </w:r>
          </w:p>
        </w:tc>
        <w:tc>
          <w:tcPr>
            <w:tcW w:w="992" w:type="dxa"/>
            <w:tcBorders>
              <w:top w:val="single" w:sz="4" w:space="0" w:color="auto"/>
              <w:left w:val="single" w:sz="4" w:space="0" w:color="auto"/>
              <w:bottom w:val="single" w:sz="4" w:space="0" w:color="auto"/>
              <w:right w:val="single" w:sz="4" w:space="0" w:color="auto"/>
            </w:tcBorders>
            <w:vAlign w:val="center"/>
          </w:tcPr>
          <w:p w14:paraId="77E0CBF2" w14:textId="77777777" w:rsidR="000F0142" w:rsidRPr="00695F05" w:rsidRDefault="000F0142" w:rsidP="0053512D">
            <w:pPr>
              <w:spacing w:after="120"/>
              <w:jc w:val="center"/>
              <w:rPr>
                <w:sz w:val="28"/>
                <w:szCs w:val="28"/>
              </w:rPr>
            </w:pPr>
            <w:r w:rsidRPr="00695F05">
              <w:rPr>
                <w:sz w:val="28"/>
                <w:szCs w:val="28"/>
              </w:rPr>
              <w:t> </w:t>
            </w:r>
          </w:p>
        </w:tc>
        <w:tc>
          <w:tcPr>
            <w:tcW w:w="1276" w:type="dxa"/>
            <w:tcBorders>
              <w:top w:val="single" w:sz="4" w:space="0" w:color="auto"/>
              <w:left w:val="single" w:sz="4" w:space="0" w:color="auto"/>
              <w:bottom w:val="single" w:sz="4" w:space="0" w:color="auto"/>
              <w:right w:val="single" w:sz="4" w:space="0" w:color="auto"/>
            </w:tcBorders>
            <w:vAlign w:val="center"/>
          </w:tcPr>
          <w:p w14:paraId="05FCF3AF" w14:textId="77777777" w:rsidR="000F0142" w:rsidRPr="00695F05" w:rsidRDefault="000F0142" w:rsidP="0053512D">
            <w:pPr>
              <w:spacing w:after="120"/>
              <w:jc w:val="center"/>
              <w:rPr>
                <w:sz w:val="28"/>
                <w:szCs w:val="28"/>
              </w:rPr>
            </w:pPr>
          </w:p>
        </w:tc>
      </w:tr>
      <w:tr w:rsidR="000F0142" w:rsidRPr="00695F05" w14:paraId="2729B3BF" w14:textId="77777777" w:rsidTr="000F014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0184CFD4" w14:textId="77777777" w:rsidR="000F0142" w:rsidRPr="00695F05" w:rsidRDefault="000F0142" w:rsidP="00545FA2">
            <w:pPr>
              <w:numPr>
                <w:ilvl w:val="0"/>
                <w:numId w:val="16"/>
              </w:numPr>
              <w:spacing w:after="120" w:line="276" w:lineRule="auto"/>
              <w:ind w:left="275" w:hanging="41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vAlign w:val="center"/>
          </w:tcPr>
          <w:p w14:paraId="5F259B4E" w14:textId="77777777" w:rsidR="000F0142" w:rsidRPr="00695F05" w:rsidRDefault="000F0142" w:rsidP="0053512D">
            <w:pPr>
              <w:spacing w:after="120"/>
              <w:jc w:val="both"/>
              <w:rPr>
                <w:sz w:val="28"/>
                <w:szCs w:val="28"/>
              </w:rPr>
            </w:pPr>
            <w:r w:rsidRPr="00695F05">
              <w:rPr>
                <w:sz w:val="28"/>
                <w:szCs w:val="28"/>
              </w:rPr>
              <w:t>Công ty Cổ phần dịch vụ kỹ thuật PHATECO</w:t>
            </w:r>
          </w:p>
        </w:tc>
        <w:tc>
          <w:tcPr>
            <w:tcW w:w="4111" w:type="dxa"/>
            <w:tcBorders>
              <w:top w:val="single" w:sz="4" w:space="0" w:color="auto"/>
              <w:left w:val="single" w:sz="4" w:space="0" w:color="auto"/>
              <w:bottom w:val="single" w:sz="4" w:space="0" w:color="auto"/>
              <w:right w:val="single" w:sz="4" w:space="0" w:color="auto"/>
            </w:tcBorders>
            <w:vAlign w:val="center"/>
          </w:tcPr>
          <w:p w14:paraId="40C3EE62" w14:textId="77777777" w:rsidR="000F0142" w:rsidRPr="00695F05" w:rsidRDefault="000F0142" w:rsidP="0053512D">
            <w:pPr>
              <w:spacing w:after="120"/>
              <w:jc w:val="both"/>
              <w:rPr>
                <w:sz w:val="28"/>
                <w:szCs w:val="28"/>
              </w:rPr>
            </w:pPr>
            <w:r w:rsidRPr="00695F05">
              <w:rPr>
                <w:sz w:val="28"/>
                <w:szCs w:val="28"/>
              </w:rPr>
              <w:t>địa chỉ: số 5A/613 đường Thiên Lôi, phường Vĩnh Niệm, quận Lê Chân, thành phố Hải Phòng.</w:t>
            </w:r>
          </w:p>
        </w:tc>
        <w:tc>
          <w:tcPr>
            <w:tcW w:w="851" w:type="dxa"/>
            <w:tcBorders>
              <w:top w:val="single" w:sz="4" w:space="0" w:color="auto"/>
              <w:left w:val="single" w:sz="4" w:space="0" w:color="auto"/>
              <w:bottom w:val="single" w:sz="4" w:space="0" w:color="auto"/>
              <w:right w:val="single" w:sz="4" w:space="0" w:color="auto"/>
            </w:tcBorders>
            <w:vAlign w:val="center"/>
          </w:tcPr>
          <w:p w14:paraId="379CEBE3" w14:textId="77777777" w:rsidR="000F0142" w:rsidRPr="00695F05" w:rsidRDefault="000F0142" w:rsidP="0053512D">
            <w:pPr>
              <w:spacing w:after="120"/>
              <w:jc w:val="center"/>
              <w:rPr>
                <w:sz w:val="28"/>
                <w:szCs w:val="28"/>
              </w:rPr>
            </w:pPr>
            <w:r w:rsidRPr="00695F05">
              <w:rPr>
                <w:sz w:val="28"/>
                <w:szCs w:val="28"/>
              </w:rPr>
              <w:t>x</w:t>
            </w:r>
          </w:p>
        </w:tc>
        <w:tc>
          <w:tcPr>
            <w:tcW w:w="425" w:type="dxa"/>
            <w:tcBorders>
              <w:top w:val="single" w:sz="4" w:space="0" w:color="auto"/>
              <w:left w:val="single" w:sz="4" w:space="0" w:color="auto"/>
              <w:bottom w:val="single" w:sz="4" w:space="0" w:color="auto"/>
              <w:right w:val="single" w:sz="4" w:space="0" w:color="auto"/>
            </w:tcBorders>
            <w:vAlign w:val="center"/>
          </w:tcPr>
          <w:p w14:paraId="1A12257B" w14:textId="77777777" w:rsidR="000F0142" w:rsidRPr="00695F05" w:rsidRDefault="000F0142" w:rsidP="0053512D">
            <w:pPr>
              <w:spacing w:after="120"/>
              <w:jc w:val="center"/>
              <w:rPr>
                <w:sz w:val="28"/>
                <w:szCs w:val="28"/>
              </w:rPr>
            </w:pPr>
            <w:r w:rsidRPr="00695F05">
              <w:rPr>
                <w:sz w:val="28"/>
                <w:szCs w:val="28"/>
              </w:rPr>
              <w:t> </w:t>
            </w:r>
          </w:p>
        </w:tc>
        <w:tc>
          <w:tcPr>
            <w:tcW w:w="709" w:type="dxa"/>
            <w:tcBorders>
              <w:top w:val="single" w:sz="4" w:space="0" w:color="auto"/>
              <w:left w:val="single" w:sz="4" w:space="0" w:color="auto"/>
              <w:bottom w:val="single" w:sz="4" w:space="0" w:color="auto"/>
              <w:right w:val="single" w:sz="4" w:space="0" w:color="auto"/>
            </w:tcBorders>
            <w:vAlign w:val="center"/>
          </w:tcPr>
          <w:p w14:paraId="45349422" w14:textId="77777777" w:rsidR="000F0142" w:rsidRPr="00695F05" w:rsidRDefault="000F0142" w:rsidP="0053512D">
            <w:pPr>
              <w:spacing w:after="120"/>
              <w:jc w:val="center"/>
              <w:rPr>
                <w:sz w:val="28"/>
                <w:szCs w:val="28"/>
              </w:rPr>
            </w:pPr>
            <w:r w:rsidRPr="00695F05">
              <w:rPr>
                <w:sz w:val="28"/>
                <w:szCs w:val="28"/>
              </w:rPr>
              <w:t> </w:t>
            </w:r>
          </w:p>
        </w:tc>
        <w:tc>
          <w:tcPr>
            <w:tcW w:w="850" w:type="dxa"/>
            <w:tcBorders>
              <w:top w:val="single" w:sz="4" w:space="0" w:color="auto"/>
              <w:left w:val="single" w:sz="4" w:space="0" w:color="auto"/>
              <w:bottom w:val="single" w:sz="4" w:space="0" w:color="auto"/>
              <w:right w:val="single" w:sz="4" w:space="0" w:color="auto"/>
            </w:tcBorders>
            <w:vAlign w:val="center"/>
          </w:tcPr>
          <w:p w14:paraId="0D23BBE3" w14:textId="77777777" w:rsidR="000F0142" w:rsidRPr="00695F05" w:rsidRDefault="000F0142" w:rsidP="0053512D">
            <w:pPr>
              <w:spacing w:after="120"/>
              <w:jc w:val="center"/>
              <w:rPr>
                <w:sz w:val="28"/>
                <w:szCs w:val="28"/>
              </w:rPr>
            </w:pPr>
            <w:r w:rsidRPr="00695F05">
              <w:rPr>
                <w:sz w:val="28"/>
                <w:szCs w:val="28"/>
              </w:rPr>
              <w:t> </w:t>
            </w:r>
          </w:p>
        </w:tc>
        <w:tc>
          <w:tcPr>
            <w:tcW w:w="851" w:type="dxa"/>
            <w:tcBorders>
              <w:top w:val="single" w:sz="4" w:space="0" w:color="auto"/>
              <w:left w:val="single" w:sz="4" w:space="0" w:color="auto"/>
              <w:bottom w:val="single" w:sz="4" w:space="0" w:color="auto"/>
              <w:right w:val="single" w:sz="4" w:space="0" w:color="auto"/>
            </w:tcBorders>
            <w:vAlign w:val="center"/>
          </w:tcPr>
          <w:p w14:paraId="2EEBBDA5" w14:textId="77777777" w:rsidR="000F0142" w:rsidRPr="00695F05" w:rsidRDefault="000F0142" w:rsidP="0053512D">
            <w:pPr>
              <w:spacing w:after="120"/>
              <w:jc w:val="center"/>
              <w:rPr>
                <w:sz w:val="28"/>
                <w:szCs w:val="28"/>
              </w:rPr>
            </w:pPr>
            <w:r w:rsidRPr="00695F05">
              <w:rPr>
                <w:sz w:val="28"/>
                <w:szCs w:val="28"/>
              </w:rPr>
              <w:t> </w:t>
            </w:r>
          </w:p>
        </w:tc>
        <w:tc>
          <w:tcPr>
            <w:tcW w:w="992" w:type="dxa"/>
            <w:tcBorders>
              <w:top w:val="single" w:sz="4" w:space="0" w:color="auto"/>
              <w:left w:val="single" w:sz="4" w:space="0" w:color="auto"/>
              <w:bottom w:val="single" w:sz="4" w:space="0" w:color="auto"/>
              <w:right w:val="single" w:sz="4" w:space="0" w:color="auto"/>
            </w:tcBorders>
            <w:vAlign w:val="center"/>
          </w:tcPr>
          <w:p w14:paraId="24D7360A" w14:textId="77777777" w:rsidR="000F0142" w:rsidRPr="00695F05" w:rsidRDefault="000F0142" w:rsidP="0053512D">
            <w:pPr>
              <w:spacing w:after="120"/>
              <w:jc w:val="center"/>
              <w:rPr>
                <w:sz w:val="28"/>
                <w:szCs w:val="28"/>
              </w:rPr>
            </w:pPr>
            <w:r w:rsidRPr="00695F05">
              <w:rPr>
                <w:sz w:val="28"/>
                <w:szCs w:val="28"/>
              </w:rPr>
              <w:t> </w:t>
            </w:r>
          </w:p>
        </w:tc>
        <w:tc>
          <w:tcPr>
            <w:tcW w:w="1276" w:type="dxa"/>
            <w:tcBorders>
              <w:top w:val="single" w:sz="4" w:space="0" w:color="auto"/>
              <w:left w:val="single" w:sz="4" w:space="0" w:color="auto"/>
              <w:bottom w:val="single" w:sz="4" w:space="0" w:color="auto"/>
              <w:right w:val="single" w:sz="4" w:space="0" w:color="auto"/>
            </w:tcBorders>
            <w:vAlign w:val="center"/>
          </w:tcPr>
          <w:p w14:paraId="6F40E1F7" w14:textId="77777777" w:rsidR="000F0142" w:rsidRPr="00695F05" w:rsidRDefault="000F0142" w:rsidP="0053512D">
            <w:pPr>
              <w:spacing w:after="120"/>
              <w:jc w:val="center"/>
              <w:rPr>
                <w:sz w:val="28"/>
                <w:szCs w:val="28"/>
              </w:rPr>
            </w:pPr>
          </w:p>
        </w:tc>
      </w:tr>
      <w:tr w:rsidR="000F0142" w:rsidRPr="00695F05" w14:paraId="54D3F40F" w14:textId="77777777" w:rsidTr="000F014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05E17956" w14:textId="77777777" w:rsidR="000F0142" w:rsidRPr="00695F05" w:rsidRDefault="000F0142" w:rsidP="00545FA2">
            <w:pPr>
              <w:numPr>
                <w:ilvl w:val="0"/>
                <w:numId w:val="16"/>
              </w:numPr>
              <w:spacing w:after="120" w:line="276" w:lineRule="auto"/>
              <w:ind w:left="275" w:hanging="41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vAlign w:val="center"/>
          </w:tcPr>
          <w:p w14:paraId="35F88EA4" w14:textId="77777777" w:rsidR="000F0142" w:rsidRPr="00695F05" w:rsidRDefault="000F0142" w:rsidP="0053512D">
            <w:pPr>
              <w:spacing w:after="120"/>
              <w:jc w:val="both"/>
              <w:rPr>
                <w:sz w:val="28"/>
                <w:szCs w:val="28"/>
              </w:rPr>
            </w:pPr>
            <w:r w:rsidRPr="00695F05">
              <w:rPr>
                <w:sz w:val="28"/>
                <w:szCs w:val="28"/>
              </w:rPr>
              <w:t>Công ty TNHH Một thành viên Bệnh viện đa khoa Hợp Lực</w:t>
            </w:r>
          </w:p>
        </w:tc>
        <w:tc>
          <w:tcPr>
            <w:tcW w:w="4111" w:type="dxa"/>
            <w:tcBorders>
              <w:top w:val="single" w:sz="4" w:space="0" w:color="auto"/>
              <w:left w:val="single" w:sz="4" w:space="0" w:color="auto"/>
              <w:bottom w:val="single" w:sz="4" w:space="0" w:color="auto"/>
              <w:right w:val="single" w:sz="4" w:space="0" w:color="auto"/>
            </w:tcBorders>
            <w:vAlign w:val="center"/>
          </w:tcPr>
          <w:p w14:paraId="1B84FE79" w14:textId="77777777" w:rsidR="000F0142" w:rsidRPr="00695F05" w:rsidRDefault="000F0142" w:rsidP="0053512D">
            <w:pPr>
              <w:spacing w:after="120"/>
              <w:jc w:val="both"/>
              <w:rPr>
                <w:sz w:val="28"/>
                <w:szCs w:val="28"/>
              </w:rPr>
            </w:pPr>
            <w:r w:rsidRPr="00695F05">
              <w:rPr>
                <w:sz w:val="28"/>
                <w:szCs w:val="28"/>
              </w:rPr>
              <w:t>số 595 Nguyễn Chí Thanh, phường Đông Thọ, Tp. Thanh Hoá, tỉnh Thanh Hoá.</w:t>
            </w:r>
          </w:p>
        </w:tc>
        <w:tc>
          <w:tcPr>
            <w:tcW w:w="851" w:type="dxa"/>
            <w:tcBorders>
              <w:top w:val="single" w:sz="4" w:space="0" w:color="auto"/>
              <w:left w:val="single" w:sz="4" w:space="0" w:color="auto"/>
              <w:bottom w:val="single" w:sz="4" w:space="0" w:color="auto"/>
              <w:right w:val="single" w:sz="4" w:space="0" w:color="auto"/>
            </w:tcBorders>
            <w:vAlign w:val="center"/>
          </w:tcPr>
          <w:p w14:paraId="58233A14" w14:textId="77777777" w:rsidR="000F0142" w:rsidRPr="00695F05" w:rsidRDefault="000F0142" w:rsidP="0053512D">
            <w:pPr>
              <w:spacing w:after="120"/>
              <w:jc w:val="center"/>
              <w:rPr>
                <w:sz w:val="28"/>
                <w:szCs w:val="28"/>
              </w:rPr>
            </w:pPr>
            <w:r w:rsidRPr="00695F05">
              <w:rPr>
                <w:sz w:val="28"/>
                <w:szCs w:val="28"/>
              </w:rPr>
              <w:t> </w:t>
            </w:r>
          </w:p>
        </w:tc>
        <w:tc>
          <w:tcPr>
            <w:tcW w:w="425" w:type="dxa"/>
            <w:tcBorders>
              <w:top w:val="single" w:sz="4" w:space="0" w:color="auto"/>
              <w:left w:val="single" w:sz="4" w:space="0" w:color="auto"/>
              <w:bottom w:val="single" w:sz="4" w:space="0" w:color="auto"/>
              <w:right w:val="single" w:sz="4" w:space="0" w:color="auto"/>
            </w:tcBorders>
            <w:vAlign w:val="center"/>
          </w:tcPr>
          <w:p w14:paraId="5A77EE1A" w14:textId="77777777" w:rsidR="000F0142" w:rsidRPr="00695F05" w:rsidRDefault="000F0142" w:rsidP="0053512D">
            <w:pPr>
              <w:spacing w:after="120"/>
              <w:jc w:val="center"/>
              <w:rPr>
                <w:sz w:val="28"/>
                <w:szCs w:val="28"/>
              </w:rPr>
            </w:pPr>
            <w:r w:rsidRPr="00695F05">
              <w:rPr>
                <w:sz w:val="28"/>
                <w:szCs w:val="28"/>
              </w:rPr>
              <w:t>x</w:t>
            </w:r>
          </w:p>
        </w:tc>
        <w:tc>
          <w:tcPr>
            <w:tcW w:w="709" w:type="dxa"/>
            <w:tcBorders>
              <w:top w:val="single" w:sz="4" w:space="0" w:color="auto"/>
              <w:left w:val="single" w:sz="4" w:space="0" w:color="auto"/>
              <w:bottom w:val="single" w:sz="4" w:space="0" w:color="auto"/>
              <w:right w:val="single" w:sz="4" w:space="0" w:color="auto"/>
            </w:tcBorders>
            <w:vAlign w:val="center"/>
          </w:tcPr>
          <w:p w14:paraId="45F6374F" w14:textId="77777777" w:rsidR="000F0142" w:rsidRPr="00695F05" w:rsidRDefault="000F0142" w:rsidP="0053512D">
            <w:pPr>
              <w:spacing w:after="120"/>
              <w:jc w:val="center"/>
              <w:rPr>
                <w:sz w:val="28"/>
                <w:szCs w:val="28"/>
              </w:rPr>
            </w:pPr>
            <w:r w:rsidRPr="00695F05">
              <w:rPr>
                <w:sz w:val="28"/>
                <w:szCs w:val="28"/>
              </w:rPr>
              <w:t> </w:t>
            </w:r>
          </w:p>
        </w:tc>
        <w:tc>
          <w:tcPr>
            <w:tcW w:w="850" w:type="dxa"/>
            <w:tcBorders>
              <w:top w:val="single" w:sz="4" w:space="0" w:color="auto"/>
              <w:left w:val="single" w:sz="4" w:space="0" w:color="auto"/>
              <w:bottom w:val="single" w:sz="4" w:space="0" w:color="auto"/>
              <w:right w:val="single" w:sz="4" w:space="0" w:color="auto"/>
            </w:tcBorders>
            <w:vAlign w:val="center"/>
          </w:tcPr>
          <w:p w14:paraId="11B49FB4" w14:textId="77777777" w:rsidR="000F0142" w:rsidRPr="00695F05" w:rsidRDefault="000F0142" w:rsidP="0053512D">
            <w:pPr>
              <w:spacing w:after="120"/>
              <w:jc w:val="center"/>
              <w:rPr>
                <w:sz w:val="28"/>
                <w:szCs w:val="28"/>
              </w:rPr>
            </w:pPr>
            <w:r w:rsidRPr="00695F05">
              <w:rPr>
                <w:sz w:val="28"/>
                <w:szCs w:val="28"/>
              </w:rPr>
              <w:t> </w:t>
            </w:r>
          </w:p>
        </w:tc>
        <w:tc>
          <w:tcPr>
            <w:tcW w:w="851" w:type="dxa"/>
            <w:tcBorders>
              <w:top w:val="single" w:sz="4" w:space="0" w:color="auto"/>
              <w:left w:val="single" w:sz="4" w:space="0" w:color="auto"/>
              <w:bottom w:val="single" w:sz="4" w:space="0" w:color="auto"/>
              <w:right w:val="single" w:sz="4" w:space="0" w:color="auto"/>
            </w:tcBorders>
            <w:vAlign w:val="center"/>
          </w:tcPr>
          <w:p w14:paraId="595F733D" w14:textId="77777777" w:rsidR="000F0142" w:rsidRPr="00695F05" w:rsidRDefault="000F0142" w:rsidP="0053512D">
            <w:pPr>
              <w:spacing w:after="120"/>
              <w:jc w:val="center"/>
              <w:rPr>
                <w:sz w:val="28"/>
                <w:szCs w:val="28"/>
              </w:rPr>
            </w:pPr>
            <w:r w:rsidRPr="00695F05">
              <w:rPr>
                <w:sz w:val="28"/>
                <w:szCs w:val="28"/>
              </w:rPr>
              <w:t> </w:t>
            </w:r>
          </w:p>
        </w:tc>
        <w:tc>
          <w:tcPr>
            <w:tcW w:w="992" w:type="dxa"/>
            <w:tcBorders>
              <w:top w:val="single" w:sz="4" w:space="0" w:color="auto"/>
              <w:left w:val="single" w:sz="4" w:space="0" w:color="auto"/>
              <w:bottom w:val="single" w:sz="4" w:space="0" w:color="auto"/>
              <w:right w:val="single" w:sz="4" w:space="0" w:color="auto"/>
            </w:tcBorders>
            <w:vAlign w:val="center"/>
          </w:tcPr>
          <w:p w14:paraId="3DD4C380" w14:textId="77777777" w:rsidR="000F0142" w:rsidRPr="00695F05" w:rsidRDefault="000F0142" w:rsidP="0053512D">
            <w:pPr>
              <w:spacing w:after="120"/>
              <w:jc w:val="center"/>
              <w:rPr>
                <w:sz w:val="28"/>
                <w:szCs w:val="28"/>
              </w:rPr>
            </w:pPr>
            <w:r w:rsidRPr="00695F05">
              <w:rPr>
                <w:sz w:val="28"/>
                <w:szCs w:val="28"/>
              </w:rPr>
              <w:t> </w:t>
            </w:r>
          </w:p>
        </w:tc>
        <w:tc>
          <w:tcPr>
            <w:tcW w:w="1276" w:type="dxa"/>
            <w:tcBorders>
              <w:top w:val="single" w:sz="4" w:space="0" w:color="auto"/>
              <w:left w:val="single" w:sz="4" w:space="0" w:color="auto"/>
              <w:bottom w:val="single" w:sz="4" w:space="0" w:color="auto"/>
              <w:right w:val="single" w:sz="4" w:space="0" w:color="auto"/>
            </w:tcBorders>
            <w:vAlign w:val="center"/>
          </w:tcPr>
          <w:p w14:paraId="265CE543" w14:textId="77777777" w:rsidR="000F0142" w:rsidRPr="00695F05" w:rsidRDefault="000F0142" w:rsidP="0053512D">
            <w:pPr>
              <w:spacing w:after="120"/>
              <w:jc w:val="center"/>
              <w:rPr>
                <w:sz w:val="28"/>
                <w:szCs w:val="28"/>
              </w:rPr>
            </w:pPr>
          </w:p>
        </w:tc>
      </w:tr>
      <w:tr w:rsidR="000F0142" w:rsidRPr="00695F05" w14:paraId="7C69272B" w14:textId="77777777" w:rsidTr="000F014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6246D08B" w14:textId="77777777" w:rsidR="000F0142" w:rsidRPr="00695F05" w:rsidRDefault="000F0142" w:rsidP="00545FA2">
            <w:pPr>
              <w:numPr>
                <w:ilvl w:val="0"/>
                <w:numId w:val="16"/>
              </w:numPr>
              <w:spacing w:after="120" w:line="276" w:lineRule="auto"/>
              <w:ind w:left="275" w:hanging="41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vAlign w:val="center"/>
          </w:tcPr>
          <w:p w14:paraId="51BB5051" w14:textId="77777777" w:rsidR="000F0142" w:rsidRPr="00695F05" w:rsidRDefault="000F0142" w:rsidP="0053512D">
            <w:pPr>
              <w:spacing w:after="120"/>
              <w:jc w:val="both"/>
              <w:rPr>
                <w:sz w:val="28"/>
                <w:szCs w:val="28"/>
              </w:rPr>
            </w:pPr>
            <w:r w:rsidRPr="00695F05">
              <w:rPr>
                <w:sz w:val="28"/>
                <w:szCs w:val="28"/>
              </w:rPr>
              <w:t>Công ty TNHH Một thành viên xi măng Quang Sơn</w:t>
            </w:r>
          </w:p>
        </w:tc>
        <w:tc>
          <w:tcPr>
            <w:tcW w:w="4111" w:type="dxa"/>
            <w:tcBorders>
              <w:top w:val="single" w:sz="4" w:space="0" w:color="auto"/>
              <w:left w:val="single" w:sz="4" w:space="0" w:color="auto"/>
              <w:bottom w:val="single" w:sz="4" w:space="0" w:color="auto"/>
              <w:right w:val="single" w:sz="4" w:space="0" w:color="auto"/>
            </w:tcBorders>
            <w:vAlign w:val="center"/>
          </w:tcPr>
          <w:p w14:paraId="1A051BE1" w14:textId="77777777" w:rsidR="000F0142" w:rsidRPr="00695F05" w:rsidRDefault="000F0142" w:rsidP="0053512D">
            <w:pPr>
              <w:spacing w:after="120"/>
              <w:jc w:val="both"/>
              <w:rPr>
                <w:sz w:val="28"/>
                <w:szCs w:val="28"/>
              </w:rPr>
            </w:pPr>
            <w:r w:rsidRPr="00695F05">
              <w:rPr>
                <w:sz w:val="28"/>
                <w:szCs w:val="28"/>
              </w:rPr>
              <w:t>Phường Phố Cò, TP. Sông Công, tỉnh Thái Nguyên.</w:t>
            </w:r>
          </w:p>
        </w:tc>
        <w:tc>
          <w:tcPr>
            <w:tcW w:w="851" w:type="dxa"/>
            <w:tcBorders>
              <w:top w:val="single" w:sz="4" w:space="0" w:color="auto"/>
              <w:left w:val="single" w:sz="4" w:space="0" w:color="auto"/>
              <w:bottom w:val="single" w:sz="4" w:space="0" w:color="auto"/>
              <w:right w:val="single" w:sz="4" w:space="0" w:color="auto"/>
            </w:tcBorders>
            <w:vAlign w:val="center"/>
          </w:tcPr>
          <w:p w14:paraId="510B4228" w14:textId="77777777" w:rsidR="000F0142" w:rsidRPr="00695F05" w:rsidRDefault="000F0142" w:rsidP="0053512D">
            <w:pPr>
              <w:spacing w:after="120"/>
              <w:jc w:val="center"/>
              <w:rPr>
                <w:sz w:val="28"/>
                <w:szCs w:val="28"/>
              </w:rPr>
            </w:pPr>
            <w:r w:rsidRPr="00695F05">
              <w:rPr>
                <w:sz w:val="28"/>
                <w:szCs w:val="28"/>
              </w:rPr>
              <w:t>x</w:t>
            </w:r>
          </w:p>
        </w:tc>
        <w:tc>
          <w:tcPr>
            <w:tcW w:w="425" w:type="dxa"/>
            <w:tcBorders>
              <w:top w:val="single" w:sz="4" w:space="0" w:color="auto"/>
              <w:left w:val="single" w:sz="4" w:space="0" w:color="auto"/>
              <w:bottom w:val="single" w:sz="4" w:space="0" w:color="auto"/>
              <w:right w:val="single" w:sz="4" w:space="0" w:color="auto"/>
            </w:tcBorders>
            <w:vAlign w:val="center"/>
          </w:tcPr>
          <w:p w14:paraId="37F5D3F2" w14:textId="77777777" w:rsidR="000F0142" w:rsidRPr="00695F05" w:rsidRDefault="000F0142" w:rsidP="0053512D">
            <w:pPr>
              <w:spacing w:after="120"/>
              <w:jc w:val="center"/>
              <w:rPr>
                <w:sz w:val="28"/>
                <w:szCs w:val="28"/>
              </w:rPr>
            </w:pPr>
            <w:r w:rsidRPr="00695F05">
              <w:rPr>
                <w:sz w:val="28"/>
                <w:szCs w:val="28"/>
              </w:rPr>
              <w:t> </w:t>
            </w:r>
          </w:p>
        </w:tc>
        <w:tc>
          <w:tcPr>
            <w:tcW w:w="709" w:type="dxa"/>
            <w:tcBorders>
              <w:top w:val="single" w:sz="4" w:space="0" w:color="auto"/>
              <w:left w:val="single" w:sz="4" w:space="0" w:color="auto"/>
              <w:bottom w:val="single" w:sz="4" w:space="0" w:color="auto"/>
              <w:right w:val="single" w:sz="4" w:space="0" w:color="auto"/>
            </w:tcBorders>
            <w:vAlign w:val="center"/>
          </w:tcPr>
          <w:p w14:paraId="6CD0B577" w14:textId="77777777" w:rsidR="000F0142" w:rsidRPr="00695F05" w:rsidRDefault="000F0142" w:rsidP="0053512D">
            <w:pPr>
              <w:spacing w:after="120"/>
              <w:jc w:val="center"/>
              <w:rPr>
                <w:sz w:val="28"/>
                <w:szCs w:val="28"/>
              </w:rPr>
            </w:pPr>
            <w:r w:rsidRPr="00695F05">
              <w:rPr>
                <w:sz w:val="28"/>
                <w:szCs w:val="28"/>
              </w:rPr>
              <w:t> </w:t>
            </w:r>
          </w:p>
        </w:tc>
        <w:tc>
          <w:tcPr>
            <w:tcW w:w="850" w:type="dxa"/>
            <w:tcBorders>
              <w:top w:val="single" w:sz="4" w:space="0" w:color="auto"/>
              <w:left w:val="single" w:sz="4" w:space="0" w:color="auto"/>
              <w:bottom w:val="single" w:sz="4" w:space="0" w:color="auto"/>
              <w:right w:val="single" w:sz="4" w:space="0" w:color="auto"/>
            </w:tcBorders>
            <w:vAlign w:val="center"/>
          </w:tcPr>
          <w:p w14:paraId="1DCE8C2C" w14:textId="77777777" w:rsidR="000F0142" w:rsidRPr="00695F05" w:rsidRDefault="000F0142" w:rsidP="0053512D">
            <w:pPr>
              <w:spacing w:after="120"/>
              <w:jc w:val="center"/>
              <w:rPr>
                <w:sz w:val="28"/>
                <w:szCs w:val="28"/>
              </w:rPr>
            </w:pPr>
            <w:r w:rsidRPr="00695F05">
              <w:rPr>
                <w:sz w:val="28"/>
                <w:szCs w:val="28"/>
              </w:rPr>
              <w:t> </w:t>
            </w:r>
          </w:p>
        </w:tc>
        <w:tc>
          <w:tcPr>
            <w:tcW w:w="851" w:type="dxa"/>
            <w:tcBorders>
              <w:top w:val="single" w:sz="4" w:space="0" w:color="auto"/>
              <w:left w:val="single" w:sz="4" w:space="0" w:color="auto"/>
              <w:bottom w:val="single" w:sz="4" w:space="0" w:color="auto"/>
              <w:right w:val="single" w:sz="4" w:space="0" w:color="auto"/>
            </w:tcBorders>
            <w:vAlign w:val="center"/>
          </w:tcPr>
          <w:p w14:paraId="17E423DE" w14:textId="77777777" w:rsidR="000F0142" w:rsidRPr="00695F05" w:rsidRDefault="000F0142" w:rsidP="0053512D">
            <w:pPr>
              <w:spacing w:after="120"/>
              <w:jc w:val="center"/>
              <w:rPr>
                <w:sz w:val="28"/>
                <w:szCs w:val="28"/>
              </w:rPr>
            </w:pPr>
            <w:r w:rsidRPr="00695F05">
              <w:rPr>
                <w:sz w:val="28"/>
                <w:szCs w:val="28"/>
              </w:rPr>
              <w:t> </w:t>
            </w:r>
          </w:p>
        </w:tc>
        <w:tc>
          <w:tcPr>
            <w:tcW w:w="992" w:type="dxa"/>
            <w:tcBorders>
              <w:top w:val="single" w:sz="4" w:space="0" w:color="auto"/>
              <w:left w:val="single" w:sz="4" w:space="0" w:color="auto"/>
              <w:bottom w:val="single" w:sz="4" w:space="0" w:color="auto"/>
              <w:right w:val="single" w:sz="4" w:space="0" w:color="auto"/>
            </w:tcBorders>
            <w:vAlign w:val="center"/>
          </w:tcPr>
          <w:p w14:paraId="2640B1C0" w14:textId="77777777" w:rsidR="000F0142" w:rsidRPr="00695F05" w:rsidRDefault="000F0142" w:rsidP="0053512D">
            <w:pPr>
              <w:spacing w:after="120"/>
              <w:jc w:val="center"/>
              <w:rPr>
                <w:sz w:val="28"/>
                <w:szCs w:val="28"/>
              </w:rPr>
            </w:pPr>
            <w:r w:rsidRPr="00695F05">
              <w:rPr>
                <w:sz w:val="28"/>
                <w:szCs w:val="28"/>
              </w:rPr>
              <w:t> </w:t>
            </w:r>
          </w:p>
        </w:tc>
        <w:tc>
          <w:tcPr>
            <w:tcW w:w="1276" w:type="dxa"/>
            <w:tcBorders>
              <w:top w:val="single" w:sz="4" w:space="0" w:color="auto"/>
              <w:left w:val="single" w:sz="4" w:space="0" w:color="auto"/>
              <w:bottom w:val="single" w:sz="4" w:space="0" w:color="auto"/>
              <w:right w:val="single" w:sz="4" w:space="0" w:color="auto"/>
            </w:tcBorders>
            <w:vAlign w:val="center"/>
          </w:tcPr>
          <w:p w14:paraId="1AEFCBC6" w14:textId="77777777" w:rsidR="000F0142" w:rsidRPr="00695F05" w:rsidRDefault="000F0142" w:rsidP="0053512D">
            <w:pPr>
              <w:spacing w:after="120"/>
              <w:jc w:val="center"/>
              <w:rPr>
                <w:sz w:val="28"/>
                <w:szCs w:val="28"/>
              </w:rPr>
            </w:pPr>
          </w:p>
        </w:tc>
      </w:tr>
      <w:tr w:rsidR="000F0142" w:rsidRPr="00695F05" w14:paraId="4DBD10DE" w14:textId="77777777" w:rsidTr="000F014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69109E52" w14:textId="77777777" w:rsidR="000F0142" w:rsidRPr="00695F05" w:rsidRDefault="000F0142" w:rsidP="00545FA2">
            <w:pPr>
              <w:numPr>
                <w:ilvl w:val="0"/>
                <w:numId w:val="16"/>
              </w:numPr>
              <w:spacing w:after="120" w:line="276" w:lineRule="auto"/>
              <w:ind w:left="275" w:hanging="41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vAlign w:val="center"/>
          </w:tcPr>
          <w:p w14:paraId="3D9699D0" w14:textId="77777777" w:rsidR="000F0142" w:rsidRPr="00695F05" w:rsidRDefault="000F0142" w:rsidP="0053512D">
            <w:pPr>
              <w:spacing w:after="120"/>
              <w:jc w:val="both"/>
              <w:rPr>
                <w:sz w:val="28"/>
                <w:szCs w:val="28"/>
              </w:rPr>
            </w:pPr>
            <w:r w:rsidRPr="00695F05">
              <w:rPr>
                <w:sz w:val="28"/>
                <w:szCs w:val="28"/>
              </w:rPr>
              <w:t>Bệnh viện C Thái Nguyên</w:t>
            </w:r>
          </w:p>
        </w:tc>
        <w:tc>
          <w:tcPr>
            <w:tcW w:w="4111" w:type="dxa"/>
            <w:tcBorders>
              <w:top w:val="single" w:sz="4" w:space="0" w:color="auto"/>
              <w:left w:val="single" w:sz="4" w:space="0" w:color="auto"/>
              <w:bottom w:val="single" w:sz="4" w:space="0" w:color="auto"/>
              <w:right w:val="single" w:sz="4" w:space="0" w:color="auto"/>
            </w:tcBorders>
            <w:vAlign w:val="center"/>
          </w:tcPr>
          <w:p w14:paraId="55979B3A" w14:textId="77777777" w:rsidR="000F0142" w:rsidRPr="00695F05" w:rsidRDefault="000F0142" w:rsidP="0053512D">
            <w:pPr>
              <w:spacing w:after="120"/>
              <w:jc w:val="both"/>
              <w:rPr>
                <w:sz w:val="28"/>
                <w:szCs w:val="28"/>
              </w:rPr>
            </w:pPr>
            <w:r w:rsidRPr="00695F05">
              <w:rPr>
                <w:sz w:val="28"/>
                <w:szCs w:val="28"/>
              </w:rPr>
              <w:t>Số 253 Lương Ngọc Quyến, TP. Thái Nguyên, tỉnh Thái Nguyên.</w:t>
            </w:r>
          </w:p>
        </w:tc>
        <w:tc>
          <w:tcPr>
            <w:tcW w:w="851" w:type="dxa"/>
            <w:tcBorders>
              <w:top w:val="single" w:sz="4" w:space="0" w:color="auto"/>
              <w:left w:val="single" w:sz="4" w:space="0" w:color="auto"/>
              <w:bottom w:val="single" w:sz="4" w:space="0" w:color="auto"/>
              <w:right w:val="single" w:sz="4" w:space="0" w:color="auto"/>
            </w:tcBorders>
            <w:vAlign w:val="center"/>
          </w:tcPr>
          <w:p w14:paraId="342AD1AB" w14:textId="77777777" w:rsidR="000F0142" w:rsidRPr="00695F05" w:rsidRDefault="000F0142" w:rsidP="0053512D">
            <w:pPr>
              <w:spacing w:after="120"/>
              <w:jc w:val="center"/>
              <w:rPr>
                <w:sz w:val="28"/>
                <w:szCs w:val="28"/>
              </w:rPr>
            </w:pPr>
            <w:r w:rsidRPr="00695F05">
              <w:rPr>
                <w:sz w:val="28"/>
                <w:szCs w:val="28"/>
              </w:rPr>
              <w:t> </w:t>
            </w:r>
          </w:p>
        </w:tc>
        <w:tc>
          <w:tcPr>
            <w:tcW w:w="425" w:type="dxa"/>
            <w:tcBorders>
              <w:top w:val="single" w:sz="4" w:space="0" w:color="auto"/>
              <w:left w:val="single" w:sz="4" w:space="0" w:color="auto"/>
              <w:bottom w:val="single" w:sz="4" w:space="0" w:color="auto"/>
              <w:right w:val="single" w:sz="4" w:space="0" w:color="auto"/>
            </w:tcBorders>
            <w:vAlign w:val="center"/>
          </w:tcPr>
          <w:p w14:paraId="69BA5F8A" w14:textId="77777777" w:rsidR="000F0142" w:rsidRPr="00695F05" w:rsidRDefault="000F0142" w:rsidP="0053512D">
            <w:pPr>
              <w:spacing w:after="120"/>
              <w:jc w:val="center"/>
              <w:rPr>
                <w:sz w:val="28"/>
                <w:szCs w:val="28"/>
              </w:rPr>
            </w:pPr>
            <w:r w:rsidRPr="00695F05">
              <w:rPr>
                <w:sz w:val="28"/>
                <w:szCs w:val="28"/>
              </w:rPr>
              <w:t>x</w:t>
            </w:r>
          </w:p>
        </w:tc>
        <w:tc>
          <w:tcPr>
            <w:tcW w:w="709" w:type="dxa"/>
            <w:tcBorders>
              <w:top w:val="single" w:sz="4" w:space="0" w:color="auto"/>
              <w:left w:val="single" w:sz="4" w:space="0" w:color="auto"/>
              <w:bottom w:val="single" w:sz="4" w:space="0" w:color="auto"/>
              <w:right w:val="single" w:sz="4" w:space="0" w:color="auto"/>
            </w:tcBorders>
            <w:vAlign w:val="center"/>
          </w:tcPr>
          <w:p w14:paraId="2DF029D8" w14:textId="77777777" w:rsidR="000F0142" w:rsidRPr="00695F05" w:rsidRDefault="000F0142" w:rsidP="0053512D">
            <w:pPr>
              <w:spacing w:after="120"/>
              <w:jc w:val="center"/>
              <w:rPr>
                <w:sz w:val="28"/>
                <w:szCs w:val="28"/>
              </w:rPr>
            </w:pPr>
            <w:r w:rsidRPr="00695F05">
              <w:rPr>
                <w:sz w:val="28"/>
                <w:szCs w:val="28"/>
              </w:rPr>
              <w:t> </w:t>
            </w:r>
          </w:p>
        </w:tc>
        <w:tc>
          <w:tcPr>
            <w:tcW w:w="850" w:type="dxa"/>
            <w:tcBorders>
              <w:top w:val="single" w:sz="4" w:space="0" w:color="auto"/>
              <w:left w:val="single" w:sz="4" w:space="0" w:color="auto"/>
              <w:bottom w:val="single" w:sz="4" w:space="0" w:color="auto"/>
              <w:right w:val="single" w:sz="4" w:space="0" w:color="auto"/>
            </w:tcBorders>
            <w:vAlign w:val="center"/>
          </w:tcPr>
          <w:p w14:paraId="71820ED8" w14:textId="77777777" w:rsidR="000F0142" w:rsidRPr="00695F05" w:rsidRDefault="000F0142" w:rsidP="0053512D">
            <w:pPr>
              <w:spacing w:after="120"/>
              <w:jc w:val="center"/>
              <w:rPr>
                <w:sz w:val="28"/>
                <w:szCs w:val="28"/>
              </w:rPr>
            </w:pPr>
            <w:r w:rsidRPr="00695F05">
              <w:rPr>
                <w:sz w:val="28"/>
                <w:szCs w:val="28"/>
              </w:rPr>
              <w:t> </w:t>
            </w:r>
          </w:p>
        </w:tc>
        <w:tc>
          <w:tcPr>
            <w:tcW w:w="851" w:type="dxa"/>
            <w:tcBorders>
              <w:top w:val="single" w:sz="4" w:space="0" w:color="auto"/>
              <w:left w:val="single" w:sz="4" w:space="0" w:color="auto"/>
              <w:bottom w:val="single" w:sz="4" w:space="0" w:color="auto"/>
              <w:right w:val="single" w:sz="4" w:space="0" w:color="auto"/>
            </w:tcBorders>
            <w:vAlign w:val="center"/>
          </w:tcPr>
          <w:p w14:paraId="25806A55" w14:textId="77777777" w:rsidR="000F0142" w:rsidRPr="00695F05" w:rsidRDefault="000F0142" w:rsidP="0053512D">
            <w:pPr>
              <w:spacing w:after="120"/>
              <w:jc w:val="center"/>
              <w:rPr>
                <w:sz w:val="28"/>
                <w:szCs w:val="28"/>
              </w:rPr>
            </w:pPr>
            <w:r w:rsidRPr="00695F05">
              <w:rPr>
                <w:sz w:val="28"/>
                <w:szCs w:val="28"/>
              </w:rPr>
              <w:t> </w:t>
            </w:r>
          </w:p>
        </w:tc>
        <w:tc>
          <w:tcPr>
            <w:tcW w:w="992" w:type="dxa"/>
            <w:tcBorders>
              <w:top w:val="single" w:sz="4" w:space="0" w:color="auto"/>
              <w:left w:val="single" w:sz="4" w:space="0" w:color="auto"/>
              <w:bottom w:val="single" w:sz="4" w:space="0" w:color="auto"/>
              <w:right w:val="single" w:sz="4" w:space="0" w:color="auto"/>
            </w:tcBorders>
            <w:vAlign w:val="center"/>
          </w:tcPr>
          <w:p w14:paraId="4A7C0E14" w14:textId="77777777" w:rsidR="000F0142" w:rsidRPr="00695F05" w:rsidRDefault="000F0142" w:rsidP="0053512D">
            <w:pPr>
              <w:spacing w:after="120"/>
              <w:jc w:val="center"/>
              <w:rPr>
                <w:sz w:val="28"/>
                <w:szCs w:val="28"/>
              </w:rPr>
            </w:pPr>
            <w:r w:rsidRPr="00695F05">
              <w:rPr>
                <w:sz w:val="28"/>
                <w:szCs w:val="28"/>
              </w:rPr>
              <w:t> </w:t>
            </w:r>
          </w:p>
        </w:tc>
        <w:tc>
          <w:tcPr>
            <w:tcW w:w="1276" w:type="dxa"/>
            <w:tcBorders>
              <w:top w:val="single" w:sz="4" w:space="0" w:color="auto"/>
              <w:left w:val="single" w:sz="4" w:space="0" w:color="auto"/>
              <w:bottom w:val="single" w:sz="4" w:space="0" w:color="auto"/>
              <w:right w:val="single" w:sz="4" w:space="0" w:color="auto"/>
            </w:tcBorders>
            <w:vAlign w:val="center"/>
          </w:tcPr>
          <w:p w14:paraId="1434EEE2" w14:textId="77777777" w:rsidR="000F0142" w:rsidRPr="00695F05" w:rsidRDefault="000F0142" w:rsidP="0053512D">
            <w:pPr>
              <w:spacing w:after="120"/>
              <w:jc w:val="center"/>
              <w:rPr>
                <w:sz w:val="28"/>
                <w:szCs w:val="28"/>
              </w:rPr>
            </w:pPr>
          </w:p>
        </w:tc>
      </w:tr>
      <w:tr w:rsidR="000F0142" w:rsidRPr="00695F05" w14:paraId="428B6844" w14:textId="77777777" w:rsidTr="000F0142">
        <w:trPr>
          <w:cantSplit/>
          <w:trHeight w:val="862"/>
        </w:trPr>
        <w:tc>
          <w:tcPr>
            <w:tcW w:w="567" w:type="dxa"/>
            <w:tcBorders>
              <w:top w:val="single" w:sz="4" w:space="0" w:color="auto"/>
              <w:left w:val="single" w:sz="4" w:space="0" w:color="auto"/>
              <w:bottom w:val="single" w:sz="4" w:space="0" w:color="auto"/>
              <w:right w:val="single" w:sz="4" w:space="0" w:color="auto"/>
            </w:tcBorders>
            <w:vAlign w:val="center"/>
          </w:tcPr>
          <w:p w14:paraId="693CFA66" w14:textId="77777777" w:rsidR="000F0142" w:rsidRPr="00695F05" w:rsidRDefault="000F0142" w:rsidP="00545FA2">
            <w:pPr>
              <w:numPr>
                <w:ilvl w:val="0"/>
                <w:numId w:val="16"/>
              </w:numPr>
              <w:spacing w:after="120" w:line="276" w:lineRule="auto"/>
              <w:ind w:left="275" w:hanging="417"/>
              <w:jc w:val="center"/>
              <w:rPr>
                <w:sz w:val="28"/>
                <w:szCs w:val="28"/>
              </w:rPr>
            </w:pPr>
          </w:p>
        </w:tc>
        <w:tc>
          <w:tcPr>
            <w:tcW w:w="3969" w:type="dxa"/>
            <w:tcBorders>
              <w:top w:val="single" w:sz="4" w:space="0" w:color="auto"/>
              <w:left w:val="single" w:sz="4" w:space="0" w:color="auto"/>
              <w:bottom w:val="single" w:sz="4" w:space="0" w:color="auto"/>
              <w:right w:val="single" w:sz="4" w:space="0" w:color="auto"/>
            </w:tcBorders>
            <w:vAlign w:val="center"/>
          </w:tcPr>
          <w:p w14:paraId="635F0E84" w14:textId="77777777" w:rsidR="000F0142" w:rsidRPr="00695F05" w:rsidRDefault="000F0142" w:rsidP="0053512D">
            <w:pPr>
              <w:spacing w:after="120"/>
              <w:jc w:val="both"/>
              <w:rPr>
                <w:sz w:val="28"/>
                <w:szCs w:val="28"/>
              </w:rPr>
            </w:pPr>
            <w:r w:rsidRPr="00695F05">
              <w:rPr>
                <w:sz w:val="28"/>
                <w:szCs w:val="28"/>
              </w:rPr>
              <w:t>Doanh nghiệp tư nhân vàng bạc Minh Phúc</w:t>
            </w:r>
          </w:p>
        </w:tc>
        <w:tc>
          <w:tcPr>
            <w:tcW w:w="4111" w:type="dxa"/>
            <w:tcBorders>
              <w:top w:val="single" w:sz="4" w:space="0" w:color="auto"/>
              <w:left w:val="single" w:sz="4" w:space="0" w:color="auto"/>
              <w:bottom w:val="single" w:sz="4" w:space="0" w:color="auto"/>
              <w:right w:val="single" w:sz="4" w:space="0" w:color="auto"/>
            </w:tcBorders>
            <w:vAlign w:val="center"/>
          </w:tcPr>
          <w:p w14:paraId="50BCDAA2" w14:textId="77777777" w:rsidR="000F0142" w:rsidRPr="00695F05" w:rsidRDefault="000F0142" w:rsidP="0053512D">
            <w:pPr>
              <w:spacing w:after="120"/>
              <w:jc w:val="both"/>
              <w:rPr>
                <w:sz w:val="28"/>
                <w:szCs w:val="28"/>
              </w:rPr>
            </w:pPr>
            <w:r w:rsidRPr="00695F05">
              <w:rPr>
                <w:sz w:val="28"/>
                <w:szCs w:val="28"/>
              </w:rPr>
              <w:t>Số 253 Lương Ngọc Quyến, TP. Thái Nguyên, tỉnh Thái Nguyên.</w:t>
            </w:r>
          </w:p>
        </w:tc>
        <w:tc>
          <w:tcPr>
            <w:tcW w:w="851" w:type="dxa"/>
            <w:tcBorders>
              <w:top w:val="single" w:sz="4" w:space="0" w:color="auto"/>
              <w:left w:val="single" w:sz="4" w:space="0" w:color="auto"/>
              <w:bottom w:val="single" w:sz="4" w:space="0" w:color="auto"/>
              <w:right w:val="single" w:sz="4" w:space="0" w:color="auto"/>
            </w:tcBorders>
            <w:vAlign w:val="center"/>
          </w:tcPr>
          <w:p w14:paraId="781C5C47" w14:textId="77777777" w:rsidR="000F0142" w:rsidRPr="00695F05" w:rsidRDefault="000F0142" w:rsidP="0053512D">
            <w:pPr>
              <w:spacing w:after="120"/>
              <w:jc w:val="center"/>
              <w:rPr>
                <w:sz w:val="28"/>
                <w:szCs w:val="28"/>
              </w:rPr>
            </w:pPr>
            <w:r w:rsidRPr="00695F05">
              <w:rPr>
                <w:sz w:val="28"/>
                <w:szCs w:val="28"/>
              </w:rPr>
              <w:t> </w:t>
            </w:r>
          </w:p>
        </w:tc>
        <w:tc>
          <w:tcPr>
            <w:tcW w:w="425" w:type="dxa"/>
            <w:tcBorders>
              <w:top w:val="single" w:sz="4" w:space="0" w:color="auto"/>
              <w:left w:val="single" w:sz="4" w:space="0" w:color="auto"/>
              <w:bottom w:val="single" w:sz="4" w:space="0" w:color="auto"/>
              <w:right w:val="single" w:sz="4" w:space="0" w:color="auto"/>
            </w:tcBorders>
            <w:vAlign w:val="center"/>
          </w:tcPr>
          <w:p w14:paraId="730D116B" w14:textId="77777777" w:rsidR="000F0142" w:rsidRPr="00695F05" w:rsidRDefault="000F0142" w:rsidP="0053512D">
            <w:pPr>
              <w:spacing w:after="120"/>
              <w:jc w:val="center"/>
              <w:rPr>
                <w:sz w:val="28"/>
                <w:szCs w:val="28"/>
              </w:rPr>
            </w:pPr>
            <w:r w:rsidRPr="00695F05">
              <w:rPr>
                <w:sz w:val="28"/>
                <w:szCs w:val="28"/>
              </w:rPr>
              <w:t> </w:t>
            </w:r>
          </w:p>
        </w:tc>
        <w:tc>
          <w:tcPr>
            <w:tcW w:w="709" w:type="dxa"/>
            <w:tcBorders>
              <w:top w:val="single" w:sz="4" w:space="0" w:color="auto"/>
              <w:left w:val="single" w:sz="4" w:space="0" w:color="auto"/>
              <w:bottom w:val="single" w:sz="4" w:space="0" w:color="auto"/>
              <w:right w:val="single" w:sz="4" w:space="0" w:color="auto"/>
            </w:tcBorders>
            <w:vAlign w:val="center"/>
          </w:tcPr>
          <w:p w14:paraId="57621900" w14:textId="77777777" w:rsidR="000F0142" w:rsidRPr="00695F05" w:rsidRDefault="000F0142" w:rsidP="0053512D">
            <w:pPr>
              <w:spacing w:after="120"/>
              <w:jc w:val="center"/>
              <w:rPr>
                <w:sz w:val="28"/>
                <w:szCs w:val="28"/>
              </w:rPr>
            </w:pPr>
            <w:r w:rsidRPr="00695F05">
              <w:rPr>
                <w:sz w:val="28"/>
                <w:szCs w:val="28"/>
              </w:rPr>
              <w:t> </w:t>
            </w:r>
          </w:p>
        </w:tc>
        <w:tc>
          <w:tcPr>
            <w:tcW w:w="850" w:type="dxa"/>
            <w:tcBorders>
              <w:top w:val="single" w:sz="4" w:space="0" w:color="auto"/>
              <w:left w:val="single" w:sz="4" w:space="0" w:color="auto"/>
              <w:bottom w:val="single" w:sz="4" w:space="0" w:color="auto"/>
              <w:right w:val="single" w:sz="4" w:space="0" w:color="auto"/>
            </w:tcBorders>
            <w:vAlign w:val="center"/>
          </w:tcPr>
          <w:p w14:paraId="6965FAD3" w14:textId="77777777" w:rsidR="000F0142" w:rsidRPr="00695F05" w:rsidRDefault="000F0142" w:rsidP="0053512D">
            <w:pPr>
              <w:spacing w:after="120"/>
              <w:jc w:val="center"/>
              <w:rPr>
                <w:sz w:val="28"/>
                <w:szCs w:val="28"/>
              </w:rPr>
            </w:pPr>
            <w:r w:rsidRPr="00695F05">
              <w:rPr>
                <w:sz w:val="28"/>
                <w:szCs w:val="28"/>
              </w:rPr>
              <w:t> </w:t>
            </w:r>
          </w:p>
        </w:tc>
        <w:tc>
          <w:tcPr>
            <w:tcW w:w="851" w:type="dxa"/>
            <w:tcBorders>
              <w:top w:val="single" w:sz="4" w:space="0" w:color="auto"/>
              <w:left w:val="single" w:sz="4" w:space="0" w:color="auto"/>
              <w:bottom w:val="single" w:sz="4" w:space="0" w:color="auto"/>
              <w:right w:val="single" w:sz="4" w:space="0" w:color="auto"/>
            </w:tcBorders>
            <w:vAlign w:val="center"/>
          </w:tcPr>
          <w:p w14:paraId="08546B17" w14:textId="77777777" w:rsidR="000F0142" w:rsidRPr="00695F05" w:rsidRDefault="000F0142" w:rsidP="0053512D">
            <w:pPr>
              <w:spacing w:after="120"/>
              <w:jc w:val="center"/>
              <w:rPr>
                <w:sz w:val="28"/>
                <w:szCs w:val="28"/>
              </w:rPr>
            </w:pPr>
            <w:r w:rsidRPr="00695F05">
              <w:rPr>
                <w:sz w:val="28"/>
                <w:szCs w:val="28"/>
              </w:rPr>
              <w:t> </w:t>
            </w:r>
          </w:p>
        </w:tc>
        <w:tc>
          <w:tcPr>
            <w:tcW w:w="992" w:type="dxa"/>
            <w:tcBorders>
              <w:top w:val="single" w:sz="4" w:space="0" w:color="auto"/>
              <w:left w:val="single" w:sz="4" w:space="0" w:color="auto"/>
              <w:bottom w:val="single" w:sz="4" w:space="0" w:color="auto"/>
              <w:right w:val="single" w:sz="4" w:space="0" w:color="auto"/>
            </w:tcBorders>
            <w:vAlign w:val="center"/>
          </w:tcPr>
          <w:p w14:paraId="299CFD31" w14:textId="77777777" w:rsidR="000F0142" w:rsidRPr="00695F05" w:rsidRDefault="000F0142" w:rsidP="0053512D">
            <w:pPr>
              <w:spacing w:after="120"/>
              <w:jc w:val="center"/>
              <w:rPr>
                <w:sz w:val="28"/>
                <w:szCs w:val="28"/>
              </w:rPr>
            </w:pPr>
            <w:r w:rsidRPr="00695F05">
              <w:rPr>
                <w:sz w:val="28"/>
                <w:szCs w:val="28"/>
              </w:rPr>
              <w:t>x</w:t>
            </w:r>
          </w:p>
        </w:tc>
        <w:tc>
          <w:tcPr>
            <w:tcW w:w="1276" w:type="dxa"/>
            <w:tcBorders>
              <w:top w:val="single" w:sz="4" w:space="0" w:color="auto"/>
              <w:left w:val="single" w:sz="4" w:space="0" w:color="auto"/>
              <w:bottom w:val="single" w:sz="4" w:space="0" w:color="auto"/>
              <w:right w:val="single" w:sz="4" w:space="0" w:color="auto"/>
            </w:tcBorders>
            <w:vAlign w:val="center"/>
          </w:tcPr>
          <w:p w14:paraId="06A9FE3F" w14:textId="77777777" w:rsidR="000F0142" w:rsidRPr="00695F05" w:rsidRDefault="000F0142" w:rsidP="0053512D">
            <w:pPr>
              <w:spacing w:after="120"/>
              <w:jc w:val="center"/>
              <w:rPr>
                <w:sz w:val="28"/>
                <w:szCs w:val="28"/>
              </w:rPr>
            </w:pPr>
          </w:p>
        </w:tc>
      </w:tr>
    </w:tbl>
    <w:p w14:paraId="792BC713" w14:textId="77777777" w:rsidR="000F0142" w:rsidRDefault="000F0142" w:rsidP="000F0142">
      <w:pPr>
        <w:spacing w:after="120"/>
        <w:ind w:firstLine="720"/>
        <w:jc w:val="both"/>
        <w:rPr>
          <w:i/>
          <w:sz w:val="28"/>
          <w:szCs w:val="28"/>
          <w:lang w:val="en-US"/>
        </w:rPr>
      </w:pPr>
    </w:p>
    <w:p w14:paraId="1F8123F5" w14:textId="77777777" w:rsidR="000F0142" w:rsidRPr="00695F05" w:rsidRDefault="000F0142" w:rsidP="000F0142">
      <w:pPr>
        <w:spacing w:after="120"/>
        <w:ind w:firstLine="720"/>
        <w:jc w:val="both"/>
        <w:rPr>
          <w:i/>
          <w:sz w:val="28"/>
          <w:szCs w:val="28"/>
        </w:rPr>
      </w:pPr>
      <w:r w:rsidRPr="00695F05">
        <w:rPr>
          <w:i/>
          <w:sz w:val="28"/>
          <w:szCs w:val="28"/>
        </w:rPr>
        <w:t>1. Năm 2021, Cục ATBXHN đã xử lý vi phạm hành chính đối với 08 cơ sở, tổng số tiền phạt là 91 triệu đồng.</w:t>
      </w:r>
    </w:p>
    <w:p w14:paraId="384D31D1" w14:textId="77777777" w:rsidR="000F0142" w:rsidRPr="00695F05" w:rsidRDefault="000F0142" w:rsidP="000F0142">
      <w:pPr>
        <w:spacing w:after="120"/>
        <w:ind w:firstLine="720"/>
        <w:jc w:val="both"/>
        <w:rPr>
          <w:i/>
          <w:sz w:val="28"/>
          <w:szCs w:val="28"/>
        </w:rPr>
      </w:pPr>
      <w:r w:rsidRPr="00695F05">
        <w:rPr>
          <w:i/>
          <w:sz w:val="28"/>
          <w:szCs w:val="28"/>
        </w:rPr>
        <w:t>2. Các cơ sở bị xử lý vi phạm hành chính về hành vi:</w:t>
      </w:r>
    </w:p>
    <w:p w14:paraId="047CE12B" w14:textId="77777777" w:rsidR="000F0142" w:rsidRPr="00695F05" w:rsidRDefault="000F0142" w:rsidP="000F0142">
      <w:pPr>
        <w:spacing w:after="120"/>
        <w:ind w:firstLine="720"/>
        <w:jc w:val="both"/>
        <w:rPr>
          <w:i/>
          <w:sz w:val="28"/>
          <w:szCs w:val="28"/>
        </w:rPr>
      </w:pPr>
      <w:r w:rsidRPr="00695F05">
        <w:rPr>
          <w:i/>
          <w:sz w:val="28"/>
          <w:szCs w:val="28"/>
        </w:rPr>
        <w:t>(*1) - Sử dụng nguồn phóng xạ, thiết bị bức xạ, lưu giữ nguồn phóng xạ không có giấy phép tiến hành công việc bức xạ;</w:t>
      </w:r>
    </w:p>
    <w:p w14:paraId="45D6D19D" w14:textId="77777777" w:rsidR="000F0142" w:rsidRPr="00695F05" w:rsidRDefault="000F0142" w:rsidP="000F0142">
      <w:pPr>
        <w:spacing w:after="120"/>
        <w:ind w:firstLine="720"/>
        <w:jc w:val="both"/>
        <w:rPr>
          <w:i/>
          <w:sz w:val="28"/>
          <w:szCs w:val="28"/>
        </w:rPr>
      </w:pPr>
      <w:r w:rsidRPr="00695F05">
        <w:rPr>
          <w:i/>
          <w:sz w:val="28"/>
          <w:szCs w:val="28"/>
        </w:rPr>
        <w:t>(*2) - Tiến hành công việc bức xạ khi giấy phép hết hạn sử dụng trên 30 ngày làm việc;</w:t>
      </w:r>
    </w:p>
    <w:p w14:paraId="5D344734" w14:textId="77777777" w:rsidR="000F0142" w:rsidRPr="00695F05" w:rsidRDefault="000F0142" w:rsidP="000F0142">
      <w:pPr>
        <w:spacing w:after="120"/>
        <w:ind w:firstLine="720"/>
        <w:jc w:val="both"/>
        <w:rPr>
          <w:i/>
          <w:sz w:val="28"/>
          <w:szCs w:val="28"/>
        </w:rPr>
      </w:pPr>
      <w:r w:rsidRPr="00695F05">
        <w:rPr>
          <w:i/>
          <w:sz w:val="28"/>
          <w:szCs w:val="28"/>
        </w:rPr>
        <w:t xml:space="preserve">(*3) - Vi phạm điều kiện của giấy phép; </w:t>
      </w:r>
    </w:p>
    <w:p w14:paraId="399C878F" w14:textId="77777777" w:rsidR="000F0142" w:rsidRPr="00695F05" w:rsidRDefault="000F0142" w:rsidP="000F0142">
      <w:pPr>
        <w:spacing w:after="120"/>
        <w:ind w:firstLine="720"/>
        <w:jc w:val="both"/>
        <w:rPr>
          <w:i/>
          <w:sz w:val="28"/>
          <w:szCs w:val="28"/>
        </w:rPr>
      </w:pPr>
      <w:r w:rsidRPr="00695F05">
        <w:rPr>
          <w:i/>
          <w:sz w:val="28"/>
          <w:szCs w:val="28"/>
        </w:rPr>
        <w:t>(*4)- Không thực hiện đúng quy trình đã được cơ quan nhà nước có thẩm quyền thẩm định;</w:t>
      </w:r>
    </w:p>
    <w:p w14:paraId="4509417B" w14:textId="77777777" w:rsidR="000F0142" w:rsidRPr="008427F8" w:rsidRDefault="000F0142" w:rsidP="009359E1">
      <w:pPr>
        <w:pStyle w:val="Heading2"/>
      </w:pPr>
      <w:r w:rsidRPr="00534ECB">
        <w:br w:type="page"/>
      </w:r>
      <w:bookmarkStart w:id="191" w:name="_Toc63155637"/>
      <w:bookmarkStart w:id="192" w:name="_Toc153871187"/>
      <w:r w:rsidRPr="008427F8">
        <w:lastRenderedPageBreak/>
        <w:t>PHỤ LỤ</w:t>
      </w:r>
      <w:r w:rsidR="00C00A66" w:rsidRPr="008427F8">
        <w:t>C 4</w:t>
      </w:r>
      <w:r w:rsidRPr="008427F8">
        <w:t>. DANH SÁCH CÁC CƠ SỞ TIẾN HÀNH CÔNG VIỆC BỨC XẠ DO SỞ KH&amp;CN CÁC TỈNH,</w:t>
      </w:r>
      <w:r w:rsidRPr="008427F8">
        <w:rPr>
          <w:lang w:eastAsia="ko-KR"/>
        </w:rPr>
        <w:t xml:space="preserve"> </w:t>
      </w:r>
      <w:r w:rsidRPr="008427F8">
        <w:t>THÀNH PHỐ THANH, KIỂM TRA NĂM 2</w:t>
      </w:r>
      <w:bookmarkEnd w:id="191"/>
      <w:r w:rsidRPr="008427F8">
        <w:t>02</w:t>
      </w:r>
      <w:r w:rsidR="008427F8" w:rsidRPr="008427F8">
        <w:t>2</w:t>
      </w:r>
      <w:bookmarkEnd w:id="192"/>
    </w:p>
    <w:tbl>
      <w:tblPr>
        <w:tblW w:w="1453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877"/>
        <w:gridCol w:w="2410"/>
        <w:gridCol w:w="992"/>
        <w:gridCol w:w="646"/>
        <w:gridCol w:w="992"/>
        <w:gridCol w:w="993"/>
        <w:gridCol w:w="1134"/>
        <w:gridCol w:w="1275"/>
        <w:gridCol w:w="2268"/>
        <w:gridCol w:w="1276"/>
      </w:tblGrid>
      <w:tr w:rsidR="008427F8" w:rsidRPr="00146472" w14:paraId="6838DA5E" w14:textId="77777777" w:rsidTr="008427F8">
        <w:trPr>
          <w:cantSplit/>
          <w:tblHeader/>
        </w:trPr>
        <w:tc>
          <w:tcPr>
            <w:tcW w:w="67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F21DEEF" w14:textId="77777777" w:rsidR="008427F8" w:rsidRPr="00146472" w:rsidRDefault="008427F8" w:rsidP="00E03B0F">
            <w:pPr>
              <w:spacing w:before="40" w:after="40"/>
              <w:jc w:val="center"/>
              <w:rPr>
                <w:b/>
              </w:rPr>
            </w:pPr>
            <w:r w:rsidRPr="00146472">
              <w:rPr>
                <w:b/>
              </w:rPr>
              <w:t>TT</w:t>
            </w:r>
          </w:p>
        </w:tc>
        <w:tc>
          <w:tcPr>
            <w:tcW w:w="1877"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17222BC" w14:textId="77777777" w:rsidR="008427F8" w:rsidRPr="00146472" w:rsidRDefault="008427F8" w:rsidP="00E03B0F">
            <w:pPr>
              <w:spacing w:before="40" w:after="40"/>
              <w:jc w:val="center"/>
              <w:rPr>
                <w:b/>
              </w:rPr>
            </w:pPr>
            <w:r w:rsidRPr="00146472">
              <w:rPr>
                <w:b/>
              </w:rPr>
              <w:t>Tên cơ sở</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2AB4AB5" w14:textId="77777777" w:rsidR="008427F8" w:rsidRPr="00146472" w:rsidRDefault="008427F8" w:rsidP="00E03B0F">
            <w:pPr>
              <w:spacing w:before="40" w:after="40"/>
              <w:jc w:val="center"/>
              <w:rPr>
                <w:b/>
              </w:rPr>
            </w:pPr>
            <w:r w:rsidRPr="00146472">
              <w:rPr>
                <w:b/>
              </w:rPr>
              <w:t>Địa chỉ</w:t>
            </w:r>
          </w:p>
        </w:tc>
        <w:tc>
          <w:tcPr>
            <w:tcW w:w="6032" w:type="dxa"/>
            <w:gridSpan w:val="6"/>
            <w:tcBorders>
              <w:top w:val="single" w:sz="4" w:space="0" w:color="auto"/>
              <w:left w:val="single" w:sz="4" w:space="0" w:color="auto"/>
              <w:bottom w:val="single" w:sz="4" w:space="0" w:color="auto"/>
              <w:right w:val="single" w:sz="4" w:space="0" w:color="auto"/>
            </w:tcBorders>
            <w:shd w:val="clear" w:color="auto" w:fill="BFBFBF"/>
            <w:vAlign w:val="center"/>
            <w:hideMark/>
          </w:tcPr>
          <w:p w14:paraId="705DD55F" w14:textId="77777777" w:rsidR="008427F8" w:rsidRPr="00146472" w:rsidRDefault="008427F8" w:rsidP="00E03B0F">
            <w:pPr>
              <w:spacing w:before="40" w:after="40"/>
              <w:jc w:val="center"/>
              <w:rPr>
                <w:b/>
                <w:lang w:eastAsia="ko-KR"/>
              </w:rPr>
            </w:pPr>
            <w:r w:rsidRPr="00146472">
              <w:rPr>
                <w:b/>
                <w:lang w:eastAsia="ko-KR"/>
              </w:rPr>
              <w:t>Lĩnh vực hoạt động</w:t>
            </w:r>
          </w:p>
        </w:tc>
        <w:tc>
          <w:tcPr>
            <w:tcW w:w="3544" w:type="dxa"/>
            <w:gridSpan w:val="2"/>
            <w:tcBorders>
              <w:top w:val="single" w:sz="4" w:space="0" w:color="auto"/>
              <w:left w:val="single" w:sz="4" w:space="0" w:color="auto"/>
              <w:bottom w:val="single" w:sz="4" w:space="0" w:color="auto"/>
              <w:right w:val="single" w:sz="4" w:space="0" w:color="auto"/>
            </w:tcBorders>
            <w:shd w:val="clear" w:color="auto" w:fill="BFBFBF"/>
          </w:tcPr>
          <w:p w14:paraId="5ACF92A0" w14:textId="77777777" w:rsidR="008427F8" w:rsidRPr="00146472" w:rsidRDefault="008427F8" w:rsidP="00E03B0F">
            <w:pPr>
              <w:spacing w:before="40" w:after="40"/>
              <w:jc w:val="center"/>
              <w:rPr>
                <w:b/>
                <w:lang w:eastAsia="ko-KR"/>
              </w:rPr>
            </w:pPr>
            <w:r w:rsidRPr="00146472">
              <w:rPr>
                <w:rFonts w:eastAsia="Times New Roman"/>
                <w:b/>
                <w:bCs/>
              </w:rPr>
              <w:t>Xử lý vi phạm hành chính</w:t>
            </w:r>
          </w:p>
        </w:tc>
      </w:tr>
      <w:tr w:rsidR="008427F8" w:rsidRPr="00146472" w14:paraId="6837572A" w14:textId="77777777" w:rsidTr="008427F8">
        <w:trPr>
          <w:cantSplit/>
          <w:tblHeader/>
        </w:trPr>
        <w:tc>
          <w:tcPr>
            <w:tcW w:w="675"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681E249C" w14:textId="77777777" w:rsidR="008427F8" w:rsidRPr="00146472" w:rsidRDefault="008427F8" w:rsidP="00E03B0F">
            <w:pPr>
              <w:spacing w:before="40" w:after="40"/>
              <w:rPr>
                <w:b/>
              </w:rPr>
            </w:pPr>
          </w:p>
        </w:tc>
        <w:tc>
          <w:tcPr>
            <w:tcW w:w="1877"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676F540E" w14:textId="77777777" w:rsidR="008427F8" w:rsidRPr="00146472" w:rsidRDefault="008427F8" w:rsidP="00E03B0F">
            <w:pPr>
              <w:spacing w:before="40" w:after="40"/>
              <w:rPr>
                <w:b/>
              </w:rPr>
            </w:pPr>
          </w:p>
        </w:tc>
        <w:tc>
          <w:tcPr>
            <w:tcW w:w="2410"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34F87FB1" w14:textId="77777777" w:rsidR="008427F8" w:rsidRPr="00146472" w:rsidRDefault="008427F8" w:rsidP="00E03B0F">
            <w:pPr>
              <w:spacing w:before="40" w:after="40"/>
              <w:rPr>
                <w:b/>
              </w:rPr>
            </w:pP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C4784A4" w14:textId="77777777" w:rsidR="008427F8" w:rsidRPr="00146472" w:rsidRDefault="008427F8" w:rsidP="00E03B0F">
            <w:pPr>
              <w:spacing w:before="40" w:after="40"/>
              <w:jc w:val="center"/>
              <w:rPr>
                <w:b/>
                <w:spacing w:val="-6"/>
              </w:rPr>
            </w:pPr>
            <w:r w:rsidRPr="00146472">
              <w:rPr>
                <w:b/>
                <w:spacing w:val="-6"/>
              </w:rPr>
              <w:t>Công nghiệp</w:t>
            </w:r>
          </w:p>
        </w:tc>
        <w:tc>
          <w:tcPr>
            <w:tcW w:w="64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EB84B2A" w14:textId="77777777" w:rsidR="008427F8" w:rsidRPr="00146472" w:rsidRDefault="008427F8" w:rsidP="00E03B0F">
            <w:pPr>
              <w:spacing w:before="40" w:after="40"/>
              <w:jc w:val="center"/>
              <w:rPr>
                <w:b/>
                <w:spacing w:val="-6"/>
              </w:rPr>
            </w:pPr>
            <w:r w:rsidRPr="00146472">
              <w:rPr>
                <w:b/>
                <w:spacing w:val="-6"/>
              </w:rPr>
              <w:t>Y tế</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F285DF4" w14:textId="77777777" w:rsidR="008427F8" w:rsidRPr="00146472" w:rsidRDefault="008427F8" w:rsidP="00E03B0F">
            <w:pPr>
              <w:spacing w:before="40" w:after="40"/>
              <w:jc w:val="center"/>
              <w:rPr>
                <w:b/>
                <w:spacing w:val="-6"/>
              </w:rPr>
            </w:pPr>
            <w:r w:rsidRPr="00146472">
              <w:rPr>
                <w:b/>
                <w:spacing w:val="-6"/>
              </w:rPr>
              <w:t xml:space="preserve">Dịch vụ </w:t>
            </w:r>
            <w:r w:rsidRPr="00146472">
              <w:rPr>
                <w:b/>
                <w:spacing w:val="-6"/>
              </w:rPr>
              <w:br/>
              <w:t>ATBX</w:t>
            </w:r>
          </w:p>
        </w:tc>
        <w:tc>
          <w:tcPr>
            <w:tcW w:w="99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AA92F5B" w14:textId="77777777" w:rsidR="008427F8" w:rsidRPr="00146472" w:rsidRDefault="008427F8" w:rsidP="00E03B0F">
            <w:pPr>
              <w:spacing w:before="40" w:after="40"/>
              <w:jc w:val="center"/>
              <w:rPr>
                <w:b/>
                <w:spacing w:val="-6"/>
              </w:rPr>
            </w:pPr>
            <w:r w:rsidRPr="00146472">
              <w:rPr>
                <w:b/>
                <w:spacing w:val="-6"/>
              </w:rPr>
              <w:t>Nghiên</w:t>
            </w:r>
            <w:r w:rsidRPr="00146472">
              <w:rPr>
                <w:b/>
                <w:spacing w:val="-6"/>
              </w:rPr>
              <w:br/>
              <w:t xml:space="preserve"> cứu</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78AAE77" w14:textId="77777777" w:rsidR="008427F8" w:rsidRPr="00146472" w:rsidRDefault="008427F8" w:rsidP="00E03B0F">
            <w:pPr>
              <w:spacing w:before="40" w:after="40"/>
              <w:jc w:val="center"/>
              <w:rPr>
                <w:b/>
                <w:spacing w:val="-6"/>
              </w:rPr>
            </w:pPr>
            <w:r w:rsidRPr="00146472">
              <w:rPr>
                <w:b/>
                <w:spacing w:val="-6"/>
              </w:rPr>
              <w:t xml:space="preserve">Sa </w:t>
            </w:r>
            <w:r w:rsidRPr="00146472">
              <w:rPr>
                <w:b/>
                <w:spacing w:val="-6"/>
              </w:rPr>
              <w:br/>
              <w:t>khoáng ,XNK</w:t>
            </w:r>
          </w:p>
        </w:tc>
        <w:tc>
          <w:tcPr>
            <w:tcW w:w="127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E540777" w14:textId="77777777" w:rsidR="008427F8" w:rsidRPr="00146472" w:rsidRDefault="008427F8" w:rsidP="00E03B0F">
            <w:pPr>
              <w:spacing w:before="40" w:after="40"/>
              <w:jc w:val="center"/>
              <w:rPr>
                <w:b/>
                <w:spacing w:val="-6"/>
              </w:rPr>
            </w:pPr>
            <w:r w:rsidRPr="00146472">
              <w:rPr>
                <w:b/>
                <w:spacing w:val="-6"/>
              </w:rPr>
              <w:t>GD-ĐT, Hải quan, Địa chất, vàng…</w:t>
            </w:r>
          </w:p>
        </w:tc>
        <w:tc>
          <w:tcPr>
            <w:tcW w:w="2268" w:type="dxa"/>
            <w:tcBorders>
              <w:top w:val="single" w:sz="4" w:space="0" w:color="auto"/>
              <w:left w:val="single" w:sz="4" w:space="0" w:color="auto"/>
              <w:bottom w:val="single" w:sz="4" w:space="0" w:color="auto"/>
              <w:right w:val="single" w:sz="4" w:space="0" w:color="auto"/>
            </w:tcBorders>
            <w:shd w:val="clear" w:color="auto" w:fill="BFBFBF"/>
          </w:tcPr>
          <w:p w14:paraId="18AF1A01" w14:textId="77777777" w:rsidR="008427F8" w:rsidRPr="00146472" w:rsidRDefault="008427F8" w:rsidP="00E03B0F">
            <w:pPr>
              <w:spacing w:before="40" w:after="40"/>
              <w:jc w:val="center"/>
              <w:rPr>
                <w:i/>
              </w:rPr>
            </w:pPr>
            <w:r w:rsidRPr="00146472">
              <w:rPr>
                <w:i/>
              </w:rPr>
              <w:t>Hành vi</w:t>
            </w:r>
          </w:p>
          <w:p w14:paraId="10854D91" w14:textId="77777777" w:rsidR="008427F8" w:rsidRPr="00146472" w:rsidRDefault="008427F8" w:rsidP="00E03B0F">
            <w:pPr>
              <w:spacing w:before="40" w:after="40"/>
              <w:jc w:val="center"/>
              <w:rPr>
                <w:i/>
              </w:rPr>
            </w:pPr>
            <w:r w:rsidRPr="00146472">
              <w:rPr>
                <w:i/>
              </w:rPr>
              <w:t>vi phạm hành chính</w:t>
            </w:r>
          </w:p>
        </w:tc>
        <w:tc>
          <w:tcPr>
            <w:tcW w:w="1276" w:type="dxa"/>
            <w:tcBorders>
              <w:top w:val="single" w:sz="4" w:space="0" w:color="auto"/>
              <w:left w:val="single" w:sz="4" w:space="0" w:color="auto"/>
              <w:bottom w:val="single" w:sz="4" w:space="0" w:color="auto"/>
              <w:right w:val="single" w:sz="4" w:space="0" w:color="auto"/>
            </w:tcBorders>
            <w:shd w:val="clear" w:color="auto" w:fill="BFBFBF"/>
          </w:tcPr>
          <w:p w14:paraId="64FD65CD" w14:textId="77777777" w:rsidR="008427F8" w:rsidRPr="00146472" w:rsidRDefault="008427F8" w:rsidP="00E03B0F">
            <w:pPr>
              <w:spacing w:before="40" w:after="40"/>
              <w:jc w:val="center"/>
              <w:rPr>
                <w:b/>
              </w:rPr>
            </w:pPr>
            <w:r w:rsidRPr="00146472">
              <w:rPr>
                <w:rFonts w:eastAsia="Times New Roman"/>
                <w:i/>
                <w:iCs/>
              </w:rPr>
              <w:t>Số tiền phạt</w:t>
            </w:r>
            <w:r w:rsidRPr="00146472">
              <w:rPr>
                <w:rFonts w:eastAsia="Times New Roman"/>
                <w:i/>
                <w:iCs/>
              </w:rPr>
              <w:br/>
              <w:t>(tr. đồng)</w:t>
            </w:r>
          </w:p>
        </w:tc>
      </w:tr>
      <w:tr w:rsidR="008427F8" w:rsidRPr="00146472" w14:paraId="527299AE" w14:textId="77777777" w:rsidTr="008427F8">
        <w:trPr>
          <w:cantSplit/>
        </w:trPr>
        <w:tc>
          <w:tcPr>
            <w:tcW w:w="4962" w:type="dxa"/>
            <w:gridSpan w:val="3"/>
            <w:tcBorders>
              <w:top w:val="single" w:sz="4" w:space="0" w:color="auto"/>
              <w:left w:val="single" w:sz="4" w:space="0" w:color="auto"/>
              <w:bottom w:val="single" w:sz="4" w:space="0" w:color="auto"/>
              <w:right w:val="single" w:sz="4" w:space="0" w:color="auto"/>
            </w:tcBorders>
            <w:vAlign w:val="center"/>
          </w:tcPr>
          <w:p w14:paraId="2E17E377" w14:textId="77777777" w:rsidR="008427F8" w:rsidRPr="00146472" w:rsidRDefault="008427F8" w:rsidP="00E03B0F">
            <w:pPr>
              <w:jc w:val="center"/>
              <w:rPr>
                <w:b/>
                <w:bCs/>
              </w:rPr>
            </w:pPr>
            <w:r w:rsidRPr="00146472">
              <w:rPr>
                <w:b/>
                <w:bCs/>
              </w:rPr>
              <w:t>KẾT QUẢ THANH TRA, XỬ LÝ VPHC CỦA CỤC ATBXHN</w:t>
            </w:r>
          </w:p>
        </w:tc>
        <w:tc>
          <w:tcPr>
            <w:tcW w:w="992" w:type="dxa"/>
            <w:tcBorders>
              <w:top w:val="single" w:sz="4" w:space="0" w:color="auto"/>
              <w:left w:val="single" w:sz="4" w:space="0" w:color="auto"/>
              <w:bottom w:val="single" w:sz="4" w:space="0" w:color="auto"/>
              <w:right w:val="single" w:sz="4" w:space="0" w:color="auto"/>
            </w:tcBorders>
            <w:vAlign w:val="center"/>
          </w:tcPr>
          <w:p w14:paraId="657E13B6" w14:textId="77777777" w:rsidR="008427F8" w:rsidRPr="00D676F8" w:rsidRDefault="008427F8" w:rsidP="00E03B0F">
            <w:pPr>
              <w:jc w:val="center"/>
              <w:rPr>
                <w:b/>
                <w:bCs/>
              </w:rPr>
            </w:pPr>
            <w:r w:rsidRPr="00D676F8">
              <w:rPr>
                <w:b/>
                <w:bCs/>
              </w:rPr>
              <w:t>19</w:t>
            </w:r>
          </w:p>
        </w:tc>
        <w:tc>
          <w:tcPr>
            <w:tcW w:w="646" w:type="dxa"/>
            <w:tcBorders>
              <w:top w:val="single" w:sz="4" w:space="0" w:color="auto"/>
              <w:left w:val="single" w:sz="4" w:space="0" w:color="auto"/>
              <w:bottom w:val="single" w:sz="4" w:space="0" w:color="auto"/>
              <w:right w:val="single" w:sz="4" w:space="0" w:color="auto"/>
            </w:tcBorders>
            <w:vAlign w:val="center"/>
          </w:tcPr>
          <w:p w14:paraId="30C711E6" w14:textId="77777777" w:rsidR="008427F8" w:rsidRPr="00D676F8" w:rsidRDefault="008427F8" w:rsidP="00E03B0F">
            <w:pPr>
              <w:jc w:val="center"/>
              <w:rPr>
                <w:b/>
                <w:bCs/>
              </w:rPr>
            </w:pPr>
            <w:r w:rsidRPr="00D676F8">
              <w:rPr>
                <w:b/>
                <w:bCs/>
              </w:rPr>
              <w:t>10</w:t>
            </w:r>
          </w:p>
        </w:tc>
        <w:tc>
          <w:tcPr>
            <w:tcW w:w="992" w:type="dxa"/>
            <w:tcBorders>
              <w:top w:val="single" w:sz="4" w:space="0" w:color="auto"/>
              <w:left w:val="single" w:sz="4" w:space="0" w:color="auto"/>
              <w:bottom w:val="single" w:sz="4" w:space="0" w:color="auto"/>
              <w:right w:val="single" w:sz="4" w:space="0" w:color="auto"/>
            </w:tcBorders>
            <w:vAlign w:val="center"/>
          </w:tcPr>
          <w:p w14:paraId="600663CB" w14:textId="77777777" w:rsidR="008427F8" w:rsidRPr="00D676F8" w:rsidRDefault="008427F8" w:rsidP="00E03B0F">
            <w:pPr>
              <w:jc w:val="center"/>
              <w:rPr>
                <w:b/>
                <w:bCs/>
              </w:rPr>
            </w:pPr>
            <w:r w:rsidRPr="00D676F8">
              <w:rPr>
                <w:b/>
                <w:bCs/>
              </w:rPr>
              <w:t>14</w:t>
            </w:r>
          </w:p>
        </w:tc>
        <w:tc>
          <w:tcPr>
            <w:tcW w:w="993" w:type="dxa"/>
            <w:tcBorders>
              <w:top w:val="single" w:sz="4" w:space="0" w:color="auto"/>
              <w:left w:val="single" w:sz="4" w:space="0" w:color="auto"/>
              <w:bottom w:val="single" w:sz="4" w:space="0" w:color="auto"/>
              <w:right w:val="single" w:sz="4" w:space="0" w:color="auto"/>
            </w:tcBorders>
            <w:vAlign w:val="center"/>
          </w:tcPr>
          <w:p w14:paraId="702F4845" w14:textId="77777777" w:rsidR="008427F8" w:rsidRPr="00D676F8" w:rsidRDefault="008427F8" w:rsidP="00E03B0F">
            <w:pPr>
              <w:jc w:val="center"/>
              <w:rPr>
                <w:b/>
                <w:bCs/>
              </w:rPr>
            </w:pPr>
            <w:r w:rsidRPr="00D676F8">
              <w:rPr>
                <w:b/>
                <w:bCs/>
              </w:rPr>
              <w:t>2</w:t>
            </w:r>
          </w:p>
        </w:tc>
        <w:tc>
          <w:tcPr>
            <w:tcW w:w="1134" w:type="dxa"/>
            <w:tcBorders>
              <w:top w:val="single" w:sz="4" w:space="0" w:color="auto"/>
              <w:left w:val="single" w:sz="4" w:space="0" w:color="auto"/>
              <w:bottom w:val="single" w:sz="4" w:space="0" w:color="auto"/>
              <w:right w:val="single" w:sz="4" w:space="0" w:color="auto"/>
            </w:tcBorders>
            <w:vAlign w:val="center"/>
          </w:tcPr>
          <w:p w14:paraId="60F483FD" w14:textId="77777777" w:rsidR="008427F8" w:rsidRPr="00D676F8" w:rsidRDefault="008427F8" w:rsidP="00E03B0F">
            <w:pPr>
              <w:jc w:val="center"/>
              <w:rPr>
                <w:b/>
                <w:bCs/>
              </w:rPr>
            </w:pPr>
            <w:r w:rsidRPr="00D676F8">
              <w:rPr>
                <w:b/>
                <w:bCs/>
              </w:rPr>
              <w:t>2</w:t>
            </w:r>
          </w:p>
        </w:tc>
        <w:tc>
          <w:tcPr>
            <w:tcW w:w="1275" w:type="dxa"/>
            <w:tcBorders>
              <w:top w:val="single" w:sz="4" w:space="0" w:color="auto"/>
              <w:left w:val="single" w:sz="4" w:space="0" w:color="auto"/>
              <w:bottom w:val="single" w:sz="4" w:space="0" w:color="auto"/>
              <w:right w:val="single" w:sz="4" w:space="0" w:color="auto"/>
            </w:tcBorders>
            <w:vAlign w:val="center"/>
          </w:tcPr>
          <w:p w14:paraId="1F7863BE" w14:textId="77777777" w:rsidR="008427F8" w:rsidRPr="00D676F8" w:rsidRDefault="008427F8" w:rsidP="00E03B0F">
            <w:pPr>
              <w:jc w:val="center"/>
              <w:rPr>
                <w:b/>
                <w:bCs/>
              </w:rPr>
            </w:pPr>
            <w:r w:rsidRPr="00D676F8">
              <w:rPr>
                <w:b/>
                <w:bCs/>
              </w:rPr>
              <w:t>4</w:t>
            </w:r>
          </w:p>
        </w:tc>
        <w:tc>
          <w:tcPr>
            <w:tcW w:w="2268" w:type="dxa"/>
            <w:tcBorders>
              <w:top w:val="single" w:sz="4" w:space="0" w:color="auto"/>
              <w:left w:val="single" w:sz="4" w:space="0" w:color="auto"/>
              <w:bottom w:val="single" w:sz="4" w:space="0" w:color="auto"/>
              <w:right w:val="single" w:sz="4" w:space="0" w:color="auto"/>
            </w:tcBorders>
            <w:vAlign w:val="center"/>
          </w:tcPr>
          <w:p w14:paraId="689739E7" w14:textId="77777777" w:rsidR="008427F8" w:rsidRPr="00146472" w:rsidRDefault="008427F8" w:rsidP="00E03B0F">
            <w:pPr>
              <w:jc w:val="center"/>
              <w:rPr>
                <w:b/>
                <w:bCs/>
              </w:rPr>
            </w:pPr>
          </w:p>
        </w:tc>
        <w:tc>
          <w:tcPr>
            <w:tcW w:w="1276" w:type="dxa"/>
            <w:tcBorders>
              <w:top w:val="single" w:sz="4" w:space="0" w:color="auto"/>
              <w:left w:val="single" w:sz="4" w:space="0" w:color="auto"/>
              <w:bottom w:val="single" w:sz="4" w:space="0" w:color="auto"/>
              <w:right w:val="single" w:sz="4" w:space="0" w:color="auto"/>
            </w:tcBorders>
            <w:vAlign w:val="center"/>
          </w:tcPr>
          <w:p w14:paraId="0C953082" w14:textId="77777777" w:rsidR="008427F8" w:rsidRPr="00146472" w:rsidRDefault="008427F8" w:rsidP="00E03B0F">
            <w:pPr>
              <w:jc w:val="center"/>
              <w:rPr>
                <w:b/>
                <w:bCs/>
              </w:rPr>
            </w:pPr>
            <w:r w:rsidRPr="00146472">
              <w:rPr>
                <w:b/>
                <w:bCs/>
              </w:rPr>
              <w:t>261</w:t>
            </w:r>
          </w:p>
        </w:tc>
      </w:tr>
      <w:tr w:rsidR="008427F8" w:rsidRPr="00146472" w14:paraId="4F9FAC4C"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hideMark/>
          </w:tcPr>
          <w:p w14:paraId="117E99BB"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tcPr>
          <w:p w14:paraId="40DC5587" w14:textId="77777777" w:rsidR="008427F8" w:rsidRPr="00146472" w:rsidRDefault="008427F8" w:rsidP="00E03B0F">
            <w:pPr>
              <w:spacing w:before="40" w:after="40"/>
              <w:rPr>
                <w:bCs/>
              </w:rPr>
            </w:pPr>
            <w:r w:rsidRPr="00146472">
              <w:rPr>
                <w:bCs/>
              </w:rPr>
              <w:t>Bệnh viện Bãi Cháy</w:t>
            </w:r>
          </w:p>
        </w:tc>
        <w:tc>
          <w:tcPr>
            <w:tcW w:w="2410" w:type="dxa"/>
            <w:tcBorders>
              <w:top w:val="single" w:sz="4" w:space="0" w:color="auto"/>
              <w:left w:val="single" w:sz="4" w:space="0" w:color="auto"/>
              <w:bottom w:val="single" w:sz="4" w:space="0" w:color="auto"/>
              <w:right w:val="single" w:sz="4" w:space="0" w:color="auto"/>
            </w:tcBorders>
          </w:tcPr>
          <w:p w14:paraId="5FC9F787" w14:textId="77777777" w:rsidR="008427F8" w:rsidRPr="00146472" w:rsidRDefault="008427F8" w:rsidP="00E03B0F">
            <w:pPr>
              <w:spacing w:before="40" w:after="40"/>
              <w:rPr>
                <w:rFonts w:eastAsia="Times New Roman"/>
                <w:lang w:val="it-IT"/>
              </w:rPr>
            </w:pPr>
            <w:r w:rsidRPr="00146472">
              <w:rPr>
                <w:bCs/>
              </w:rPr>
              <w:t>Phường Giếng Đáy,  TP. Hạ Long, tỉnh Quảng Ninh</w:t>
            </w:r>
          </w:p>
        </w:tc>
        <w:tc>
          <w:tcPr>
            <w:tcW w:w="992" w:type="dxa"/>
            <w:tcBorders>
              <w:top w:val="single" w:sz="4" w:space="0" w:color="auto"/>
              <w:left w:val="single" w:sz="4" w:space="0" w:color="auto"/>
              <w:bottom w:val="single" w:sz="4" w:space="0" w:color="auto"/>
              <w:right w:val="single" w:sz="4" w:space="0" w:color="auto"/>
            </w:tcBorders>
            <w:vAlign w:val="center"/>
          </w:tcPr>
          <w:p w14:paraId="6229EDED" w14:textId="77777777" w:rsidR="008427F8" w:rsidRPr="00146472" w:rsidRDefault="008427F8" w:rsidP="00E03B0F">
            <w:pPr>
              <w:spacing w:before="40" w:after="40"/>
              <w:jc w:val="center"/>
            </w:pPr>
          </w:p>
        </w:tc>
        <w:tc>
          <w:tcPr>
            <w:tcW w:w="646" w:type="dxa"/>
            <w:tcBorders>
              <w:top w:val="single" w:sz="4" w:space="0" w:color="auto"/>
              <w:left w:val="single" w:sz="4" w:space="0" w:color="auto"/>
              <w:bottom w:val="single" w:sz="4" w:space="0" w:color="auto"/>
              <w:right w:val="single" w:sz="4" w:space="0" w:color="auto"/>
            </w:tcBorders>
            <w:vAlign w:val="center"/>
          </w:tcPr>
          <w:p w14:paraId="7D998EE9" w14:textId="77777777" w:rsidR="008427F8" w:rsidRPr="00146472" w:rsidRDefault="008427F8" w:rsidP="00E03B0F">
            <w:pPr>
              <w:spacing w:before="40" w:after="40"/>
              <w:jc w:val="center"/>
            </w:pPr>
            <w:r w:rsidRPr="00146472">
              <w:t>x</w:t>
            </w:r>
          </w:p>
        </w:tc>
        <w:tc>
          <w:tcPr>
            <w:tcW w:w="992" w:type="dxa"/>
            <w:tcBorders>
              <w:top w:val="single" w:sz="4" w:space="0" w:color="auto"/>
              <w:left w:val="single" w:sz="4" w:space="0" w:color="auto"/>
              <w:bottom w:val="single" w:sz="4" w:space="0" w:color="auto"/>
              <w:right w:val="single" w:sz="4" w:space="0" w:color="auto"/>
            </w:tcBorders>
            <w:vAlign w:val="center"/>
          </w:tcPr>
          <w:p w14:paraId="070C7D7B" w14:textId="77777777" w:rsidR="008427F8" w:rsidRPr="00146472" w:rsidRDefault="008427F8" w:rsidP="00E03B0F">
            <w:pPr>
              <w:spacing w:before="40" w:after="40"/>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05367C7A" w14:textId="77777777" w:rsidR="008427F8" w:rsidRPr="00146472" w:rsidRDefault="008427F8" w:rsidP="00E03B0F">
            <w:pPr>
              <w:spacing w:before="40" w:after="40"/>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16520EEB" w14:textId="77777777" w:rsidR="008427F8" w:rsidRPr="00146472" w:rsidRDefault="008427F8" w:rsidP="00E03B0F">
            <w:pPr>
              <w:spacing w:before="40" w:after="40"/>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6513027E" w14:textId="77777777" w:rsidR="008427F8" w:rsidRPr="00146472" w:rsidRDefault="008427F8" w:rsidP="00E03B0F">
            <w:pPr>
              <w:spacing w:before="40" w:after="40"/>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255393A9" w14:textId="77777777" w:rsidR="008427F8" w:rsidRPr="00146472" w:rsidRDefault="008427F8" w:rsidP="00E03B0F">
            <w:pPr>
              <w:spacing w:before="40" w:after="40"/>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125485DA" w14:textId="77777777" w:rsidR="008427F8" w:rsidRPr="00146472" w:rsidRDefault="008427F8" w:rsidP="00E03B0F">
            <w:pPr>
              <w:spacing w:before="40" w:after="40"/>
              <w:jc w:val="center"/>
            </w:pPr>
          </w:p>
        </w:tc>
      </w:tr>
      <w:tr w:rsidR="008427F8" w:rsidRPr="00146472" w14:paraId="44E09171"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3BA1D0FA"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tcPr>
          <w:p w14:paraId="49DAD9D7" w14:textId="77777777" w:rsidR="008427F8" w:rsidRPr="00146472" w:rsidRDefault="008427F8" w:rsidP="00E03B0F">
            <w:pPr>
              <w:spacing w:before="40" w:after="40"/>
              <w:rPr>
                <w:bCs/>
                <w:lang w:val="it-IT"/>
              </w:rPr>
            </w:pPr>
            <w:r w:rsidRPr="00146472">
              <w:rPr>
                <w:bCs/>
                <w:lang w:val="it-IT"/>
              </w:rPr>
              <w:t>Bệnh viện Việt Nam - Thụy Điển Uông Bí</w:t>
            </w:r>
          </w:p>
        </w:tc>
        <w:tc>
          <w:tcPr>
            <w:tcW w:w="2410" w:type="dxa"/>
            <w:tcBorders>
              <w:top w:val="single" w:sz="4" w:space="0" w:color="auto"/>
              <w:left w:val="single" w:sz="4" w:space="0" w:color="auto"/>
              <w:bottom w:val="single" w:sz="4" w:space="0" w:color="auto"/>
              <w:right w:val="single" w:sz="4" w:space="0" w:color="auto"/>
            </w:tcBorders>
          </w:tcPr>
          <w:p w14:paraId="6BE3F0D5" w14:textId="77777777" w:rsidR="008427F8" w:rsidRPr="00146472" w:rsidRDefault="008427F8" w:rsidP="00E03B0F">
            <w:pPr>
              <w:spacing w:before="40" w:after="40"/>
              <w:rPr>
                <w:rFonts w:eastAsia="Times New Roman"/>
                <w:lang w:val="it-IT"/>
              </w:rPr>
            </w:pPr>
            <w:r w:rsidRPr="00146472">
              <w:rPr>
                <w:bCs/>
              </w:rPr>
              <w:t>Đường Tuệ Tĩnh, Phường Thanh Sơn, TP. Uông Bí, tỉnh Quảng Ninh</w:t>
            </w:r>
          </w:p>
        </w:tc>
        <w:tc>
          <w:tcPr>
            <w:tcW w:w="992" w:type="dxa"/>
            <w:tcBorders>
              <w:top w:val="single" w:sz="4" w:space="0" w:color="auto"/>
              <w:left w:val="single" w:sz="4" w:space="0" w:color="auto"/>
              <w:bottom w:val="single" w:sz="4" w:space="0" w:color="auto"/>
              <w:right w:val="single" w:sz="4" w:space="0" w:color="auto"/>
            </w:tcBorders>
            <w:vAlign w:val="center"/>
          </w:tcPr>
          <w:p w14:paraId="229B1284" w14:textId="77777777" w:rsidR="008427F8" w:rsidRPr="00146472" w:rsidRDefault="008427F8" w:rsidP="00E03B0F">
            <w:pPr>
              <w:spacing w:before="40" w:after="40"/>
              <w:jc w:val="center"/>
            </w:pPr>
          </w:p>
        </w:tc>
        <w:tc>
          <w:tcPr>
            <w:tcW w:w="646" w:type="dxa"/>
            <w:tcBorders>
              <w:top w:val="single" w:sz="4" w:space="0" w:color="auto"/>
              <w:left w:val="single" w:sz="4" w:space="0" w:color="auto"/>
              <w:bottom w:val="single" w:sz="4" w:space="0" w:color="auto"/>
              <w:right w:val="single" w:sz="4" w:space="0" w:color="auto"/>
            </w:tcBorders>
            <w:vAlign w:val="center"/>
          </w:tcPr>
          <w:p w14:paraId="3222249A" w14:textId="77777777" w:rsidR="008427F8" w:rsidRPr="00146472" w:rsidRDefault="008427F8" w:rsidP="00E03B0F">
            <w:pPr>
              <w:spacing w:before="40" w:after="40"/>
              <w:jc w:val="center"/>
            </w:pPr>
            <w:r w:rsidRPr="00146472">
              <w:t>x</w:t>
            </w:r>
          </w:p>
        </w:tc>
        <w:tc>
          <w:tcPr>
            <w:tcW w:w="992" w:type="dxa"/>
            <w:tcBorders>
              <w:top w:val="single" w:sz="4" w:space="0" w:color="auto"/>
              <w:left w:val="single" w:sz="4" w:space="0" w:color="auto"/>
              <w:bottom w:val="single" w:sz="4" w:space="0" w:color="auto"/>
              <w:right w:val="single" w:sz="4" w:space="0" w:color="auto"/>
            </w:tcBorders>
            <w:vAlign w:val="center"/>
          </w:tcPr>
          <w:p w14:paraId="62E2E8D5" w14:textId="77777777" w:rsidR="008427F8" w:rsidRPr="00146472" w:rsidRDefault="008427F8" w:rsidP="00E03B0F">
            <w:pPr>
              <w:spacing w:before="40" w:after="40"/>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360B18C2" w14:textId="77777777" w:rsidR="008427F8" w:rsidRPr="00146472" w:rsidRDefault="008427F8" w:rsidP="00E03B0F">
            <w:pPr>
              <w:spacing w:before="40" w:after="40"/>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62C19B19" w14:textId="77777777" w:rsidR="008427F8" w:rsidRPr="00146472" w:rsidRDefault="008427F8" w:rsidP="00E03B0F">
            <w:pPr>
              <w:spacing w:before="40" w:after="40"/>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3867F901" w14:textId="77777777" w:rsidR="008427F8" w:rsidRPr="00146472" w:rsidRDefault="008427F8" w:rsidP="00E03B0F">
            <w:pPr>
              <w:spacing w:before="40" w:after="40"/>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07C87CEC" w14:textId="77777777" w:rsidR="008427F8" w:rsidRPr="00146472" w:rsidRDefault="008427F8" w:rsidP="00E03B0F">
            <w:pPr>
              <w:spacing w:before="40" w:after="40"/>
              <w:jc w:val="center"/>
              <w:rPr>
                <w:vertAlign w:val="superscript"/>
              </w:rPr>
            </w:pPr>
            <w:r w:rsidRPr="00146472">
              <w:t>Tiến hành công việc bức xạ khi giấy phép hết hạn sử dụng từ trên 30 ngày làm việc</w:t>
            </w:r>
          </w:p>
        </w:tc>
        <w:tc>
          <w:tcPr>
            <w:tcW w:w="1276" w:type="dxa"/>
            <w:tcBorders>
              <w:top w:val="single" w:sz="4" w:space="0" w:color="auto"/>
              <w:left w:val="single" w:sz="4" w:space="0" w:color="auto"/>
              <w:bottom w:val="single" w:sz="4" w:space="0" w:color="auto"/>
              <w:right w:val="single" w:sz="4" w:space="0" w:color="auto"/>
            </w:tcBorders>
            <w:vAlign w:val="center"/>
          </w:tcPr>
          <w:p w14:paraId="316D303E" w14:textId="77777777" w:rsidR="008427F8" w:rsidRPr="00146472" w:rsidRDefault="008427F8" w:rsidP="00E03B0F">
            <w:pPr>
              <w:spacing w:before="40" w:after="40"/>
              <w:jc w:val="center"/>
            </w:pPr>
            <w:r w:rsidRPr="00146472">
              <w:t>9</w:t>
            </w:r>
          </w:p>
        </w:tc>
      </w:tr>
      <w:tr w:rsidR="008427F8" w:rsidRPr="00146472" w14:paraId="78CB2626"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76386A7F"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tcPr>
          <w:p w14:paraId="6D5A9128" w14:textId="77777777" w:rsidR="008427F8" w:rsidRPr="00146472" w:rsidRDefault="008427F8" w:rsidP="00E03B0F">
            <w:pPr>
              <w:spacing w:before="40" w:after="40"/>
              <w:rPr>
                <w:bCs/>
                <w:lang w:val="it-IT"/>
              </w:rPr>
            </w:pPr>
            <w:r w:rsidRPr="00146472">
              <w:rPr>
                <w:bCs/>
                <w:lang w:val="it-IT"/>
              </w:rPr>
              <w:t>Cục Hải quan thành phố Hải Phòng</w:t>
            </w:r>
          </w:p>
        </w:tc>
        <w:tc>
          <w:tcPr>
            <w:tcW w:w="2410" w:type="dxa"/>
            <w:tcBorders>
              <w:top w:val="single" w:sz="4" w:space="0" w:color="auto"/>
              <w:left w:val="single" w:sz="4" w:space="0" w:color="auto"/>
              <w:bottom w:val="single" w:sz="4" w:space="0" w:color="auto"/>
              <w:right w:val="single" w:sz="4" w:space="0" w:color="auto"/>
            </w:tcBorders>
          </w:tcPr>
          <w:p w14:paraId="467F91A9" w14:textId="77777777" w:rsidR="008427F8" w:rsidRPr="00146472" w:rsidRDefault="008427F8" w:rsidP="00E03B0F">
            <w:pPr>
              <w:spacing w:before="40" w:after="40"/>
              <w:rPr>
                <w:rFonts w:eastAsia="Times New Roman"/>
                <w:lang w:val="it-IT"/>
              </w:rPr>
            </w:pPr>
            <w:r w:rsidRPr="00146472">
              <w:rPr>
                <w:bCs/>
              </w:rPr>
              <w:t xml:space="preserve">Số 159 Lê Hồng Phong, </w:t>
            </w:r>
            <w:r w:rsidRPr="00146472">
              <w:rPr>
                <w:bCs/>
                <w:lang w:val="it-IT"/>
              </w:rPr>
              <w:t xml:space="preserve">phường Đông Hải 1, </w:t>
            </w:r>
            <w:r w:rsidRPr="00146472">
              <w:rPr>
                <w:bCs/>
              </w:rPr>
              <w:t>quận Hải An, TP. Hải Phòng</w:t>
            </w:r>
          </w:p>
        </w:tc>
        <w:tc>
          <w:tcPr>
            <w:tcW w:w="992" w:type="dxa"/>
            <w:tcBorders>
              <w:top w:val="single" w:sz="4" w:space="0" w:color="auto"/>
              <w:left w:val="single" w:sz="4" w:space="0" w:color="auto"/>
              <w:bottom w:val="single" w:sz="4" w:space="0" w:color="auto"/>
              <w:right w:val="single" w:sz="4" w:space="0" w:color="auto"/>
            </w:tcBorders>
            <w:vAlign w:val="center"/>
          </w:tcPr>
          <w:p w14:paraId="2703CA0D" w14:textId="77777777" w:rsidR="008427F8" w:rsidRPr="00146472" w:rsidRDefault="008427F8" w:rsidP="00E03B0F">
            <w:pPr>
              <w:spacing w:before="40" w:after="40"/>
              <w:jc w:val="center"/>
            </w:pPr>
          </w:p>
        </w:tc>
        <w:tc>
          <w:tcPr>
            <w:tcW w:w="646" w:type="dxa"/>
            <w:tcBorders>
              <w:top w:val="single" w:sz="4" w:space="0" w:color="auto"/>
              <w:left w:val="single" w:sz="4" w:space="0" w:color="auto"/>
              <w:bottom w:val="single" w:sz="4" w:space="0" w:color="auto"/>
              <w:right w:val="single" w:sz="4" w:space="0" w:color="auto"/>
            </w:tcBorders>
            <w:vAlign w:val="center"/>
          </w:tcPr>
          <w:p w14:paraId="576B1D67" w14:textId="77777777" w:rsidR="008427F8" w:rsidRPr="00146472" w:rsidRDefault="008427F8" w:rsidP="00E03B0F">
            <w:pPr>
              <w:spacing w:before="40" w:after="4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4353D99A" w14:textId="77777777" w:rsidR="008427F8" w:rsidRPr="00146472" w:rsidRDefault="008427F8" w:rsidP="00E03B0F">
            <w:pPr>
              <w:spacing w:before="40" w:after="40"/>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02CFB2FB" w14:textId="77777777" w:rsidR="008427F8" w:rsidRPr="00146472" w:rsidRDefault="008427F8" w:rsidP="00E03B0F">
            <w:pPr>
              <w:spacing w:before="40" w:after="40"/>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7511E5FA" w14:textId="77777777" w:rsidR="008427F8" w:rsidRPr="00146472" w:rsidRDefault="008427F8" w:rsidP="00E03B0F">
            <w:pPr>
              <w:spacing w:before="40" w:after="40"/>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4AB09AC3" w14:textId="77777777" w:rsidR="008427F8" w:rsidRPr="00146472" w:rsidRDefault="008427F8" w:rsidP="00E03B0F">
            <w:pPr>
              <w:spacing w:before="40" w:after="40"/>
              <w:jc w:val="center"/>
            </w:pPr>
            <w:r w:rsidRPr="00146472">
              <w:t>x</w:t>
            </w:r>
          </w:p>
        </w:tc>
        <w:tc>
          <w:tcPr>
            <w:tcW w:w="2268" w:type="dxa"/>
            <w:tcBorders>
              <w:top w:val="single" w:sz="4" w:space="0" w:color="auto"/>
              <w:left w:val="single" w:sz="4" w:space="0" w:color="auto"/>
              <w:bottom w:val="single" w:sz="4" w:space="0" w:color="auto"/>
              <w:right w:val="single" w:sz="4" w:space="0" w:color="auto"/>
            </w:tcBorders>
            <w:vAlign w:val="center"/>
          </w:tcPr>
          <w:p w14:paraId="742E0DD1" w14:textId="77777777" w:rsidR="008427F8" w:rsidRPr="00146472" w:rsidRDefault="008427F8" w:rsidP="00E03B0F">
            <w:pPr>
              <w:spacing w:before="40" w:after="40"/>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25D5091B" w14:textId="77777777" w:rsidR="008427F8" w:rsidRPr="00146472" w:rsidRDefault="008427F8" w:rsidP="00E03B0F">
            <w:pPr>
              <w:spacing w:before="40" w:after="40"/>
              <w:jc w:val="center"/>
            </w:pPr>
          </w:p>
        </w:tc>
      </w:tr>
      <w:tr w:rsidR="008427F8" w:rsidRPr="00146472" w14:paraId="1219AC97"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24837BBD"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tcPr>
          <w:p w14:paraId="632EC5EB" w14:textId="77777777" w:rsidR="008427F8" w:rsidRPr="00146472" w:rsidRDefault="008427F8" w:rsidP="00E03B0F">
            <w:pPr>
              <w:spacing w:before="40" w:after="40"/>
              <w:rPr>
                <w:bCs/>
              </w:rPr>
            </w:pPr>
            <w:r w:rsidRPr="00146472">
              <w:rPr>
                <w:bCs/>
              </w:rPr>
              <w:t>Công ty TNHH Thiết bị và Dịch vụ khoa học AE</w:t>
            </w:r>
          </w:p>
        </w:tc>
        <w:tc>
          <w:tcPr>
            <w:tcW w:w="2410" w:type="dxa"/>
            <w:tcBorders>
              <w:top w:val="single" w:sz="4" w:space="0" w:color="auto"/>
              <w:left w:val="single" w:sz="4" w:space="0" w:color="auto"/>
              <w:bottom w:val="single" w:sz="4" w:space="0" w:color="auto"/>
              <w:right w:val="single" w:sz="4" w:space="0" w:color="auto"/>
            </w:tcBorders>
          </w:tcPr>
          <w:p w14:paraId="146BB46C" w14:textId="77777777" w:rsidR="008427F8" w:rsidRPr="00146472" w:rsidRDefault="008427F8" w:rsidP="00E03B0F">
            <w:pPr>
              <w:spacing w:before="40" w:after="40"/>
              <w:rPr>
                <w:rFonts w:eastAsia="Times New Roman"/>
                <w:lang w:val="it-IT"/>
              </w:rPr>
            </w:pPr>
            <w:r w:rsidRPr="00146472">
              <w:rPr>
                <w:rFonts w:eastAsia="Times New Roman"/>
                <w:lang w:val="it-IT"/>
              </w:rPr>
              <w:t>Số 18 Thôn Lực, Xã Tân Mỹ, Thành phố Bắc Giang, Tỉnh Bắc Giang, Việt Nam</w:t>
            </w:r>
          </w:p>
        </w:tc>
        <w:tc>
          <w:tcPr>
            <w:tcW w:w="992" w:type="dxa"/>
            <w:tcBorders>
              <w:top w:val="single" w:sz="4" w:space="0" w:color="auto"/>
              <w:left w:val="single" w:sz="4" w:space="0" w:color="auto"/>
              <w:bottom w:val="single" w:sz="4" w:space="0" w:color="auto"/>
              <w:right w:val="single" w:sz="4" w:space="0" w:color="auto"/>
            </w:tcBorders>
            <w:vAlign w:val="center"/>
          </w:tcPr>
          <w:p w14:paraId="02F543DE" w14:textId="77777777" w:rsidR="008427F8" w:rsidRPr="00146472" w:rsidRDefault="008427F8" w:rsidP="00E03B0F">
            <w:pPr>
              <w:spacing w:before="40" w:after="40"/>
              <w:jc w:val="center"/>
            </w:pPr>
          </w:p>
        </w:tc>
        <w:tc>
          <w:tcPr>
            <w:tcW w:w="646" w:type="dxa"/>
            <w:tcBorders>
              <w:top w:val="single" w:sz="4" w:space="0" w:color="auto"/>
              <w:left w:val="single" w:sz="4" w:space="0" w:color="auto"/>
              <w:bottom w:val="single" w:sz="4" w:space="0" w:color="auto"/>
              <w:right w:val="single" w:sz="4" w:space="0" w:color="auto"/>
            </w:tcBorders>
            <w:vAlign w:val="center"/>
          </w:tcPr>
          <w:p w14:paraId="16394AB5" w14:textId="77777777" w:rsidR="008427F8" w:rsidRPr="00146472" w:rsidRDefault="008427F8" w:rsidP="00E03B0F">
            <w:pPr>
              <w:spacing w:before="40" w:after="4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EF3B7EE" w14:textId="77777777" w:rsidR="008427F8" w:rsidRPr="00146472" w:rsidRDefault="008427F8" w:rsidP="00E03B0F">
            <w:pPr>
              <w:spacing w:before="40" w:after="40"/>
              <w:jc w:val="center"/>
            </w:pPr>
            <w:r w:rsidRPr="00146472">
              <w:t>x</w:t>
            </w:r>
          </w:p>
        </w:tc>
        <w:tc>
          <w:tcPr>
            <w:tcW w:w="993" w:type="dxa"/>
            <w:tcBorders>
              <w:top w:val="single" w:sz="4" w:space="0" w:color="auto"/>
              <w:left w:val="single" w:sz="4" w:space="0" w:color="auto"/>
              <w:bottom w:val="single" w:sz="4" w:space="0" w:color="auto"/>
              <w:right w:val="single" w:sz="4" w:space="0" w:color="auto"/>
            </w:tcBorders>
            <w:vAlign w:val="center"/>
          </w:tcPr>
          <w:p w14:paraId="56E3FC74" w14:textId="77777777" w:rsidR="008427F8" w:rsidRPr="00146472" w:rsidRDefault="008427F8" w:rsidP="00E03B0F">
            <w:pPr>
              <w:spacing w:before="40" w:after="40"/>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0358C390" w14:textId="77777777" w:rsidR="008427F8" w:rsidRPr="00146472" w:rsidRDefault="008427F8" w:rsidP="00E03B0F">
            <w:pPr>
              <w:spacing w:before="40" w:after="40"/>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7F53217B" w14:textId="77777777" w:rsidR="008427F8" w:rsidRPr="00146472" w:rsidRDefault="008427F8" w:rsidP="00E03B0F">
            <w:pPr>
              <w:spacing w:before="40" w:after="40"/>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33387866" w14:textId="77777777" w:rsidR="008427F8" w:rsidRPr="00146472" w:rsidRDefault="008427F8" w:rsidP="00E03B0F">
            <w:pPr>
              <w:spacing w:before="40" w:after="40"/>
              <w:jc w:val="center"/>
              <w:rPr>
                <w:vertAlign w:val="superscript"/>
              </w:rPr>
            </w:pPr>
            <w:r w:rsidRPr="00146472">
              <w:t>Không thực hiện đúng quy trình đã được cơ quan nhà nước có thẩm quyền thẩm định.</w:t>
            </w:r>
          </w:p>
        </w:tc>
        <w:tc>
          <w:tcPr>
            <w:tcW w:w="1276" w:type="dxa"/>
            <w:tcBorders>
              <w:top w:val="single" w:sz="4" w:space="0" w:color="auto"/>
              <w:left w:val="single" w:sz="4" w:space="0" w:color="auto"/>
              <w:bottom w:val="single" w:sz="4" w:space="0" w:color="auto"/>
              <w:right w:val="single" w:sz="4" w:space="0" w:color="auto"/>
            </w:tcBorders>
            <w:vAlign w:val="center"/>
          </w:tcPr>
          <w:p w14:paraId="186FBFB1" w14:textId="77777777" w:rsidR="008427F8" w:rsidRPr="00146472" w:rsidRDefault="008427F8" w:rsidP="00E03B0F">
            <w:pPr>
              <w:spacing w:before="40" w:after="40"/>
              <w:jc w:val="center"/>
            </w:pPr>
            <w:r w:rsidRPr="00146472">
              <w:t>9</w:t>
            </w:r>
          </w:p>
        </w:tc>
      </w:tr>
      <w:tr w:rsidR="008427F8" w:rsidRPr="00146472" w14:paraId="0B31F4A1"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7DFED4AC"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tcPr>
          <w:p w14:paraId="3431D70D" w14:textId="77777777" w:rsidR="008427F8" w:rsidRPr="00146472" w:rsidRDefault="008427F8" w:rsidP="00E03B0F">
            <w:pPr>
              <w:spacing w:before="40" w:after="40"/>
              <w:rPr>
                <w:bCs/>
              </w:rPr>
            </w:pPr>
            <w:r w:rsidRPr="00146472">
              <w:rPr>
                <w:bCs/>
              </w:rPr>
              <w:t>Công ty TNHH MTV Bảo Ngọc - Đức Anh</w:t>
            </w:r>
          </w:p>
        </w:tc>
        <w:tc>
          <w:tcPr>
            <w:tcW w:w="2410" w:type="dxa"/>
            <w:tcBorders>
              <w:top w:val="single" w:sz="4" w:space="0" w:color="auto"/>
              <w:left w:val="single" w:sz="4" w:space="0" w:color="auto"/>
              <w:bottom w:val="single" w:sz="4" w:space="0" w:color="auto"/>
              <w:right w:val="single" w:sz="4" w:space="0" w:color="auto"/>
            </w:tcBorders>
          </w:tcPr>
          <w:p w14:paraId="7713DE44" w14:textId="77777777" w:rsidR="008427F8" w:rsidRPr="00146472" w:rsidRDefault="008427F8" w:rsidP="00E03B0F">
            <w:pPr>
              <w:spacing w:before="40" w:after="40"/>
              <w:rPr>
                <w:rFonts w:eastAsia="Times New Roman"/>
                <w:lang w:val="it-IT"/>
              </w:rPr>
            </w:pPr>
            <w:r w:rsidRPr="00146472">
              <w:t>Số 107, đường Trần Hưng Đạo, tổ 8, Phường Trần Phú,  TP. Hà Giang, tỉnh Hà Giang</w:t>
            </w:r>
          </w:p>
        </w:tc>
        <w:tc>
          <w:tcPr>
            <w:tcW w:w="992" w:type="dxa"/>
            <w:tcBorders>
              <w:top w:val="single" w:sz="4" w:space="0" w:color="auto"/>
              <w:left w:val="single" w:sz="4" w:space="0" w:color="auto"/>
              <w:bottom w:val="single" w:sz="4" w:space="0" w:color="auto"/>
              <w:right w:val="single" w:sz="4" w:space="0" w:color="auto"/>
            </w:tcBorders>
            <w:vAlign w:val="center"/>
          </w:tcPr>
          <w:p w14:paraId="5042E105" w14:textId="77777777" w:rsidR="008427F8" w:rsidRPr="00146472" w:rsidRDefault="008427F8" w:rsidP="00E03B0F">
            <w:pPr>
              <w:spacing w:before="40" w:after="40"/>
              <w:jc w:val="center"/>
            </w:pPr>
          </w:p>
        </w:tc>
        <w:tc>
          <w:tcPr>
            <w:tcW w:w="646" w:type="dxa"/>
            <w:tcBorders>
              <w:top w:val="single" w:sz="4" w:space="0" w:color="auto"/>
              <w:left w:val="single" w:sz="4" w:space="0" w:color="auto"/>
              <w:bottom w:val="single" w:sz="4" w:space="0" w:color="auto"/>
              <w:right w:val="single" w:sz="4" w:space="0" w:color="auto"/>
            </w:tcBorders>
            <w:vAlign w:val="center"/>
          </w:tcPr>
          <w:p w14:paraId="30BF62A5" w14:textId="77777777" w:rsidR="008427F8" w:rsidRPr="00146472" w:rsidRDefault="008427F8" w:rsidP="00E03B0F">
            <w:pPr>
              <w:spacing w:before="40" w:after="4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39382803" w14:textId="77777777" w:rsidR="008427F8" w:rsidRPr="00146472" w:rsidRDefault="008427F8" w:rsidP="00E03B0F">
            <w:pPr>
              <w:spacing w:before="40" w:after="40"/>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3A63CD49" w14:textId="77777777" w:rsidR="008427F8" w:rsidRPr="00146472" w:rsidRDefault="008427F8" w:rsidP="00E03B0F">
            <w:pPr>
              <w:spacing w:before="40" w:after="40"/>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21C74D54" w14:textId="77777777" w:rsidR="008427F8" w:rsidRPr="00146472" w:rsidRDefault="008427F8" w:rsidP="00E03B0F">
            <w:pPr>
              <w:spacing w:before="40" w:after="40"/>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75EE40E4" w14:textId="77777777" w:rsidR="008427F8" w:rsidRPr="00146472" w:rsidRDefault="008427F8" w:rsidP="00E03B0F">
            <w:pPr>
              <w:spacing w:before="40" w:after="40"/>
              <w:jc w:val="center"/>
            </w:pPr>
            <w:r w:rsidRPr="00146472">
              <w:t>x</w:t>
            </w:r>
          </w:p>
        </w:tc>
        <w:tc>
          <w:tcPr>
            <w:tcW w:w="2268" w:type="dxa"/>
            <w:tcBorders>
              <w:top w:val="single" w:sz="4" w:space="0" w:color="auto"/>
              <w:left w:val="single" w:sz="4" w:space="0" w:color="auto"/>
              <w:bottom w:val="single" w:sz="4" w:space="0" w:color="auto"/>
              <w:right w:val="single" w:sz="4" w:space="0" w:color="auto"/>
            </w:tcBorders>
            <w:vAlign w:val="center"/>
          </w:tcPr>
          <w:p w14:paraId="503C5F91" w14:textId="77777777" w:rsidR="008427F8" w:rsidRPr="00146472" w:rsidRDefault="008427F8" w:rsidP="00E03B0F">
            <w:pPr>
              <w:spacing w:before="40" w:after="40"/>
              <w:jc w:val="center"/>
              <w:rPr>
                <w:vertAlign w:val="superscript"/>
              </w:rPr>
            </w:pPr>
            <w:r w:rsidRPr="00146472">
              <w:t>Tiến hành công việc bức xạ khi giấy phép hết hạn sử dụng từ trên 30 ngày làm việc</w:t>
            </w:r>
          </w:p>
        </w:tc>
        <w:tc>
          <w:tcPr>
            <w:tcW w:w="1276" w:type="dxa"/>
            <w:tcBorders>
              <w:top w:val="single" w:sz="4" w:space="0" w:color="auto"/>
              <w:left w:val="single" w:sz="4" w:space="0" w:color="auto"/>
              <w:bottom w:val="single" w:sz="4" w:space="0" w:color="auto"/>
              <w:right w:val="single" w:sz="4" w:space="0" w:color="auto"/>
            </w:tcBorders>
            <w:vAlign w:val="center"/>
          </w:tcPr>
          <w:p w14:paraId="372B1784" w14:textId="77777777" w:rsidR="008427F8" w:rsidRPr="00146472" w:rsidRDefault="008427F8" w:rsidP="00E03B0F">
            <w:pPr>
              <w:spacing w:before="40" w:after="40"/>
              <w:jc w:val="center"/>
            </w:pPr>
            <w:r w:rsidRPr="00146472">
              <w:t>10</w:t>
            </w:r>
          </w:p>
        </w:tc>
      </w:tr>
      <w:tr w:rsidR="008427F8" w:rsidRPr="00146472" w14:paraId="6E4AA738"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16827784"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tcPr>
          <w:p w14:paraId="262FD12E" w14:textId="77777777" w:rsidR="008427F8" w:rsidRPr="00146472" w:rsidRDefault="008427F8" w:rsidP="00E03B0F">
            <w:pPr>
              <w:spacing w:before="40" w:after="40"/>
              <w:rPr>
                <w:bCs/>
              </w:rPr>
            </w:pPr>
            <w:r w:rsidRPr="00146472">
              <w:rPr>
                <w:bCs/>
              </w:rPr>
              <w:t>Bệnh viện Đa khoa tỉnh Hà Giang</w:t>
            </w:r>
          </w:p>
        </w:tc>
        <w:tc>
          <w:tcPr>
            <w:tcW w:w="2410" w:type="dxa"/>
            <w:tcBorders>
              <w:top w:val="single" w:sz="4" w:space="0" w:color="auto"/>
              <w:left w:val="single" w:sz="4" w:space="0" w:color="auto"/>
              <w:bottom w:val="single" w:sz="4" w:space="0" w:color="auto"/>
              <w:right w:val="single" w:sz="4" w:space="0" w:color="auto"/>
            </w:tcBorders>
          </w:tcPr>
          <w:p w14:paraId="13789D77" w14:textId="77777777" w:rsidR="008427F8" w:rsidRPr="00146472" w:rsidRDefault="008427F8" w:rsidP="00E03B0F">
            <w:pPr>
              <w:spacing w:before="40" w:after="40"/>
              <w:rPr>
                <w:rFonts w:eastAsia="Times New Roman"/>
                <w:lang w:val="it-IT"/>
              </w:rPr>
            </w:pPr>
            <w:r w:rsidRPr="00146472">
              <w:t>Số 11 Minh Khai, phường Minh Khai,  TP. Hà Giang, tỉnh Hà Giang</w:t>
            </w:r>
          </w:p>
        </w:tc>
        <w:tc>
          <w:tcPr>
            <w:tcW w:w="992" w:type="dxa"/>
            <w:tcBorders>
              <w:top w:val="single" w:sz="4" w:space="0" w:color="auto"/>
              <w:left w:val="single" w:sz="4" w:space="0" w:color="auto"/>
              <w:bottom w:val="single" w:sz="4" w:space="0" w:color="auto"/>
              <w:right w:val="single" w:sz="4" w:space="0" w:color="auto"/>
            </w:tcBorders>
            <w:vAlign w:val="center"/>
          </w:tcPr>
          <w:p w14:paraId="153DAA36" w14:textId="77777777" w:rsidR="008427F8" w:rsidRPr="00146472" w:rsidRDefault="008427F8" w:rsidP="00E03B0F">
            <w:pPr>
              <w:spacing w:before="40" w:after="40"/>
              <w:jc w:val="center"/>
            </w:pPr>
          </w:p>
        </w:tc>
        <w:tc>
          <w:tcPr>
            <w:tcW w:w="646" w:type="dxa"/>
            <w:tcBorders>
              <w:top w:val="single" w:sz="4" w:space="0" w:color="auto"/>
              <w:left w:val="single" w:sz="4" w:space="0" w:color="auto"/>
              <w:bottom w:val="single" w:sz="4" w:space="0" w:color="auto"/>
              <w:right w:val="single" w:sz="4" w:space="0" w:color="auto"/>
            </w:tcBorders>
            <w:vAlign w:val="center"/>
          </w:tcPr>
          <w:p w14:paraId="79B79422" w14:textId="77777777" w:rsidR="008427F8" w:rsidRPr="00146472" w:rsidRDefault="008427F8" w:rsidP="00E03B0F">
            <w:pPr>
              <w:spacing w:before="40" w:after="40"/>
              <w:jc w:val="center"/>
            </w:pPr>
            <w:r w:rsidRPr="00146472">
              <w:t>x</w:t>
            </w:r>
          </w:p>
        </w:tc>
        <w:tc>
          <w:tcPr>
            <w:tcW w:w="992" w:type="dxa"/>
            <w:tcBorders>
              <w:top w:val="single" w:sz="4" w:space="0" w:color="auto"/>
              <w:left w:val="single" w:sz="4" w:space="0" w:color="auto"/>
              <w:bottom w:val="single" w:sz="4" w:space="0" w:color="auto"/>
              <w:right w:val="single" w:sz="4" w:space="0" w:color="auto"/>
            </w:tcBorders>
            <w:vAlign w:val="center"/>
          </w:tcPr>
          <w:p w14:paraId="12BAD73D" w14:textId="77777777" w:rsidR="008427F8" w:rsidRPr="00146472" w:rsidRDefault="008427F8" w:rsidP="00E03B0F">
            <w:pPr>
              <w:spacing w:before="40" w:after="40"/>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24DFEE71" w14:textId="77777777" w:rsidR="008427F8" w:rsidRPr="00146472" w:rsidRDefault="008427F8" w:rsidP="00E03B0F">
            <w:pPr>
              <w:spacing w:before="40" w:after="40"/>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3DCB3021" w14:textId="77777777" w:rsidR="008427F8" w:rsidRPr="00146472" w:rsidRDefault="008427F8" w:rsidP="00E03B0F">
            <w:pPr>
              <w:spacing w:before="40" w:after="40"/>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37023BFA" w14:textId="77777777" w:rsidR="008427F8" w:rsidRPr="00146472" w:rsidRDefault="008427F8" w:rsidP="00E03B0F">
            <w:pPr>
              <w:spacing w:before="40" w:after="40"/>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6BC3C56D" w14:textId="77777777" w:rsidR="008427F8" w:rsidRPr="00146472" w:rsidRDefault="008427F8" w:rsidP="00E03B0F">
            <w:pPr>
              <w:spacing w:before="40" w:after="40"/>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5079DE1C" w14:textId="77777777" w:rsidR="008427F8" w:rsidRPr="00146472" w:rsidRDefault="008427F8" w:rsidP="00E03B0F">
            <w:pPr>
              <w:spacing w:before="40" w:after="40"/>
              <w:jc w:val="center"/>
            </w:pPr>
          </w:p>
        </w:tc>
      </w:tr>
      <w:tr w:rsidR="008427F8" w:rsidRPr="00146472" w14:paraId="6545EB3A"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40FE0163"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tcPr>
          <w:p w14:paraId="6B87F81F" w14:textId="77777777" w:rsidR="008427F8" w:rsidRPr="00146472" w:rsidRDefault="008427F8" w:rsidP="00E03B0F">
            <w:pPr>
              <w:spacing w:before="40" w:after="40"/>
              <w:rPr>
                <w:bCs/>
              </w:rPr>
            </w:pPr>
            <w:r w:rsidRPr="00146472">
              <w:rPr>
                <w:bCs/>
              </w:rPr>
              <w:t>Trung tâm Đánh giá không phá hủy</w:t>
            </w:r>
          </w:p>
        </w:tc>
        <w:tc>
          <w:tcPr>
            <w:tcW w:w="2410" w:type="dxa"/>
            <w:tcBorders>
              <w:top w:val="single" w:sz="4" w:space="0" w:color="auto"/>
              <w:left w:val="single" w:sz="4" w:space="0" w:color="auto"/>
              <w:bottom w:val="single" w:sz="4" w:space="0" w:color="auto"/>
              <w:right w:val="single" w:sz="4" w:space="0" w:color="auto"/>
            </w:tcBorders>
          </w:tcPr>
          <w:p w14:paraId="5A46B033" w14:textId="77777777" w:rsidR="008427F8" w:rsidRPr="00146472" w:rsidRDefault="008427F8" w:rsidP="00E03B0F">
            <w:pPr>
              <w:spacing w:before="40" w:after="40"/>
              <w:rPr>
                <w:rFonts w:eastAsia="Times New Roman"/>
                <w:lang w:val="it-IT"/>
              </w:rPr>
            </w:pPr>
            <w:r w:rsidRPr="00146472">
              <w:rPr>
                <w:rFonts w:eastAsia="Times New Roman"/>
                <w:lang w:val="it-IT"/>
              </w:rPr>
              <w:t>Số 140, Nguyễn Tuân, quận Thanh Xuân, TP. Hà Nội</w:t>
            </w:r>
          </w:p>
        </w:tc>
        <w:tc>
          <w:tcPr>
            <w:tcW w:w="992" w:type="dxa"/>
            <w:tcBorders>
              <w:top w:val="single" w:sz="4" w:space="0" w:color="auto"/>
              <w:left w:val="single" w:sz="4" w:space="0" w:color="auto"/>
              <w:bottom w:val="single" w:sz="4" w:space="0" w:color="auto"/>
              <w:right w:val="single" w:sz="4" w:space="0" w:color="auto"/>
            </w:tcBorders>
            <w:vAlign w:val="center"/>
          </w:tcPr>
          <w:p w14:paraId="64E286F1" w14:textId="77777777" w:rsidR="008427F8" w:rsidRPr="00146472" w:rsidRDefault="008427F8" w:rsidP="00E03B0F">
            <w:pPr>
              <w:spacing w:before="40" w:after="40"/>
              <w:jc w:val="center"/>
            </w:pPr>
          </w:p>
        </w:tc>
        <w:tc>
          <w:tcPr>
            <w:tcW w:w="646" w:type="dxa"/>
            <w:tcBorders>
              <w:top w:val="single" w:sz="4" w:space="0" w:color="auto"/>
              <w:left w:val="single" w:sz="4" w:space="0" w:color="auto"/>
              <w:bottom w:val="single" w:sz="4" w:space="0" w:color="auto"/>
              <w:right w:val="single" w:sz="4" w:space="0" w:color="auto"/>
            </w:tcBorders>
            <w:vAlign w:val="center"/>
          </w:tcPr>
          <w:p w14:paraId="615FB366" w14:textId="77777777" w:rsidR="008427F8" w:rsidRPr="00146472" w:rsidRDefault="008427F8" w:rsidP="00E03B0F">
            <w:pPr>
              <w:spacing w:before="40" w:after="4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F7246D1" w14:textId="77777777" w:rsidR="008427F8" w:rsidRPr="00146472" w:rsidRDefault="008427F8" w:rsidP="00E03B0F">
            <w:pPr>
              <w:spacing w:before="40" w:after="40"/>
              <w:jc w:val="center"/>
            </w:pPr>
            <w:r w:rsidRPr="00146472">
              <w:t>x</w:t>
            </w:r>
          </w:p>
        </w:tc>
        <w:tc>
          <w:tcPr>
            <w:tcW w:w="993" w:type="dxa"/>
            <w:tcBorders>
              <w:top w:val="single" w:sz="4" w:space="0" w:color="auto"/>
              <w:left w:val="single" w:sz="4" w:space="0" w:color="auto"/>
              <w:bottom w:val="single" w:sz="4" w:space="0" w:color="auto"/>
              <w:right w:val="single" w:sz="4" w:space="0" w:color="auto"/>
            </w:tcBorders>
            <w:vAlign w:val="center"/>
          </w:tcPr>
          <w:p w14:paraId="4E1395F1" w14:textId="77777777" w:rsidR="008427F8" w:rsidRPr="00146472" w:rsidRDefault="008427F8" w:rsidP="00E03B0F">
            <w:pPr>
              <w:spacing w:before="40" w:after="40"/>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606C2C78" w14:textId="77777777" w:rsidR="008427F8" w:rsidRPr="00146472" w:rsidRDefault="008427F8" w:rsidP="00E03B0F">
            <w:pPr>
              <w:spacing w:before="40" w:after="40"/>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30F2E358" w14:textId="77777777" w:rsidR="008427F8" w:rsidRPr="00146472" w:rsidRDefault="008427F8" w:rsidP="00E03B0F">
            <w:pPr>
              <w:spacing w:before="40" w:after="40"/>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71086216" w14:textId="77777777" w:rsidR="008427F8" w:rsidRPr="00146472" w:rsidRDefault="008427F8" w:rsidP="00E03B0F">
            <w:pPr>
              <w:spacing w:before="40" w:after="40"/>
              <w:jc w:val="center"/>
            </w:pPr>
            <w:r w:rsidRPr="00146472">
              <w:t>Bố trí người không có chứng chỉ nhân viên bức xạ đảm nhiệm việc chụp ảnh phóng xạ công nghiệp.</w:t>
            </w:r>
          </w:p>
        </w:tc>
        <w:tc>
          <w:tcPr>
            <w:tcW w:w="1276" w:type="dxa"/>
            <w:tcBorders>
              <w:top w:val="single" w:sz="4" w:space="0" w:color="auto"/>
              <w:left w:val="single" w:sz="4" w:space="0" w:color="auto"/>
              <w:bottom w:val="single" w:sz="4" w:space="0" w:color="auto"/>
              <w:right w:val="single" w:sz="4" w:space="0" w:color="auto"/>
            </w:tcBorders>
            <w:vAlign w:val="center"/>
          </w:tcPr>
          <w:p w14:paraId="69A7CBE4" w14:textId="77777777" w:rsidR="008427F8" w:rsidRPr="00146472" w:rsidRDefault="008427F8" w:rsidP="00E03B0F">
            <w:pPr>
              <w:spacing w:before="40" w:after="40"/>
              <w:jc w:val="center"/>
            </w:pPr>
            <w:r w:rsidRPr="00146472">
              <w:t>9</w:t>
            </w:r>
          </w:p>
        </w:tc>
      </w:tr>
      <w:tr w:rsidR="008427F8" w:rsidRPr="00146472" w14:paraId="629AB470"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465E0482"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tcPr>
          <w:p w14:paraId="1FDFD368" w14:textId="77777777" w:rsidR="008427F8" w:rsidRPr="00146472" w:rsidRDefault="008427F8" w:rsidP="00E03B0F">
            <w:pPr>
              <w:spacing w:before="40" w:after="40"/>
              <w:rPr>
                <w:bCs/>
              </w:rPr>
            </w:pPr>
            <w:r w:rsidRPr="00146472">
              <w:rPr>
                <w:bCs/>
              </w:rPr>
              <w:t>Công ty Cổ phần tư vấn kỹ thuật Khoa học Công nghệ</w:t>
            </w:r>
          </w:p>
        </w:tc>
        <w:tc>
          <w:tcPr>
            <w:tcW w:w="2410" w:type="dxa"/>
            <w:tcBorders>
              <w:top w:val="single" w:sz="4" w:space="0" w:color="auto"/>
              <w:left w:val="single" w:sz="4" w:space="0" w:color="auto"/>
              <w:bottom w:val="single" w:sz="4" w:space="0" w:color="auto"/>
              <w:right w:val="single" w:sz="4" w:space="0" w:color="auto"/>
            </w:tcBorders>
          </w:tcPr>
          <w:p w14:paraId="68BE1100" w14:textId="77777777" w:rsidR="008427F8" w:rsidRPr="00146472" w:rsidRDefault="008427F8" w:rsidP="00E03B0F">
            <w:pPr>
              <w:spacing w:before="40" w:after="40"/>
              <w:rPr>
                <w:rFonts w:eastAsia="Times New Roman"/>
                <w:lang w:val="it-IT"/>
              </w:rPr>
            </w:pPr>
            <w:r w:rsidRPr="00146472">
              <w:rPr>
                <w:rFonts w:eastAsia="Times New Roman"/>
                <w:lang w:val="it-IT"/>
              </w:rPr>
              <w:t>Số 6 ngõ 84 phố Tây trà, Phường Trần Phú, quận Hoàng Mai, TP. Hà Nội,</w:t>
            </w:r>
          </w:p>
        </w:tc>
        <w:tc>
          <w:tcPr>
            <w:tcW w:w="992" w:type="dxa"/>
            <w:tcBorders>
              <w:top w:val="single" w:sz="4" w:space="0" w:color="auto"/>
              <w:left w:val="single" w:sz="4" w:space="0" w:color="auto"/>
              <w:bottom w:val="single" w:sz="4" w:space="0" w:color="auto"/>
              <w:right w:val="single" w:sz="4" w:space="0" w:color="auto"/>
            </w:tcBorders>
            <w:vAlign w:val="center"/>
          </w:tcPr>
          <w:p w14:paraId="5E9F0D22" w14:textId="77777777" w:rsidR="008427F8" w:rsidRPr="00146472" w:rsidRDefault="008427F8" w:rsidP="00E03B0F">
            <w:pPr>
              <w:spacing w:before="40" w:after="40"/>
              <w:jc w:val="center"/>
            </w:pPr>
          </w:p>
        </w:tc>
        <w:tc>
          <w:tcPr>
            <w:tcW w:w="646" w:type="dxa"/>
            <w:tcBorders>
              <w:top w:val="single" w:sz="4" w:space="0" w:color="auto"/>
              <w:left w:val="single" w:sz="4" w:space="0" w:color="auto"/>
              <w:bottom w:val="single" w:sz="4" w:space="0" w:color="auto"/>
              <w:right w:val="single" w:sz="4" w:space="0" w:color="auto"/>
            </w:tcBorders>
            <w:vAlign w:val="center"/>
          </w:tcPr>
          <w:p w14:paraId="16C7ACEB" w14:textId="77777777" w:rsidR="008427F8" w:rsidRPr="00146472" w:rsidRDefault="008427F8" w:rsidP="00E03B0F">
            <w:pPr>
              <w:spacing w:before="40" w:after="4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05416581" w14:textId="77777777" w:rsidR="008427F8" w:rsidRPr="00146472" w:rsidRDefault="008427F8" w:rsidP="00E03B0F">
            <w:pPr>
              <w:spacing w:before="40" w:after="40"/>
              <w:jc w:val="center"/>
            </w:pPr>
            <w:r w:rsidRPr="00146472">
              <w:t>x</w:t>
            </w:r>
          </w:p>
        </w:tc>
        <w:tc>
          <w:tcPr>
            <w:tcW w:w="993" w:type="dxa"/>
            <w:tcBorders>
              <w:top w:val="single" w:sz="4" w:space="0" w:color="auto"/>
              <w:left w:val="single" w:sz="4" w:space="0" w:color="auto"/>
              <w:bottom w:val="single" w:sz="4" w:space="0" w:color="auto"/>
              <w:right w:val="single" w:sz="4" w:space="0" w:color="auto"/>
            </w:tcBorders>
            <w:vAlign w:val="center"/>
          </w:tcPr>
          <w:p w14:paraId="38DFA6D5" w14:textId="77777777" w:rsidR="008427F8" w:rsidRPr="00146472" w:rsidRDefault="008427F8" w:rsidP="00E03B0F">
            <w:pPr>
              <w:spacing w:before="40" w:after="40"/>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77101038" w14:textId="77777777" w:rsidR="008427F8" w:rsidRPr="00146472" w:rsidRDefault="008427F8" w:rsidP="00E03B0F">
            <w:pPr>
              <w:spacing w:before="40" w:after="40"/>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3E4B2230" w14:textId="77777777" w:rsidR="008427F8" w:rsidRPr="00146472" w:rsidRDefault="008427F8" w:rsidP="00E03B0F">
            <w:pPr>
              <w:spacing w:before="40" w:after="40"/>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636B705D" w14:textId="77777777" w:rsidR="008427F8" w:rsidRPr="00146472" w:rsidRDefault="008427F8" w:rsidP="00E03B0F">
            <w:pPr>
              <w:spacing w:before="40" w:after="40"/>
              <w:jc w:val="center"/>
            </w:pPr>
            <w:r w:rsidRPr="00146472">
              <w:t>Sử dụng thiết bị không phù hợp dùng trong hoạt động dịch vụ hỗ trợ ứng dụng NLNT.</w:t>
            </w:r>
          </w:p>
        </w:tc>
        <w:tc>
          <w:tcPr>
            <w:tcW w:w="1276" w:type="dxa"/>
            <w:tcBorders>
              <w:top w:val="single" w:sz="4" w:space="0" w:color="auto"/>
              <w:left w:val="single" w:sz="4" w:space="0" w:color="auto"/>
              <w:bottom w:val="single" w:sz="4" w:space="0" w:color="auto"/>
              <w:right w:val="single" w:sz="4" w:space="0" w:color="auto"/>
            </w:tcBorders>
            <w:vAlign w:val="center"/>
          </w:tcPr>
          <w:p w14:paraId="2BC29353" w14:textId="77777777" w:rsidR="008427F8" w:rsidRPr="00146472" w:rsidRDefault="008427F8" w:rsidP="00E03B0F">
            <w:pPr>
              <w:spacing w:before="40" w:after="40"/>
              <w:jc w:val="center"/>
            </w:pPr>
            <w:r w:rsidRPr="00146472">
              <w:t>15</w:t>
            </w:r>
          </w:p>
        </w:tc>
      </w:tr>
      <w:tr w:rsidR="008427F8" w:rsidRPr="00146472" w14:paraId="250D371A"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64090BFF"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shd w:val="clear" w:color="auto" w:fill="FFFFFF"/>
          </w:tcPr>
          <w:p w14:paraId="4A1E1146" w14:textId="77777777" w:rsidR="008427F8" w:rsidRPr="00146472" w:rsidRDefault="008427F8" w:rsidP="00E03B0F">
            <w:pPr>
              <w:spacing w:before="40" w:after="40"/>
              <w:rPr>
                <w:bCs/>
              </w:rPr>
            </w:pPr>
            <w:r w:rsidRPr="00146472">
              <w:rPr>
                <w:bCs/>
              </w:rPr>
              <w:t>Công ty Cổ phần Thiết bị y tế Thiên Ân</w:t>
            </w:r>
          </w:p>
        </w:tc>
        <w:tc>
          <w:tcPr>
            <w:tcW w:w="2410" w:type="dxa"/>
            <w:tcBorders>
              <w:top w:val="single" w:sz="4" w:space="0" w:color="auto"/>
              <w:left w:val="single" w:sz="4" w:space="0" w:color="auto"/>
              <w:bottom w:val="single" w:sz="4" w:space="0" w:color="auto"/>
              <w:right w:val="single" w:sz="4" w:space="0" w:color="auto"/>
            </w:tcBorders>
          </w:tcPr>
          <w:p w14:paraId="7E8989E3" w14:textId="77777777" w:rsidR="008427F8" w:rsidRPr="00146472" w:rsidRDefault="008427F8" w:rsidP="00E03B0F">
            <w:pPr>
              <w:spacing w:before="40" w:after="40"/>
              <w:rPr>
                <w:rFonts w:eastAsia="Times New Roman"/>
                <w:lang w:val="it-IT"/>
              </w:rPr>
            </w:pPr>
            <w:r w:rsidRPr="00146472">
              <w:rPr>
                <w:bCs/>
              </w:rPr>
              <w:t>Số 6 ngách 299/39 Hoàng Mai, phường Hoàng Văn Thụ, quận Hoàng Mai, TP. Hà Nội</w:t>
            </w:r>
          </w:p>
        </w:tc>
        <w:tc>
          <w:tcPr>
            <w:tcW w:w="992" w:type="dxa"/>
            <w:tcBorders>
              <w:top w:val="single" w:sz="4" w:space="0" w:color="auto"/>
              <w:left w:val="single" w:sz="4" w:space="0" w:color="auto"/>
              <w:bottom w:val="single" w:sz="4" w:space="0" w:color="auto"/>
              <w:right w:val="single" w:sz="4" w:space="0" w:color="auto"/>
            </w:tcBorders>
            <w:vAlign w:val="center"/>
          </w:tcPr>
          <w:p w14:paraId="7D7BB309" w14:textId="77777777" w:rsidR="008427F8" w:rsidRPr="00146472" w:rsidRDefault="008427F8" w:rsidP="00E03B0F">
            <w:pPr>
              <w:spacing w:before="40" w:after="40"/>
              <w:jc w:val="center"/>
            </w:pPr>
          </w:p>
        </w:tc>
        <w:tc>
          <w:tcPr>
            <w:tcW w:w="646" w:type="dxa"/>
            <w:tcBorders>
              <w:top w:val="single" w:sz="4" w:space="0" w:color="auto"/>
              <w:left w:val="single" w:sz="4" w:space="0" w:color="auto"/>
              <w:bottom w:val="single" w:sz="4" w:space="0" w:color="auto"/>
              <w:right w:val="single" w:sz="4" w:space="0" w:color="auto"/>
            </w:tcBorders>
            <w:vAlign w:val="center"/>
          </w:tcPr>
          <w:p w14:paraId="0D905DED" w14:textId="77777777" w:rsidR="008427F8" w:rsidRPr="00146472" w:rsidRDefault="008427F8" w:rsidP="00E03B0F">
            <w:pPr>
              <w:spacing w:before="40" w:after="4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76701819" w14:textId="77777777" w:rsidR="008427F8" w:rsidRPr="00146472" w:rsidRDefault="008427F8" w:rsidP="00E03B0F">
            <w:pPr>
              <w:spacing w:before="40" w:after="40"/>
              <w:jc w:val="center"/>
            </w:pPr>
            <w:r w:rsidRPr="00146472">
              <w:t>x</w:t>
            </w:r>
          </w:p>
        </w:tc>
        <w:tc>
          <w:tcPr>
            <w:tcW w:w="993" w:type="dxa"/>
            <w:tcBorders>
              <w:top w:val="single" w:sz="4" w:space="0" w:color="auto"/>
              <w:left w:val="single" w:sz="4" w:space="0" w:color="auto"/>
              <w:bottom w:val="single" w:sz="4" w:space="0" w:color="auto"/>
              <w:right w:val="single" w:sz="4" w:space="0" w:color="auto"/>
            </w:tcBorders>
            <w:vAlign w:val="center"/>
          </w:tcPr>
          <w:p w14:paraId="45597077" w14:textId="77777777" w:rsidR="008427F8" w:rsidRPr="00146472" w:rsidRDefault="008427F8" w:rsidP="00E03B0F">
            <w:pPr>
              <w:spacing w:before="40" w:after="40"/>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133C68F7" w14:textId="77777777" w:rsidR="008427F8" w:rsidRPr="00146472" w:rsidRDefault="008427F8" w:rsidP="00E03B0F">
            <w:pPr>
              <w:spacing w:before="40" w:after="40"/>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0F937625" w14:textId="77777777" w:rsidR="008427F8" w:rsidRPr="00146472" w:rsidRDefault="008427F8" w:rsidP="00E03B0F">
            <w:pPr>
              <w:spacing w:before="40" w:after="40"/>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27281593" w14:textId="77777777" w:rsidR="008427F8" w:rsidRPr="00146472" w:rsidRDefault="008427F8" w:rsidP="00E03B0F">
            <w:pPr>
              <w:spacing w:before="40" w:after="40"/>
              <w:jc w:val="center"/>
            </w:pPr>
            <w:r w:rsidRPr="00146472">
              <w:t>Không thực hiện đúng quy trình đã được cơ quan nhà nước có thẩm quyền thẩm định.</w:t>
            </w:r>
          </w:p>
        </w:tc>
        <w:tc>
          <w:tcPr>
            <w:tcW w:w="1276" w:type="dxa"/>
            <w:tcBorders>
              <w:top w:val="single" w:sz="4" w:space="0" w:color="auto"/>
              <w:left w:val="single" w:sz="4" w:space="0" w:color="auto"/>
              <w:bottom w:val="single" w:sz="4" w:space="0" w:color="auto"/>
              <w:right w:val="single" w:sz="4" w:space="0" w:color="auto"/>
            </w:tcBorders>
            <w:vAlign w:val="center"/>
          </w:tcPr>
          <w:p w14:paraId="47D081B7" w14:textId="77777777" w:rsidR="008427F8" w:rsidRPr="00146472" w:rsidRDefault="008427F8" w:rsidP="00E03B0F">
            <w:pPr>
              <w:spacing w:before="40" w:after="40"/>
              <w:jc w:val="center"/>
            </w:pPr>
            <w:r w:rsidRPr="00146472">
              <w:t>9</w:t>
            </w:r>
          </w:p>
        </w:tc>
      </w:tr>
      <w:tr w:rsidR="008427F8" w:rsidRPr="00146472" w14:paraId="786D1BB4"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0707B053"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shd w:val="clear" w:color="auto" w:fill="FFFFFF"/>
          </w:tcPr>
          <w:p w14:paraId="4D040564" w14:textId="77777777" w:rsidR="008427F8" w:rsidRPr="00146472" w:rsidRDefault="008427F8" w:rsidP="00E03B0F">
            <w:pPr>
              <w:spacing w:before="40" w:after="40"/>
              <w:rPr>
                <w:bCs/>
              </w:rPr>
            </w:pPr>
            <w:r w:rsidRPr="00146472">
              <w:rPr>
                <w:bCs/>
              </w:rPr>
              <w:t>Công ty TNHH Dịch vụ và Thiết bị bức xạ, hạt nhân Việt Nam</w:t>
            </w:r>
            <w:r>
              <w:rPr>
                <w:bCs/>
              </w:rPr>
              <w:t xml:space="preserve"> - VINARAD</w:t>
            </w:r>
          </w:p>
        </w:tc>
        <w:tc>
          <w:tcPr>
            <w:tcW w:w="2410" w:type="dxa"/>
            <w:tcBorders>
              <w:top w:val="single" w:sz="4" w:space="0" w:color="auto"/>
              <w:left w:val="single" w:sz="4" w:space="0" w:color="auto"/>
              <w:bottom w:val="single" w:sz="4" w:space="0" w:color="auto"/>
              <w:right w:val="single" w:sz="4" w:space="0" w:color="auto"/>
            </w:tcBorders>
          </w:tcPr>
          <w:p w14:paraId="2E4FB1BC" w14:textId="77777777" w:rsidR="008427F8" w:rsidRPr="00146472" w:rsidRDefault="008427F8" w:rsidP="00E03B0F">
            <w:pPr>
              <w:spacing w:before="40" w:after="40"/>
              <w:rPr>
                <w:bCs/>
              </w:rPr>
            </w:pPr>
            <w:r w:rsidRPr="00146472">
              <w:rPr>
                <w:bCs/>
              </w:rPr>
              <w:t xml:space="preserve">Số 5 ngách 35, ngõ 173 Hoàng Hoa Thám, phường Ngọc Hà, quận Ba Đình, TP. Hà Nội </w:t>
            </w:r>
          </w:p>
        </w:tc>
        <w:tc>
          <w:tcPr>
            <w:tcW w:w="992" w:type="dxa"/>
            <w:tcBorders>
              <w:top w:val="single" w:sz="4" w:space="0" w:color="auto"/>
              <w:left w:val="single" w:sz="4" w:space="0" w:color="auto"/>
              <w:bottom w:val="single" w:sz="4" w:space="0" w:color="auto"/>
              <w:right w:val="single" w:sz="4" w:space="0" w:color="auto"/>
            </w:tcBorders>
            <w:vAlign w:val="center"/>
          </w:tcPr>
          <w:p w14:paraId="42623C0F" w14:textId="77777777" w:rsidR="008427F8" w:rsidRPr="00146472" w:rsidRDefault="008427F8" w:rsidP="00E03B0F">
            <w:pPr>
              <w:spacing w:before="40" w:after="40"/>
              <w:jc w:val="center"/>
            </w:pPr>
          </w:p>
        </w:tc>
        <w:tc>
          <w:tcPr>
            <w:tcW w:w="646" w:type="dxa"/>
            <w:tcBorders>
              <w:top w:val="single" w:sz="4" w:space="0" w:color="auto"/>
              <w:left w:val="single" w:sz="4" w:space="0" w:color="auto"/>
              <w:bottom w:val="single" w:sz="4" w:space="0" w:color="auto"/>
              <w:right w:val="single" w:sz="4" w:space="0" w:color="auto"/>
            </w:tcBorders>
            <w:vAlign w:val="center"/>
          </w:tcPr>
          <w:p w14:paraId="4DA6DF38" w14:textId="77777777" w:rsidR="008427F8" w:rsidRPr="00146472" w:rsidRDefault="008427F8" w:rsidP="00E03B0F">
            <w:pPr>
              <w:spacing w:before="40" w:after="4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15CE4408" w14:textId="77777777" w:rsidR="008427F8" w:rsidRPr="00146472" w:rsidRDefault="008427F8" w:rsidP="00E03B0F">
            <w:pPr>
              <w:spacing w:before="40" w:after="40"/>
              <w:jc w:val="center"/>
            </w:pPr>
            <w:r w:rsidRPr="00146472">
              <w:t>x</w:t>
            </w:r>
          </w:p>
        </w:tc>
        <w:tc>
          <w:tcPr>
            <w:tcW w:w="993" w:type="dxa"/>
            <w:tcBorders>
              <w:top w:val="single" w:sz="4" w:space="0" w:color="auto"/>
              <w:left w:val="single" w:sz="4" w:space="0" w:color="auto"/>
              <w:bottom w:val="single" w:sz="4" w:space="0" w:color="auto"/>
              <w:right w:val="single" w:sz="4" w:space="0" w:color="auto"/>
            </w:tcBorders>
            <w:vAlign w:val="center"/>
          </w:tcPr>
          <w:p w14:paraId="2514B4D5" w14:textId="77777777" w:rsidR="008427F8" w:rsidRPr="00146472" w:rsidRDefault="008427F8" w:rsidP="00E03B0F">
            <w:pPr>
              <w:spacing w:before="40" w:after="40"/>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266A25A0" w14:textId="77777777" w:rsidR="008427F8" w:rsidRPr="00146472" w:rsidRDefault="008427F8" w:rsidP="00E03B0F">
            <w:pPr>
              <w:spacing w:before="40" w:after="40"/>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51322139" w14:textId="77777777" w:rsidR="008427F8" w:rsidRPr="00146472" w:rsidRDefault="008427F8" w:rsidP="00E03B0F">
            <w:pPr>
              <w:spacing w:before="40" w:after="40"/>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0B316718" w14:textId="77777777" w:rsidR="008427F8" w:rsidRPr="00146472" w:rsidRDefault="008427F8" w:rsidP="00E03B0F">
            <w:pPr>
              <w:spacing w:before="40" w:after="40"/>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014CBFF7" w14:textId="77777777" w:rsidR="008427F8" w:rsidRPr="00146472" w:rsidRDefault="008427F8" w:rsidP="00E03B0F">
            <w:pPr>
              <w:spacing w:before="40" w:after="40"/>
              <w:jc w:val="center"/>
            </w:pPr>
          </w:p>
        </w:tc>
      </w:tr>
      <w:tr w:rsidR="008427F8" w:rsidRPr="00146472" w14:paraId="3A7C396A"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0CCCB258"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shd w:val="clear" w:color="auto" w:fill="FFFFFF"/>
          </w:tcPr>
          <w:p w14:paraId="23E292D7" w14:textId="77777777" w:rsidR="008427F8" w:rsidRPr="00146472" w:rsidRDefault="008427F8" w:rsidP="00E03B0F">
            <w:pPr>
              <w:spacing w:before="40" w:after="40"/>
              <w:rPr>
                <w:bCs/>
              </w:rPr>
            </w:pPr>
            <w:r w:rsidRPr="00146472">
              <w:rPr>
                <w:bCs/>
              </w:rPr>
              <w:t>Công ty TNHH Một thành viên Đồng vị phóng xạ</w:t>
            </w:r>
          </w:p>
        </w:tc>
        <w:tc>
          <w:tcPr>
            <w:tcW w:w="2410" w:type="dxa"/>
            <w:tcBorders>
              <w:top w:val="single" w:sz="4" w:space="0" w:color="auto"/>
              <w:left w:val="single" w:sz="4" w:space="0" w:color="auto"/>
              <w:bottom w:val="single" w:sz="4" w:space="0" w:color="auto"/>
              <w:right w:val="single" w:sz="4" w:space="0" w:color="auto"/>
            </w:tcBorders>
          </w:tcPr>
          <w:p w14:paraId="462816C6" w14:textId="77777777" w:rsidR="008427F8" w:rsidRPr="00146472" w:rsidRDefault="00F51550" w:rsidP="00E03B0F">
            <w:pPr>
              <w:spacing w:before="40" w:after="40" w:line="264" w:lineRule="auto"/>
              <w:rPr>
                <w:bCs/>
                <w:lang w:val="it-IT"/>
              </w:rPr>
            </w:pPr>
            <w:hyperlink r:id="rId93" w:tgtFrame="_blank" w:history="1">
              <w:r w:rsidR="008427F8" w:rsidRPr="00146472">
                <w:rPr>
                  <w:bCs/>
                  <w:lang w:val="it-IT"/>
                </w:rPr>
                <w:t>Số 22, khu tái định cư X2B, phường Yên Sở, quận Hoàng Mai, TP. Hà Nội</w:t>
              </w:r>
            </w:hyperlink>
          </w:p>
        </w:tc>
        <w:tc>
          <w:tcPr>
            <w:tcW w:w="992" w:type="dxa"/>
            <w:tcBorders>
              <w:top w:val="single" w:sz="4" w:space="0" w:color="auto"/>
              <w:left w:val="single" w:sz="4" w:space="0" w:color="auto"/>
              <w:bottom w:val="single" w:sz="4" w:space="0" w:color="auto"/>
              <w:right w:val="single" w:sz="4" w:space="0" w:color="auto"/>
            </w:tcBorders>
            <w:vAlign w:val="center"/>
          </w:tcPr>
          <w:p w14:paraId="0AFE8D83" w14:textId="77777777" w:rsidR="008427F8" w:rsidRPr="00146472" w:rsidRDefault="008427F8" w:rsidP="00E03B0F">
            <w:pPr>
              <w:spacing w:before="40" w:after="40"/>
              <w:jc w:val="center"/>
              <w:rPr>
                <w:lang w:val="it-IT"/>
              </w:rPr>
            </w:pPr>
          </w:p>
        </w:tc>
        <w:tc>
          <w:tcPr>
            <w:tcW w:w="646" w:type="dxa"/>
            <w:tcBorders>
              <w:top w:val="single" w:sz="4" w:space="0" w:color="auto"/>
              <w:left w:val="single" w:sz="4" w:space="0" w:color="auto"/>
              <w:bottom w:val="single" w:sz="4" w:space="0" w:color="auto"/>
              <w:right w:val="single" w:sz="4" w:space="0" w:color="auto"/>
            </w:tcBorders>
            <w:vAlign w:val="center"/>
          </w:tcPr>
          <w:p w14:paraId="62879D6D" w14:textId="77777777" w:rsidR="008427F8" w:rsidRPr="00146472" w:rsidRDefault="008427F8" w:rsidP="00E03B0F">
            <w:pPr>
              <w:spacing w:before="40" w:after="4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07AF3957" w14:textId="77777777" w:rsidR="008427F8" w:rsidRPr="00146472" w:rsidRDefault="008427F8" w:rsidP="00E03B0F">
            <w:pPr>
              <w:spacing w:before="40" w:after="40"/>
              <w:jc w:val="center"/>
            </w:pPr>
            <w:r w:rsidRPr="00146472">
              <w:t>x</w:t>
            </w:r>
          </w:p>
        </w:tc>
        <w:tc>
          <w:tcPr>
            <w:tcW w:w="993" w:type="dxa"/>
            <w:tcBorders>
              <w:top w:val="single" w:sz="4" w:space="0" w:color="auto"/>
              <w:left w:val="single" w:sz="4" w:space="0" w:color="auto"/>
              <w:bottom w:val="single" w:sz="4" w:space="0" w:color="auto"/>
              <w:right w:val="single" w:sz="4" w:space="0" w:color="auto"/>
            </w:tcBorders>
            <w:vAlign w:val="center"/>
          </w:tcPr>
          <w:p w14:paraId="683770CE" w14:textId="77777777" w:rsidR="008427F8" w:rsidRPr="00146472" w:rsidRDefault="008427F8" w:rsidP="00E03B0F">
            <w:pPr>
              <w:spacing w:before="40" w:after="40"/>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31EF8380" w14:textId="77777777" w:rsidR="008427F8" w:rsidRPr="00146472" w:rsidRDefault="008427F8" w:rsidP="00E03B0F">
            <w:pPr>
              <w:spacing w:before="40" w:after="40"/>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4C949838" w14:textId="77777777" w:rsidR="008427F8" w:rsidRPr="00146472" w:rsidRDefault="008427F8" w:rsidP="00E03B0F">
            <w:pPr>
              <w:spacing w:before="40" w:after="40"/>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7BA08A8F" w14:textId="77777777" w:rsidR="008427F8" w:rsidRPr="00A76389" w:rsidRDefault="008427F8" w:rsidP="00E03B0F">
            <w:pPr>
              <w:spacing w:before="40" w:after="40"/>
              <w:jc w:val="center"/>
              <w:rPr>
                <w:spacing w:val="-4"/>
              </w:rPr>
            </w:pPr>
            <w:r w:rsidRPr="00A76389">
              <w:rPr>
                <w:spacing w:val="-4"/>
              </w:rPr>
              <w:t xml:space="preserve">- Lưu giữ nguồn phóng xạ đã qua sử dụng mà không có Giấy phép tiến hành công việc bức xạ. </w:t>
            </w:r>
          </w:p>
          <w:p w14:paraId="58F09791" w14:textId="77777777" w:rsidR="008427F8" w:rsidRPr="00146472" w:rsidRDefault="008427F8" w:rsidP="00E03B0F">
            <w:pPr>
              <w:spacing w:before="40" w:after="40"/>
              <w:jc w:val="center"/>
            </w:pPr>
            <w:r w:rsidRPr="00146472">
              <w:t>- Không bảo đảm việc duy trì cơ sở vật chất - kỹ thuật theo điều kiện cấp giấy đăng ký hoạt động dịch vụ hỗ trợ ứng dụng NLNT.</w:t>
            </w:r>
          </w:p>
        </w:tc>
        <w:tc>
          <w:tcPr>
            <w:tcW w:w="1276" w:type="dxa"/>
            <w:tcBorders>
              <w:top w:val="single" w:sz="4" w:space="0" w:color="auto"/>
              <w:left w:val="single" w:sz="4" w:space="0" w:color="auto"/>
              <w:bottom w:val="single" w:sz="4" w:space="0" w:color="auto"/>
              <w:right w:val="single" w:sz="4" w:space="0" w:color="auto"/>
            </w:tcBorders>
            <w:vAlign w:val="center"/>
          </w:tcPr>
          <w:p w14:paraId="20F38D30" w14:textId="77777777" w:rsidR="008427F8" w:rsidRPr="00146472" w:rsidRDefault="008427F8" w:rsidP="00E03B0F">
            <w:pPr>
              <w:spacing w:before="40" w:after="40"/>
              <w:jc w:val="center"/>
            </w:pPr>
            <w:r w:rsidRPr="00146472">
              <w:t>45</w:t>
            </w:r>
          </w:p>
        </w:tc>
      </w:tr>
      <w:tr w:rsidR="008427F8" w:rsidRPr="00146472" w14:paraId="5DEF3D2D"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4AB35C37"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shd w:val="clear" w:color="auto" w:fill="FFFFFF"/>
          </w:tcPr>
          <w:p w14:paraId="5DE59979" w14:textId="77777777" w:rsidR="008427F8" w:rsidRPr="00146472" w:rsidRDefault="008427F8" w:rsidP="00E03B0F">
            <w:pPr>
              <w:spacing w:before="40" w:after="40"/>
              <w:rPr>
                <w:color w:val="FF0000"/>
                <w:lang w:val="it-IT"/>
              </w:rPr>
            </w:pPr>
            <w:r w:rsidRPr="00146472">
              <w:rPr>
                <w:bCs/>
              </w:rPr>
              <w:t>Công ty TNHH Inox Đại Phát</w:t>
            </w:r>
          </w:p>
        </w:tc>
        <w:tc>
          <w:tcPr>
            <w:tcW w:w="2410" w:type="dxa"/>
            <w:tcBorders>
              <w:top w:val="single" w:sz="4" w:space="0" w:color="auto"/>
              <w:left w:val="single" w:sz="4" w:space="0" w:color="auto"/>
              <w:bottom w:val="single" w:sz="4" w:space="0" w:color="auto"/>
              <w:right w:val="single" w:sz="4" w:space="0" w:color="auto"/>
            </w:tcBorders>
          </w:tcPr>
          <w:p w14:paraId="4C3D9B96" w14:textId="77777777" w:rsidR="008427F8" w:rsidRPr="00146472" w:rsidRDefault="008427F8" w:rsidP="00E03B0F">
            <w:pPr>
              <w:spacing w:before="40" w:after="40" w:line="264" w:lineRule="auto"/>
              <w:rPr>
                <w:bCs/>
                <w:lang w:val="it-IT"/>
              </w:rPr>
            </w:pPr>
            <w:r w:rsidRPr="00146472">
              <w:t>Đường B2, Khu B, Khu công nghiệp Phố Nối</w:t>
            </w:r>
            <w:r w:rsidRPr="00146472">
              <w:rPr>
                <w:lang w:val="it-IT"/>
              </w:rPr>
              <w:t xml:space="preserve"> A</w:t>
            </w:r>
            <w:r w:rsidRPr="00146472">
              <w:t xml:space="preserve">, </w:t>
            </w:r>
            <w:r w:rsidRPr="00146472">
              <w:rPr>
                <w:lang w:val="it-IT"/>
              </w:rPr>
              <w:t xml:space="preserve">xã Lạc Hồng, </w:t>
            </w:r>
            <w:r w:rsidRPr="00146472">
              <w:t>huyện Văn Lâm, tỉnh Hưng Yên</w:t>
            </w:r>
          </w:p>
        </w:tc>
        <w:tc>
          <w:tcPr>
            <w:tcW w:w="992" w:type="dxa"/>
            <w:tcBorders>
              <w:top w:val="single" w:sz="4" w:space="0" w:color="auto"/>
              <w:left w:val="single" w:sz="4" w:space="0" w:color="auto"/>
              <w:bottom w:val="single" w:sz="4" w:space="0" w:color="auto"/>
              <w:right w:val="single" w:sz="4" w:space="0" w:color="auto"/>
            </w:tcBorders>
            <w:vAlign w:val="center"/>
          </w:tcPr>
          <w:p w14:paraId="7286A128" w14:textId="77777777" w:rsidR="008427F8" w:rsidRPr="00146472" w:rsidRDefault="008427F8" w:rsidP="00E03B0F">
            <w:pPr>
              <w:spacing w:before="40" w:after="40"/>
              <w:jc w:val="center"/>
              <w:rPr>
                <w:lang w:val="it-IT"/>
              </w:rPr>
            </w:pPr>
            <w:r w:rsidRPr="00146472">
              <w:rPr>
                <w:lang w:val="it-IT"/>
              </w:rPr>
              <w:t>x</w:t>
            </w:r>
          </w:p>
        </w:tc>
        <w:tc>
          <w:tcPr>
            <w:tcW w:w="646" w:type="dxa"/>
            <w:tcBorders>
              <w:top w:val="single" w:sz="4" w:space="0" w:color="auto"/>
              <w:left w:val="single" w:sz="4" w:space="0" w:color="auto"/>
              <w:bottom w:val="single" w:sz="4" w:space="0" w:color="auto"/>
              <w:right w:val="single" w:sz="4" w:space="0" w:color="auto"/>
            </w:tcBorders>
            <w:vAlign w:val="center"/>
          </w:tcPr>
          <w:p w14:paraId="31E1694D" w14:textId="77777777" w:rsidR="008427F8" w:rsidRPr="00146472" w:rsidRDefault="008427F8" w:rsidP="00E03B0F">
            <w:pPr>
              <w:spacing w:before="40" w:after="4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F918CDC" w14:textId="77777777" w:rsidR="008427F8" w:rsidRPr="00146472" w:rsidRDefault="008427F8" w:rsidP="00E03B0F">
            <w:pPr>
              <w:spacing w:before="40" w:after="40"/>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7DD59E3F" w14:textId="77777777" w:rsidR="008427F8" w:rsidRPr="00146472" w:rsidRDefault="008427F8" w:rsidP="00E03B0F">
            <w:pPr>
              <w:spacing w:before="40" w:after="40"/>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0724DE49" w14:textId="77777777" w:rsidR="008427F8" w:rsidRPr="00146472" w:rsidRDefault="008427F8" w:rsidP="00E03B0F">
            <w:pPr>
              <w:spacing w:before="40" w:after="40"/>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2C7052B0" w14:textId="77777777" w:rsidR="008427F8" w:rsidRPr="00146472" w:rsidRDefault="008427F8" w:rsidP="00E03B0F">
            <w:pPr>
              <w:spacing w:before="40" w:after="40"/>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6C20FE4E" w14:textId="77777777" w:rsidR="008427F8" w:rsidRPr="00146472" w:rsidRDefault="008427F8" w:rsidP="00E03B0F">
            <w:pPr>
              <w:spacing w:before="40" w:after="40"/>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48C8E468" w14:textId="77777777" w:rsidR="008427F8" w:rsidRPr="00146472" w:rsidRDefault="008427F8" w:rsidP="00E03B0F">
            <w:pPr>
              <w:spacing w:before="40" w:after="40"/>
              <w:jc w:val="center"/>
            </w:pPr>
          </w:p>
        </w:tc>
      </w:tr>
      <w:tr w:rsidR="008427F8" w:rsidRPr="00146472" w14:paraId="51D04959"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3E0AC78E"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shd w:val="clear" w:color="auto" w:fill="FFFFFF"/>
          </w:tcPr>
          <w:p w14:paraId="3E96751E" w14:textId="77777777" w:rsidR="008427F8" w:rsidRPr="004C2705" w:rsidRDefault="008427F8" w:rsidP="00E03B0F">
            <w:pPr>
              <w:spacing w:before="40" w:after="40"/>
              <w:rPr>
                <w:color w:val="FF0000"/>
                <w:spacing w:val="-4"/>
                <w:lang w:val="it-IT"/>
              </w:rPr>
            </w:pPr>
            <w:r w:rsidRPr="004C2705">
              <w:rPr>
                <w:bCs/>
                <w:spacing w:val="-4"/>
              </w:rPr>
              <w:t>Trung tâm Nghiên cứu và Triển khai Công nghệ bức xạ</w:t>
            </w:r>
          </w:p>
        </w:tc>
        <w:tc>
          <w:tcPr>
            <w:tcW w:w="2410" w:type="dxa"/>
            <w:tcBorders>
              <w:top w:val="single" w:sz="4" w:space="0" w:color="auto"/>
              <w:left w:val="single" w:sz="4" w:space="0" w:color="auto"/>
              <w:bottom w:val="single" w:sz="4" w:space="0" w:color="auto"/>
              <w:right w:val="single" w:sz="4" w:space="0" w:color="auto"/>
            </w:tcBorders>
          </w:tcPr>
          <w:p w14:paraId="2D17D445" w14:textId="77777777" w:rsidR="008427F8" w:rsidRPr="00146472" w:rsidRDefault="008427F8" w:rsidP="00E03B0F">
            <w:pPr>
              <w:spacing w:before="40" w:after="40"/>
              <w:rPr>
                <w:rFonts w:eastAsia="Times New Roman"/>
                <w:lang w:val="it-IT"/>
              </w:rPr>
            </w:pPr>
            <w:r w:rsidRPr="00146472">
              <w:rPr>
                <w:rFonts w:eastAsia="Times New Roman"/>
                <w:lang w:val="it-IT"/>
              </w:rPr>
              <w:t>Số 202A đường 11, phường Linh Xuân, TP. Thủ Đức,  TP. Hồ Chí Minh</w:t>
            </w:r>
          </w:p>
        </w:tc>
        <w:tc>
          <w:tcPr>
            <w:tcW w:w="992" w:type="dxa"/>
            <w:tcBorders>
              <w:top w:val="single" w:sz="4" w:space="0" w:color="auto"/>
              <w:left w:val="single" w:sz="4" w:space="0" w:color="auto"/>
              <w:bottom w:val="single" w:sz="4" w:space="0" w:color="auto"/>
              <w:right w:val="single" w:sz="4" w:space="0" w:color="auto"/>
            </w:tcBorders>
            <w:vAlign w:val="center"/>
          </w:tcPr>
          <w:p w14:paraId="063722C7" w14:textId="77777777" w:rsidR="008427F8" w:rsidRPr="00146472" w:rsidRDefault="008427F8" w:rsidP="00E03B0F">
            <w:pPr>
              <w:spacing w:before="40" w:after="40"/>
              <w:jc w:val="center"/>
              <w:rPr>
                <w:lang w:val="it-IT"/>
              </w:rPr>
            </w:pPr>
          </w:p>
        </w:tc>
        <w:tc>
          <w:tcPr>
            <w:tcW w:w="646" w:type="dxa"/>
            <w:tcBorders>
              <w:top w:val="single" w:sz="4" w:space="0" w:color="auto"/>
              <w:left w:val="single" w:sz="4" w:space="0" w:color="auto"/>
              <w:bottom w:val="single" w:sz="4" w:space="0" w:color="auto"/>
              <w:right w:val="single" w:sz="4" w:space="0" w:color="auto"/>
            </w:tcBorders>
            <w:vAlign w:val="center"/>
          </w:tcPr>
          <w:p w14:paraId="0C3DD941" w14:textId="77777777" w:rsidR="008427F8" w:rsidRPr="00146472" w:rsidRDefault="008427F8" w:rsidP="00E03B0F">
            <w:pPr>
              <w:spacing w:before="40" w:after="40"/>
              <w:jc w:val="center"/>
              <w:rPr>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3BC4457D" w14:textId="77777777" w:rsidR="008427F8" w:rsidRPr="00146472" w:rsidRDefault="008427F8" w:rsidP="00E03B0F">
            <w:pPr>
              <w:spacing w:before="40" w:after="40"/>
              <w:jc w:val="center"/>
            </w:pPr>
            <w:r w:rsidRPr="00146472">
              <w:t>x</w:t>
            </w:r>
          </w:p>
        </w:tc>
        <w:tc>
          <w:tcPr>
            <w:tcW w:w="993" w:type="dxa"/>
            <w:tcBorders>
              <w:top w:val="single" w:sz="4" w:space="0" w:color="auto"/>
              <w:left w:val="single" w:sz="4" w:space="0" w:color="auto"/>
              <w:bottom w:val="single" w:sz="4" w:space="0" w:color="auto"/>
              <w:right w:val="single" w:sz="4" w:space="0" w:color="auto"/>
            </w:tcBorders>
            <w:vAlign w:val="center"/>
          </w:tcPr>
          <w:p w14:paraId="73AAB30F" w14:textId="77777777" w:rsidR="008427F8" w:rsidRPr="00146472" w:rsidRDefault="008427F8" w:rsidP="00E03B0F">
            <w:pPr>
              <w:spacing w:before="40" w:after="40"/>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76A440CE" w14:textId="77777777" w:rsidR="008427F8" w:rsidRPr="00146472" w:rsidRDefault="008427F8" w:rsidP="00E03B0F">
            <w:pPr>
              <w:spacing w:before="40" w:after="40"/>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16571081" w14:textId="77777777" w:rsidR="008427F8" w:rsidRPr="00146472" w:rsidRDefault="008427F8" w:rsidP="00E03B0F">
            <w:pPr>
              <w:spacing w:before="40" w:after="40"/>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2520ED79" w14:textId="77777777" w:rsidR="008427F8" w:rsidRPr="008036BE" w:rsidRDefault="008427F8" w:rsidP="00E03B0F">
            <w:pPr>
              <w:spacing w:before="40" w:after="40"/>
              <w:jc w:val="center"/>
              <w:rPr>
                <w:spacing w:val="-4"/>
              </w:rPr>
            </w:pPr>
            <w:r w:rsidRPr="008036BE">
              <w:rPr>
                <w:spacing w:val="-4"/>
              </w:rPr>
              <w:t>Không báo cáo định kỳ hằng năm về thực trạng an toàn tiến hành công việc bức xạ của cơ sở tiến hành công việc bức xạ cho cơ quan quản lý nhà nước có thẩm quyền</w:t>
            </w:r>
          </w:p>
        </w:tc>
        <w:tc>
          <w:tcPr>
            <w:tcW w:w="1276" w:type="dxa"/>
            <w:tcBorders>
              <w:top w:val="single" w:sz="4" w:space="0" w:color="auto"/>
              <w:left w:val="single" w:sz="4" w:space="0" w:color="auto"/>
              <w:bottom w:val="single" w:sz="4" w:space="0" w:color="auto"/>
              <w:right w:val="single" w:sz="4" w:space="0" w:color="auto"/>
            </w:tcBorders>
            <w:vAlign w:val="center"/>
          </w:tcPr>
          <w:p w14:paraId="7B42EECE" w14:textId="77777777" w:rsidR="008427F8" w:rsidRPr="00146472" w:rsidRDefault="008427F8" w:rsidP="00E03B0F">
            <w:pPr>
              <w:spacing w:before="40" w:after="40"/>
              <w:jc w:val="center"/>
            </w:pPr>
            <w:r w:rsidRPr="00146472">
              <w:t>7</w:t>
            </w:r>
          </w:p>
        </w:tc>
      </w:tr>
      <w:tr w:rsidR="008427F8" w:rsidRPr="00146472" w14:paraId="3FC464ED"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3E9AC68E"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tcPr>
          <w:p w14:paraId="52C00CA7" w14:textId="77777777" w:rsidR="008427F8" w:rsidRPr="00146472" w:rsidRDefault="008427F8" w:rsidP="00E03B0F">
            <w:pPr>
              <w:spacing w:before="40" w:after="40"/>
              <w:rPr>
                <w:bCs/>
              </w:rPr>
            </w:pPr>
            <w:r w:rsidRPr="00146472">
              <w:rPr>
                <w:bCs/>
              </w:rPr>
              <w:t>Bệnh viện Chợ Rẫy</w:t>
            </w:r>
          </w:p>
          <w:p w14:paraId="2CB23F0E" w14:textId="77777777" w:rsidR="008427F8" w:rsidRPr="00146472" w:rsidRDefault="008427F8" w:rsidP="00E03B0F">
            <w:pPr>
              <w:spacing w:before="40" w:after="40"/>
              <w:rPr>
                <w:bCs/>
              </w:rPr>
            </w:pPr>
          </w:p>
          <w:p w14:paraId="4D29D480" w14:textId="77777777" w:rsidR="008427F8" w:rsidRPr="00146472" w:rsidRDefault="008427F8" w:rsidP="00E03B0F">
            <w:pPr>
              <w:spacing w:before="40" w:after="40"/>
              <w:rPr>
                <w:bCs/>
              </w:rPr>
            </w:pPr>
          </w:p>
        </w:tc>
        <w:tc>
          <w:tcPr>
            <w:tcW w:w="2410" w:type="dxa"/>
            <w:tcBorders>
              <w:top w:val="single" w:sz="4" w:space="0" w:color="auto"/>
              <w:left w:val="single" w:sz="4" w:space="0" w:color="auto"/>
              <w:bottom w:val="single" w:sz="4" w:space="0" w:color="auto"/>
              <w:right w:val="single" w:sz="4" w:space="0" w:color="auto"/>
            </w:tcBorders>
          </w:tcPr>
          <w:p w14:paraId="58CA193A" w14:textId="77777777" w:rsidR="008427F8" w:rsidRPr="00146472" w:rsidRDefault="008427F8" w:rsidP="00E03B0F">
            <w:pPr>
              <w:spacing w:before="40" w:after="40"/>
              <w:rPr>
                <w:rFonts w:eastAsia="Times New Roman"/>
                <w:lang w:val="it-IT"/>
              </w:rPr>
            </w:pPr>
            <w:r w:rsidRPr="00146472">
              <w:rPr>
                <w:rFonts w:eastAsia="Times New Roman"/>
                <w:lang w:val="it-IT"/>
              </w:rPr>
              <w:t>201B Nguyễn Chí Thanh phường 12, Quận 5,  TP. Hồ Chí Minh.</w:t>
            </w:r>
          </w:p>
        </w:tc>
        <w:tc>
          <w:tcPr>
            <w:tcW w:w="992" w:type="dxa"/>
            <w:tcBorders>
              <w:top w:val="single" w:sz="4" w:space="0" w:color="auto"/>
              <w:left w:val="single" w:sz="4" w:space="0" w:color="auto"/>
              <w:bottom w:val="single" w:sz="4" w:space="0" w:color="auto"/>
              <w:right w:val="single" w:sz="4" w:space="0" w:color="auto"/>
            </w:tcBorders>
            <w:vAlign w:val="center"/>
          </w:tcPr>
          <w:p w14:paraId="5C36A108" w14:textId="77777777" w:rsidR="008427F8" w:rsidRPr="00146472" w:rsidRDefault="008427F8" w:rsidP="00E03B0F">
            <w:pPr>
              <w:spacing w:before="40" w:after="40"/>
              <w:jc w:val="center"/>
            </w:pPr>
          </w:p>
        </w:tc>
        <w:tc>
          <w:tcPr>
            <w:tcW w:w="646" w:type="dxa"/>
            <w:tcBorders>
              <w:top w:val="single" w:sz="4" w:space="0" w:color="auto"/>
              <w:left w:val="single" w:sz="4" w:space="0" w:color="auto"/>
              <w:bottom w:val="single" w:sz="4" w:space="0" w:color="auto"/>
              <w:right w:val="single" w:sz="4" w:space="0" w:color="auto"/>
            </w:tcBorders>
            <w:vAlign w:val="center"/>
          </w:tcPr>
          <w:p w14:paraId="36CC9D61" w14:textId="77777777" w:rsidR="008427F8" w:rsidRPr="00146472" w:rsidRDefault="008427F8" w:rsidP="00E03B0F">
            <w:pPr>
              <w:spacing w:before="40" w:after="40"/>
              <w:jc w:val="center"/>
            </w:pPr>
            <w:r w:rsidRPr="00146472">
              <w:t>x</w:t>
            </w:r>
          </w:p>
        </w:tc>
        <w:tc>
          <w:tcPr>
            <w:tcW w:w="992" w:type="dxa"/>
            <w:tcBorders>
              <w:top w:val="single" w:sz="4" w:space="0" w:color="auto"/>
              <w:left w:val="single" w:sz="4" w:space="0" w:color="auto"/>
              <w:bottom w:val="single" w:sz="4" w:space="0" w:color="auto"/>
              <w:right w:val="single" w:sz="4" w:space="0" w:color="auto"/>
            </w:tcBorders>
            <w:vAlign w:val="center"/>
          </w:tcPr>
          <w:p w14:paraId="62BE542C" w14:textId="77777777" w:rsidR="008427F8" w:rsidRPr="00146472" w:rsidRDefault="008427F8" w:rsidP="00E03B0F">
            <w:pPr>
              <w:spacing w:before="40" w:after="40"/>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3AB01631" w14:textId="77777777" w:rsidR="008427F8" w:rsidRPr="00146472" w:rsidRDefault="008427F8" w:rsidP="00E03B0F">
            <w:pPr>
              <w:spacing w:before="40" w:after="40"/>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10503975" w14:textId="77777777" w:rsidR="008427F8" w:rsidRPr="00146472" w:rsidRDefault="008427F8" w:rsidP="00E03B0F">
            <w:pPr>
              <w:spacing w:before="40" w:after="40"/>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70B9074E" w14:textId="77777777" w:rsidR="008427F8" w:rsidRPr="00146472" w:rsidRDefault="008427F8" w:rsidP="00E03B0F">
            <w:pPr>
              <w:spacing w:before="40" w:after="40"/>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055A3852" w14:textId="77777777" w:rsidR="008427F8" w:rsidRPr="00146472" w:rsidRDefault="008427F8" w:rsidP="00E03B0F">
            <w:pPr>
              <w:spacing w:before="40" w:after="40"/>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712F545D" w14:textId="77777777" w:rsidR="008427F8" w:rsidRPr="00146472" w:rsidRDefault="008427F8" w:rsidP="00E03B0F">
            <w:pPr>
              <w:spacing w:before="40" w:after="40"/>
              <w:jc w:val="center"/>
            </w:pPr>
          </w:p>
        </w:tc>
      </w:tr>
      <w:tr w:rsidR="008427F8" w:rsidRPr="00146472" w14:paraId="76841256"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6C60BCB9"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tcPr>
          <w:p w14:paraId="5635033C" w14:textId="77777777" w:rsidR="008427F8" w:rsidRPr="00146472" w:rsidRDefault="008427F8" w:rsidP="00E03B0F">
            <w:pPr>
              <w:spacing w:before="40" w:after="40"/>
              <w:rPr>
                <w:color w:val="FF0000"/>
                <w:lang w:val="it-IT"/>
              </w:rPr>
            </w:pPr>
            <w:r w:rsidRPr="00146472">
              <w:rPr>
                <w:bCs/>
              </w:rPr>
              <w:t>Bệnh viện Ung bướu TP. Hồ Chí Minh</w:t>
            </w:r>
          </w:p>
        </w:tc>
        <w:tc>
          <w:tcPr>
            <w:tcW w:w="2410" w:type="dxa"/>
            <w:tcBorders>
              <w:top w:val="single" w:sz="4" w:space="0" w:color="auto"/>
              <w:left w:val="single" w:sz="4" w:space="0" w:color="auto"/>
              <w:bottom w:val="single" w:sz="4" w:space="0" w:color="auto"/>
              <w:right w:val="single" w:sz="4" w:space="0" w:color="auto"/>
            </w:tcBorders>
          </w:tcPr>
          <w:p w14:paraId="4ACA02B7" w14:textId="77777777" w:rsidR="008427F8" w:rsidRPr="00146472" w:rsidRDefault="008427F8" w:rsidP="00E03B0F">
            <w:pPr>
              <w:spacing w:before="40" w:after="40" w:line="264" w:lineRule="auto"/>
            </w:pPr>
            <w:r w:rsidRPr="00146472">
              <w:rPr>
                <w:lang w:val="it-IT"/>
              </w:rPr>
              <w:t xml:space="preserve">03 Nơ Trang Long, Phường 7, quận Bình Thạnh, TP. </w:t>
            </w:r>
            <w:r w:rsidRPr="00146472">
              <w:t>Hồ Chí Minh</w:t>
            </w:r>
          </w:p>
          <w:p w14:paraId="42D7123A" w14:textId="77777777" w:rsidR="008427F8" w:rsidRPr="00146472" w:rsidRDefault="008427F8" w:rsidP="00E03B0F">
            <w:pPr>
              <w:spacing w:before="40" w:after="40" w:line="264" w:lineRule="auto"/>
            </w:pPr>
          </w:p>
        </w:tc>
        <w:tc>
          <w:tcPr>
            <w:tcW w:w="992" w:type="dxa"/>
            <w:tcBorders>
              <w:top w:val="single" w:sz="4" w:space="0" w:color="auto"/>
              <w:left w:val="single" w:sz="4" w:space="0" w:color="auto"/>
              <w:bottom w:val="single" w:sz="4" w:space="0" w:color="auto"/>
              <w:right w:val="single" w:sz="4" w:space="0" w:color="auto"/>
            </w:tcBorders>
            <w:vAlign w:val="center"/>
          </w:tcPr>
          <w:p w14:paraId="4FE31C8D" w14:textId="77777777" w:rsidR="008427F8" w:rsidRPr="00146472" w:rsidRDefault="008427F8" w:rsidP="00E03B0F">
            <w:pPr>
              <w:spacing w:before="40" w:after="40"/>
              <w:jc w:val="center"/>
            </w:pPr>
          </w:p>
        </w:tc>
        <w:tc>
          <w:tcPr>
            <w:tcW w:w="646" w:type="dxa"/>
            <w:tcBorders>
              <w:top w:val="single" w:sz="4" w:space="0" w:color="auto"/>
              <w:left w:val="single" w:sz="4" w:space="0" w:color="auto"/>
              <w:bottom w:val="single" w:sz="4" w:space="0" w:color="auto"/>
              <w:right w:val="single" w:sz="4" w:space="0" w:color="auto"/>
            </w:tcBorders>
            <w:vAlign w:val="center"/>
          </w:tcPr>
          <w:p w14:paraId="56CB3320" w14:textId="77777777" w:rsidR="008427F8" w:rsidRPr="00146472" w:rsidRDefault="008427F8" w:rsidP="00E03B0F">
            <w:pPr>
              <w:spacing w:before="40" w:after="40"/>
              <w:jc w:val="center"/>
            </w:pPr>
            <w:r w:rsidRPr="00146472">
              <w:t>x</w:t>
            </w:r>
          </w:p>
        </w:tc>
        <w:tc>
          <w:tcPr>
            <w:tcW w:w="992" w:type="dxa"/>
            <w:tcBorders>
              <w:top w:val="single" w:sz="4" w:space="0" w:color="auto"/>
              <w:left w:val="single" w:sz="4" w:space="0" w:color="auto"/>
              <w:bottom w:val="single" w:sz="4" w:space="0" w:color="auto"/>
              <w:right w:val="single" w:sz="4" w:space="0" w:color="auto"/>
            </w:tcBorders>
            <w:vAlign w:val="center"/>
          </w:tcPr>
          <w:p w14:paraId="4C752DAA" w14:textId="77777777" w:rsidR="008427F8" w:rsidRPr="00146472" w:rsidRDefault="008427F8" w:rsidP="00E03B0F">
            <w:pPr>
              <w:spacing w:before="40" w:after="40"/>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4665A0D5" w14:textId="77777777" w:rsidR="008427F8" w:rsidRPr="00146472" w:rsidRDefault="008427F8" w:rsidP="00E03B0F">
            <w:pPr>
              <w:spacing w:before="40" w:after="40"/>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43D7EF8F" w14:textId="77777777" w:rsidR="008427F8" w:rsidRPr="00146472" w:rsidRDefault="008427F8" w:rsidP="00E03B0F">
            <w:pPr>
              <w:spacing w:before="40" w:after="40"/>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4E0E152B" w14:textId="77777777" w:rsidR="008427F8" w:rsidRPr="00146472" w:rsidRDefault="008427F8" w:rsidP="00E03B0F">
            <w:pPr>
              <w:spacing w:before="40" w:after="40"/>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0D4EF2C2" w14:textId="77777777" w:rsidR="008427F8" w:rsidRPr="00146472" w:rsidRDefault="008427F8" w:rsidP="00E03B0F">
            <w:pPr>
              <w:spacing w:before="40" w:after="40"/>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28C3B1AD" w14:textId="77777777" w:rsidR="008427F8" w:rsidRPr="00146472" w:rsidRDefault="008427F8" w:rsidP="00E03B0F">
            <w:pPr>
              <w:spacing w:before="40" w:after="40"/>
              <w:jc w:val="center"/>
            </w:pPr>
          </w:p>
        </w:tc>
      </w:tr>
      <w:tr w:rsidR="008427F8" w:rsidRPr="00146472" w14:paraId="770FC575"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43C05AF0"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tcPr>
          <w:p w14:paraId="456D8008" w14:textId="77777777" w:rsidR="008427F8" w:rsidRPr="00146472" w:rsidRDefault="008427F8" w:rsidP="00E03B0F">
            <w:pPr>
              <w:spacing w:before="40" w:after="40"/>
              <w:rPr>
                <w:bCs/>
              </w:rPr>
            </w:pPr>
            <w:r w:rsidRPr="00146472">
              <w:rPr>
                <w:bCs/>
              </w:rPr>
              <w:t>Bệnh viện đa khoa tỉnh Bình Định</w:t>
            </w:r>
          </w:p>
        </w:tc>
        <w:tc>
          <w:tcPr>
            <w:tcW w:w="2410" w:type="dxa"/>
            <w:tcBorders>
              <w:top w:val="single" w:sz="4" w:space="0" w:color="auto"/>
              <w:left w:val="single" w:sz="4" w:space="0" w:color="auto"/>
              <w:bottom w:val="single" w:sz="4" w:space="0" w:color="auto"/>
              <w:right w:val="single" w:sz="4" w:space="0" w:color="auto"/>
            </w:tcBorders>
          </w:tcPr>
          <w:p w14:paraId="14D57A64" w14:textId="77777777" w:rsidR="008427F8" w:rsidRPr="00146472" w:rsidRDefault="008427F8" w:rsidP="00E03B0F">
            <w:pPr>
              <w:spacing w:before="40" w:after="40" w:line="264" w:lineRule="auto"/>
              <w:rPr>
                <w:bCs/>
                <w:lang w:val="it-IT"/>
              </w:rPr>
            </w:pPr>
            <w:r w:rsidRPr="00146472">
              <w:rPr>
                <w:bCs/>
                <w:lang w:val="it-IT"/>
              </w:rPr>
              <w:t>Số 106 Nguyễn Huệ, phường Trần Phú, TP. Quy Nhơn, tỉnh Bình Định.</w:t>
            </w:r>
          </w:p>
        </w:tc>
        <w:tc>
          <w:tcPr>
            <w:tcW w:w="992" w:type="dxa"/>
            <w:tcBorders>
              <w:top w:val="single" w:sz="4" w:space="0" w:color="auto"/>
              <w:left w:val="single" w:sz="4" w:space="0" w:color="auto"/>
              <w:bottom w:val="single" w:sz="4" w:space="0" w:color="auto"/>
              <w:right w:val="single" w:sz="4" w:space="0" w:color="auto"/>
            </w:tcBorders>
            <w:vAlign w:val="center"/>
          </w:tcPr>
          <w:p w14:paraId="5CC50CBE" w14:textId="77777777" w:rsidR="008427F8" w:rsidRPr="00146472" w:rsidRDefault="008427F8" w:rsidP="00E03B0F">
            <w:pPr>
              <w:spacing w:before="40" w:after="40"/>
              <w:jc w:val="center"/>
              <w:rPr>
                <w:lang w:val="it-IT"/>
              </w:rPr>
            </w:pPr>
          </w:p>
        </w:tc>
        <w:tc>
          <w:tcPr>
            <w:tcW w:w="646" w:type="dxa"/>
            <w:tcBorders>
              <w:top w:val="single" w:sz="4" w:space="0" w:color="auto"/>
              <w:left w:val="single" w:sz="4" w:space="0" w:color="auto"/>
              <w:bottom w:val="single" w:sz="4" w:space="0" w:color="auto"/>
              <w:right w:val="single" w:sz="4" w:space="0" w:color="auto"/>
            </w:tcBorders>
            <w:vAlign w:val="center"/>
          </w:tcPr>
          <w:p w14:paraId="0E86BAA1" w14:textId="77777777" w:rsidR="008427F8" w:rsidRPr="00146472" w:rsidRDefault="008427F8" w:rsidP="00E03B0F">
            <w:pPr>
              <w:spacing w:before="40" w:after="40"/>
              <w:jc w:val="center"/>
              <w:rPr>
                <w:lang w:val="it-IT"/>
              </w:rPr>
            </w:pPr>
            <w:r w:rsidRPr="00146472">
              <w:rPr>
                <w:lang w:val="it-IT"/>
              </w:rPr>
              <w:t>x</w:t>
            </w:r>
          </w:p>
        </w:tc>
        <w:tc>
          <w:tcPr>
            <w:tcW w:w="992" w:type="dxa"/>
            <w:tcBorders>
              <w:top w:val="single" w:sz="4" w:space="0" w:color="auto"/>
              <w:left w:val="single" w:sz="4" w:space="0" w:color="auto"/>
              <w:bottom w:val="single" w:sz="4" w:space="0" w:color="auto"/>
              <w:right w:val="single" w:sz="4" w:space="0" w:color="auto"/>
            </w:tcBorders>
            <w:vAlign w:val="center"/>
          </w:tcPr>
          <w:p w14:paraId="61B271A7" w14:textId="77777777" w:rsidR="008427F8" w:rsidRPr="00146472" w:rsidRDefault="008427F8" w:rsidP="00E03B0F">
            <w:pPr>
              <w:spacing w:before="40" w:after="40"/>
              <w:jc w:val="center"/>
              <w:rPr>
                <w:lang w:val="it-IT"/>
              </w:rPr>
            </w:pPr>
          </w:p>
        </w:tc>
        <w:tc>
          <w:tcPr>
            <w:tcW w:w="993" w:type="dxa"/>
            <w:tcBorders>
              <w:top w:val="single" w:sz="4" w:space="0" w:color="auto"/>
              <w:left w:val="single" w:sz="4" w:space="0" w:color="auto"/>
              <w:bottom w:val="single" w:sz="4" w:space="0" w:color="auto"/>
              <w:right w:val="single" w:sz="4" w:space="0" w:color="auto"/>
            </w:tcBorders>
            <w:vAlign w:val="center"/>
          </w:tcPr>
          <w:p w14:paraId="15BEF23B" w14:textId="77777777" w:rsidR="008427F8" w:rsidRPr="00146472" w:rsidRDefault="008427F8" w:rsidP="00E03B0F">
            <w:pPr>
              <w:spacing w:before="40" w:after="40"/>
              <w:jc w:val="center"/>
              <w:rPr>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14:paraId="595F7DC0" w14:textId="77777777" w:rsidR="008427F8" w:rsidRPr="00146472" w:rsidRDefault="008427F8" w:rsidP="00E03B0F">
            <w:pPr>
              <w:spacing w:before="40" w:after="40"/>
              <w:jc w:val="center"/>
              <w:rPr>
                <w:lang w:val="it-IT"/>
              </w:rPr>
            </w:pPr>
          </w:p>
        </w:tc>
        <w:tc>
          <w:tcPr>
            <w:tcW w:w="1275" w:type="dxa"/>
            <w:tcBorders>
              <w:top w:val="single" w:sz="4" w:space="0" w:color="auto"/>
              <w:left w:val="single" w:sz="4" w:space="0" w:color="auto"/>
              <w:bottom w:val="single" w:sz="4" w:space="0" w:color="auto"/>
              <w:right w:val="single" w:sz="4" w:space="0" w:color="auto"/>
            </w:tcBorders>
            <w:vAlign w:val="center"/>
          </w:tcPr>
          <w:p w14:paraId="3F68110E" w14:textId="77777777" w:rsidR="008427F8" w:rsidRPr="00146472" w:rsidRDefault="008427F8" w:rsidP="00E03B0F">
            <w:pPr>
              <w:spacing w:before="40" w:after="40"/>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16632BEB" w14:textId="77777777" w:rsidR="008427F8" w:rsidRPr="00146472" w:rsidRDefault="008427F8" w:rsidP="00E03B0F">
            <w:pPr>
              <w:spacing w:before="40" w:after="40"/>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75988413" w14:textId="77777777" w:rsidR="008427F8" w:rsidRPr="00146472" w:rsidRDefault="008427F8" w:rsidP="00E03B0F">
            <w:pPr>
              <w:spacing w:before="40" w:after="40"/>
              <w:jc w:val="center"/>
            </w:pPr>
          </w:p>
        </w:tc>
      </w:tr>
      <w:tr w:rsidR="008427F8" w:rsidRPr="00146472" w14:paraId="39D97732"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331723BF"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tcPr>
          <w:p w14:paraId="19C3352C" w14:textId="77777777" w:rsidR="008427F8" w:rsidRPr="00146472" w:rsidRDefault="008427F8" w:rsidP="00E03B0F">
            <w:pPr>
              <w:spacing w:before="40" w:after="40"/>
              <w:rPr>
                <w:bCs/>
              </w:rPr>
            </w:pPr>
            <w:r w:rsidRPr="00146472">
              <w:rPr>
                <w:bCs/>
              </w:rPr>
              <w:t>Trung tâm Y tế thành phố Quy Nhơn</w:t>
            </w:r>
          </w:p>
        </w:tc>
        <w:tc>
          <w:tcPr>
            <w:tcW w:w="2410" w:type="dxa"/>
            <w:tcBorders>
              <w:top w:val="single" w:sz="4" w:space="0" w:color="auto"/>
              <w:left w:val="single" w:sz="4" w:space="0" w:color="auto"/>
              <w:bottom w:val="single" w:sz="4" w:space="0" w:color="auto"/>
              <w:right w:val="single" w:sz="4" w:space="0" w:color="auto"/>
            </w:tcBorders>
          </w:tcPr>
          <w:p w14:paraId="70DBAA34" w14:textId="77777777" w:rsidR="008427F8" w:rsidRPr="00146472" w:rsidRDefault="008427F8" w:rsidP="00E03B0F">
            <w:pPr>
              <w:spacing w:before="40" w:after="40" w:line="264" w:lineRule="auto"/>
              <w:rPr>
                <w:bCs/>
                <w:lang w:val="it-IT"/>
              </w:rPr>
            </w:pPr>
            <w:r w:rsidRPr="00146472">
              <w:rPr>
                <w:bCs/>
                <w:lang w:val="it-IT"/>
              </w:rPr>
              <w:t>Số 114 Trần Hưng Đạo, TP. Quy Nhơn, tỉnh Bình Định</w:t>
            </w:r>
          </w:p>
        </w:tc>
        <w:tc>
          <w:tcPr>
            <w:tcW w:w="992" w:type="dxa"/>
            <w:tcBorders>
              <w:top w:val="single" w:sz="4" w:space="0" w:color="auto"/>
              <w:left w:val="single" w:sz="4" w:space="0" w:color="auto"/>
              <w:bottom w:val="single" w:sz="4" w:space="0" w:color="auto"/>
              <w:right w:val="single" w:sz="4" w:space="0" w:color="auto"/>
            </w:tcBorders>
            <w:vAlign w:val="center"/>
          </w:tcPr>
          <w:p w14:paraId="361D8933" w14:textId="77777777" w:rsidR="008427F8" w:rsidRPr="00146472" w:rsidRDefault="008427F8" w:rsidP="00E03B0F">
            <w:pPr>
              <w:spacing w:before="40" w:after="40"/>
              <w:jc w:val="center"/>
              <w:rPr>
                <w:lang w:val="it-IT"/>
              </w:rPr>
            </w:pPr>
          </w:p>
        </w:tc>
        <w:tc>
          <w:tcPr>
            <w:tcW w:w="646" w:type="dxa"/>
            <w:tcBorders>
              <w:top w:val="single" w:sz="4" w:space="0" w:color="auto"/>
              <w:left w:val="single" w:sz="4" w:space="0" w:color="auto"/>
              <w:bottom w:val="single" w:sz="4" w:space="0" w:color="auto"/>
              <w:right w:val="single" w:sz="4" w:space="0" w:color="auto"/>
            </w:tcBorders>
            <w:vAlign w:val="center"/>
          </w:tcPr>
          <w:p w14:paraId="26252A31" w14:textId="77777777" w:rsidR="008427F8" w:rsidRPr="00146472" w:rsidRDefault="008427F8" w:rsidP="00E03B0F">
            <w:pPr>
              <w:spacing w:before="40" w:after="40"/>
              <w:jc w:val="center"/>
            </w:pPr>
            <w:r w:rsidRPr="00146472">
              <w:t>x</w:t>
            </w:r>
          </w:p>
        </w:tc>
        <w:tc>
          <w:tcPr>
            <w:tcW w:w="992" w:type="dxa"/>
            <w:tcBorders>
              <w:top w:val="single" w:sz="4" w:space="0" w:color="auto"/>
              <w:left w:val="single" w:sz="4" w:space="0" w:color="auto"/>
              <w:bottom w:val="single" w:sz="4" w:space="0" w:color="auto"/>
              <w:right w:val="single" w:sz="4" w:space="0" w:color="auto"/>
            </w:tcBorders>
            <w:vAlign w:val="center"/>
          </w:tcPr>
          <w:p w14:paraId="7AD06A45" w14:textId="77777777" w:rsidR="008427F8" w:rsidRPr="00146472" w:rsidRDefault="008427F8" w:rsidP="00E03B0F">
            <w:pPr>
              <w:spacing w:before="40" w:after="40"/>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2889DC6B" w14:textId="77777777" w:rsidR="008427F8" w:rsidRPr="00146472" w:rsidRDefault="008427F8" w:rsidP="00E03B0F">
            <w:pPr>
              <w:spacing w:before="40" w:after="40"/>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4BD9B862" w14:textId="77777777" w:rsidR="008427F8" w:rsidRPr="00146472" w:rsidRDefault="008427F8" w:rsidP="00E03B0F">
            <w:pPr>
              <w:spacing w:before="40" w:after="40"/>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7A835453" w14:textId="77777777" w:rsidR="008427F8" w:rsidRPr="00146472" w:rsidRDefault="008427F8" w:rsidP="00E03B0F">
            <w:pPr>
              <w:spacing w:before="40" w:after="40"/>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1B46F45B" w14:textId="77777777" w:rsidR="008427F8" w:rsidRPr="00146472" w:rsidRDefault="008427F8" w:rsidP="00E03B0F">
            <w:pPr>
              <w:spacing w:before="40" w:after="40"/>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0C1918CF" w14:textId="77777777" w:rsidR="008427F8" w:rsidRPr="00146472" w:rsidRDefault="008427F8" w:rsidP="00E03B0F">
            <w:pPr>
              <w:spacing w:before="40" w:after="40"/>
              <w:jc w:val="center"/>
            </w:pPr>
          </w:p>
        </w:tc>
      </w:tr>
      <w:tr w:rsidR="008427F8" w:rsidRPr="00146472" w14:paraId="19CF3ACB"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66BE8344"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tcPr>
          <w:p w14:paraId="35BEBA32" w14:textId="77777777" w:rsidR="008427F8" w:rsidRPr="00146472" w:rsidRDefault="008427F8" w:rsidP="00E03B0F">
            <w:pPr>
              <w:spacing w:before="40" w:after="40"/>
              <w:rPr>
                <w:bCs/>
              </w:rPr>
            </w:pPr>
            <w:r w:rsidRPr="00146472">
              <w:rPr>
                <w:bCs/>
              </w:rPr>
              <w:t>Trung tâm Phân tích và Đo lường Chất lượng Bình Định</w:t>
            </w:r>
          </w:p>
        </w:tc>
        <w:tc>
          <w:tcPr>
            <w:tcW w:w="2410" w:type="dxa"/>
            <w:tcBorders>
              <w:top w:val="single" w:sz="4" w:space="0" w:color="auto"/>
              <w:left w:val="single" w:sz="4" w:space="0" w:color="auto"/>
              <w:bottom w:val="single" w:sz="4" w:space="0" w:color="auto"/>
              <w:right w:val="single" w:sz="4" w:space="0" w:color="auto"/>
            </w:tcBorders>
          </w:tcPr>
          <w:p w14:paraId="70F9D89E" w14:textId="77777777" w:rsidR="008427F8" w:rsidRPr="00146472" w:rsidRDefault="008427F8" w:rsidP="00E03B0F">
            <w:pPr>
              <w:spacing w:before="40" w:after="40" w:line="264" w:lineRule="auto"/>
              <w:rPr>
                <w:bCs/>
                <w:lang w:val="it-IT"/>
              </w:rPr>
            </w:pPr>
            <w:r w:rsidRPr="00146472">
              <w:rPr>
                <w:bCs/>
                <w:lang w:val="it-IT"/>
              </w:rPr>
              <w:t>Số 173-175 Phan Bội Châu, TP. Quy Nhơn, tỉnh Bình Định</w:t>
            </w:r>
          </w:p>
        </w:tc>
        <w:tc>
          <w:tcPr>
            <w:tcW w:w="992" w:type="dxa"/>
            <w:tcBorders>
              <w:top w:val="single" w:sz="4" w:space="0" w:color="auto"/>
              <w:left w:val="single" w:sz="4" w:space="0" w:color="auto"/>
              <w:bottom w:val="single" w:sz="4" w:space="0" w:color="auto"/>
              <w:right w:val="single" w:sz="4" w:space="0" w:color="auto"/>
            </w:tcBorders>
            <w:vAlign w:val="center"/>
          </w:tcPr>
          <w:p w14:paraId="3BF8180A" w14:textId="77777777" w:rsidR="008427F8" w:rsidRPr="00146472" w:rsidRDefault="008427F8" w:rsidP="00E03B0F">
            <w:pPr>
              <w:spacing w:before="40" w:after="40"/>
              <w:jc w:val="center"/>
              <w:rPr>
                <w:lang w:val="it-IT"/>
              </w:rPr>
            </w:pPr>
          </w:p>
        </w:tc>
        <w:tc>
          <w:tcPr>
            <w:tcW w:w="646" w:type="dxa"/>
            <w:tcBorders>
              <w:top w:val="single" w:sz="4" w:space="0" w:color="auto"/>
              <w:left w:val="single" w:sz="4" w:space="0" w:color="auto"/>
              <w:bottom w:val="single" w:sz="4" w:space="0" w:color="auto"/>
              <w:right w:val="single" w:sz="4" w:space="0" w:color="auto"/>
            </w:tcBorders>
            <w:vAlign w:val="center"/>
          </w:tcPr>
          <w:p w14:paraId="37BF0E2D" w14:textId="77777777" w:rsidR="008427F8" w:rsidRPr="00146472" w:rsidRDefault="008427F8" w:rsidP="00E03B0F">
            <w:pPr>
              <w:spacing w:before="40" w:after="40"/>
              <w:jc w:val="center"/>
              <w:rPr>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378FA652" w14:textId="77777777" w:rsidR="008427F8" w:rsidRPr="00146472" w:rsidRDefault="008427F8" w:rsidP="00E03B0F">
            <w:pPr>
              <w:spacing w:before="40" w:after="40"/>
              <w:jc w:val="center"/>
              <w:rPr>
                <w:lang w:val="it-IT"/>
              </w:rPr>
            </w:pPr>
            <w:r w:rsidRPr="00146472">
              <w:rPr>
                <w:lang w:val="it-IT"/>
              </w:rPr>
              <w:t>x</w:t>
            </w:r>
          </w:p>
        </w:tc>
        <w:tc>
          <w:tcPr>
            <w:tcW w:w="993" w:type="dxa"/>
            <w:tcBorders>
              <w:top w:val="single" w:sz="4" w:space="0" w:color="auto"/>
              <w:left w:val="single" w:sz="4" w:space="0" w:color="auto"/>
              <w:bottom w:val="single" w:sz="4" w:space="0" w:color="auto"/>
              <w:right w:val="single" w:sz="4" w:space="0" w:color="auto"/>
            </w:tcBorders>
            <w:vAlign w:val="center"/>
          </w:tcPr>
          <w:p w14:paraId="1CEC66B1" w14:textId="77777777" w:rsidR="008427F8" w:rsidRPr="00146472" w:rsidRDefault="008427F8" w:rsidP="00E03B0F">
            <w:pPr>
              <w:spacing w:before="40" w:after="40"/>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342C520B" w14:textId="77777777" w:rsidR="008427F8" w:rsidRPr="00146472" w:rsidRDefault="008427F8" w:rsidP="00E03B0F">
            <w:pPr>
              <w:spacing w:before="40" w:after="40"/>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23543D40" w14:textId="77777777" w:rsidR="008427F8" w:rsidRPr="00146472" w:rsidRDefault="008427F8" w:rsidP="00E03B0F">
            <w:pPr>
              <w:spacing w:before="40" w:after="40"/>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71BE7E23" w14:textId="77777777" w:rsidR="008427F8" w:rsidRPr="00146472" w:rsidRDefault="008427F8" w:rsidP="00E03B0F">
            <w:pPr>
              <w:spacing w:before="40" w:after="40"/>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33FA0644" w14:textId="77777777" w:rsidR="008427F8" w:rsidRPr="00146472" w:rsidRDefault="008427F8" w:rsidP="00E03B0F">
            <w:pPr>
              <w:spacing w:before="40" w:after="40"/>
              <w:jc w:val="center"/>
            </w:pPr>
          </w:p>
        </w:tc>
      </w:tr>
      <w:tr w:rsidR="008427F8" w:rsidRPr="00146472" w14:paraId="799C4AFA"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3E0F3A4A"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tcPr>
          <w:p w14:paraId="693BF9BA" w14:textId="77777777" w:rsidR="008427F8" w:rsidRPr="00146472" w:rsidRDefault="008427F8" w:rsidP="00E03B0F">
            <w:pPr>
              <w:spacing w:before="40" w:after="40"/>
              <w:rPr>
                <w:bCs/>
              </w:rPr>
            </w:pPr>
            <w:r w:rsidRPr="00146472">
              <w:rPr>
                <w:bCs/>
              </w:rPr>
              <w:t>Công ty cổ phần Bia Sài Gòn - Quảng Ngãi</w:t>
            </w:r>
          </w:p>
        </w:tc>
        <w:tc>
          <w:tcPr>
            <w:tcW w:w="2410" w:type="dxa"/>
            <w:tcBorders>
              <w:top w:val="single" w:sz="4" w:space="0" w:color="auto"/>
              <w:left w:val="single" w:sz="4" w:space="0" w:color="auto"/>
              <w:bottom w:val="single" w:sz="4" w:space="0" w:color="auto"/>
              <w:right w:val="single" w:sz="4" w:space="0" w:color="auto"/>
            </w:tcBorders>
          </w:tcPr>
          <w:p w14:paraId="3CE85466" w14:textId="77777777" w:rsidR="008427F8" w:rsidRPr="00146472" w:rsidRDefault="008427F8" w:rsidP="00E03B0F">
            <w:pPr>
              <w:spacing w:before="40" w:after="40"/>
              <w:rPr>
                <w:rFonts w:eastAsia="Times New Roman"/>
                <w:lang w:val="it-IT"/>
              </w:rPr>
            </w:pPr>
            <w:r w:rsidRPr="00146472">
              <w:t xml:space="preserve">KCN Quảng Phú, TP. Quảng Ngãi, </w:t>
            </w:r>
            <w:r w:rsidRPr="00146472">
              <w:rPr>
                <w:lang w:val="it-IT"/>
              </w:rPr>
              <w:t xml:space="preserve">tỉnh </w:t>
            </w:r>
            <w:r w:rsidRPr="00146472">
              <w:t>Quảng Ngãi</w:t>
            </w:r>
          </w:p>
        </w:tc>
        <w:tc>
          <w:tcPr>
            <w:tcW w:w="992" w:type="dxa"/>
            <w:tcBorders>
              <w:top w:val="single" w:sz="4" w:space="0" w:color="auto"/>
              <w:left w:val="single" w:sz="4" w:space="0" w:color="auto"/>
              <w:bottom w:val="single" w:sz="4" w:space="0" w:color="auto"/>
              <w:right w:val="single" w:sz="4" w:space="0" w:color="auto"/>
            </w:tcBorders>
            <w:vAlign w:val="center"/>
          </w:tcPr>
          <w:p w14:paraId="37FAA240" w14:textId="77777777" w:rsidR="008427F8" w:rsidRPr="00146472" w:rsidRDefault="008427F8" w:rsidP="00E03B0F">
            <w:pPr>
              <w:spacing w:before="40" w:after="40"/>
              <w:jc w:val="center"/>
            </w:pPr>
            <w:r w:rsidRPr="00146472">
              <w:t>x</w:t>
            </w:r>
          </w:p>
        </w:tc>
        <w:tc>
          <w:tcPr>
            <w:tcW w:w="646" w:type="dxa"/>
            <w:tcBorders>
              <w:top w:val="single" w:sz="4" w:space="0" w:color="auto"/>
              <w:left w:val="single" w:sz="4" w:space="0" w:color="auto"/>
              <w:bottom w:val="single" w:sz="4" w:space="0" w:color="auto"/>
              <w:right w:val="single" w:sz="4" w:space="0" w:color="auto"/>
            </w:tcBorders>
            <w:vAlign w:val="center"/>
          </w:tcPr>
          <w:p w14:paraId="252F38E2" w14:textId="77777777" w:rsidR="008427F8" w:rsidRPr="00146472" w:rsidRDefault="008427F8" w:rsidP="00E03B0F">
            <w:pPr>
              <w:spacing w:before="40" w:after="4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1FA60275" w14:textId="77777777" w:rsidR="008427F8" w:rsidRPr="00146472" w:rsidRDefault="008427F8" w:rsidP="00E03B0F">
            <w:pPr>
              <w:spacing w:before="40" w:after="40"/>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3EB8F980" w14:textId="77777777" w:rsidR="008427F8" w:rsidRPr="00146472" w:rsidRDefault="008427F8" w:rsidP="00E03B0F">
            <w:pPr>
              <w:spacing w:before="40" w:after="40"/>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594889C7" w14:textId="77777777" w:rsidR="008427F8" w:rsidRPr="00146472" w:rsidRDefault="008427F8" w:rsidP="00E03B0F">
            <w:pPr>
              <w:spacing w:before="40" w:after="40"/>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4EDA6ECF" w14:textId="77777777" w:rsidR="008427F8" w:rsidRPr="00146472" w:rsidRDefault="008427F8" w:rsidP="00E03B0F">
            <w:pPr>
              <w:spacing w:before="40" w:after="40"/>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2CD9DB09" w14:textId="77777777" w:rsidR="008427F8" w:rsidRPr="00146472" w:rsidRDefault="008427F8" w:rsidP="00E03B0F">
            <w:pPr>
              <w:spacing w:before="40" w:after="40"/>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3CB4A7F6" w14:textId="77777777" w:rsidR="008427F8" w:rsidRPr="00146472" w:rsidRDefault="008427F8" w:rsidP="00E03B0F">
            <w:pPr>
              <w:spacing w:before="40" w:after="40"/>
              <w:jc w:val="center"/>
            </w:pPr>
          </w:p>
        </w:tc>
      </w:tr>
      <w:tr w:rsidR="008427F8" w:rsidRPr="00146472" w14:paraId="0B252F4E"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7BF54503"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tcPr>
          <w:p w14:paraId="0B658F63" w14:textId="77777777" w:rsidR="008427F8" w:rsidRPr="00146472" w:rsidRDefault="008427F8" w:rsidP="00E03B0F">
            <w:pPr>
              <w:spacing w:before="40" w:after="40"/>
              <w:rPr>
                <w:color w:val="FF0000"/>
                <w:lang w:val="it-IT"/>
              </w:rPr>
            </w:pPr>
            <w:r w:rsidRPr="00146472">
              <w:rPr>
                <w:bCs/>
              </w:rPr>
              <w:t>Công ty Cổ phần thép Hòa Phát Dung Quất</w:t>
            </w:r>
          </w:p>
        </w:tc>
        <w:tc>
          <w:tcPr>
            <w:tcW w:w="2410" w:type="dxa"/>
            <w:tcBorders>
              <w:top w:val="single" w:sz="4" w:space="0" w:color="auto"/>
              <w:left w:val="single" w:sz="4" w:space="0" w:color="auto"/>
              <w:bottom w:val="single" w:sz="4" w:space="0" w:color="auto"/>
              <w:right w:val="single" w:sz="4" w:space="0" w:color="auto"/>
            </w:tcBorders>
          </w:tcPr>
          <w:p w14:paraId="523A6FDA" w14:textId="77777777" w:rsidR="008427F8" w:rsidRPr="00146472" w:rsidRDefault="008427F8" w:rsidP="00E03B0F">
            <w:pPr>
              <w:spacing w:before="40" w:after="40"/>
              <w:rPr>
                <w:rFonts w:eastAsia="Times New Roman"/>
                <w:lang w:val="it-IT"/>
              </w:rPr>
            </w:pPr>
            <w:r w:rsidRPr="00146472">
              <w:t xml:space="preserve">Khu kinh tế Dung Quất, xã Bình Đông, </w:t>
            </w:r>
            <w:r w:rsidRPr="00146472">
              <w:rPr>
                <w:lang w:val="it-IT"/>
              </w:rPr>
              <w:t>h</w:t>
            </w:r>
            <w:r w:rsidRPr="00146472">
              <w:t xml:space="preserve">uyện Bình Sơn, </w:t>
            </w:r>
            <w:r w:rsidRPr="00146472">
              <w:rPr>
                <w:lang w:val="it-IT"/>
              </w:rPr>
              <w:t xml:space="preserve">tỉnh </w:t>
            </w:r>
            <w:r w:rsidRPr="00146472">
              <w:t>Quảng Ngãi</w:t>
            </w:r>
          </w:p>
        </w:tc>
        <w:tc>
          <w:tcPr>
            <w:tcW w:w="992" w:type="dxa"/>
            <w:tcBorders>
              <w:top w:val="single" w:sz="4" w:space="0" w:color="auto"/>
              <w:left w:val="single" w:sz="4" w:space="0" w:color="auto"/>
              <w:bottom w:val="single" w:sz="4" w:space="0" w:color="auto"/>
              <w:right w:val="single" w:sz="4" w:space="0" w:color="auto"/>
            </w:tcBorders>
            <w:vAlign w:val="center"/>
          </w:tcPr>
          <w:p w14:paraId="26E1E274" w14:textId="77777777" w:rsidR="008427F8" w:rsidRPr="00146472" w:rsidRDefault="008427F8" w:rsidP="00E03B0F">
            <w:pPr>
              <w:spacing w:before="40" w:after="40"/>
              <w:jc w:val="center"/>
              <w:rPr>
                <w:lang w:val="it-IT"/>
              </w:rPr>
            </w:pPr>
            <w:r w:rsidRPr="00146472">
              <w:rPr>
                <w:lang w:val="it-IT"/>
              </w:rPr>
              <w:t>x</w:t>
            </w:r>
          </w:p>
        </w:tc>
        <w:tc>
          <w:tcPr>
            <w:tcW w:w="646" w:type="dxa"/>
            <w:tcBorders>
              <w:top w:val="single" w:sz="4" w:space="0" w:color="auto"/>
              <w:left w:val="single" w:sz="4" w:space="0" w:color="auto"/>
              <w:bottom w:val="single" w:sz="4" w:space="0" w:color="auto"/>
              <w:right w:val="single" w:sz="4" w:space="0" w:color="auto"/>
            </w:tcBorders>
            <w:vAlign w:val="center"/>
          </w:tcPr>
          <w:p w14:paraId="42B930F7" w14:textId="77777777" w:rsidR="008427F8" w:rsidRPr="00146472" w:rsidRDefault="008427F8" w:rsidP="00E03B0F">
            <w:pPr>
              <w:spacing w:before="40" w:after="4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55984FBE" w14:textId="77777777" w:rsidR="008427F8" w:rsidRPr="00146472" w:rsidRDefault="008427F8" w:rsidP="00E03B0F">
            <w:pPr>
              <w:spacing w:before="40" w:after="40"/>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4F3807F6" w14:textId="77777777" w:rsidR="008427F8" w:rsidRPr="00146472" w:rsidRDefault="008427F8" w:rsidP="00E03B0F">
            <w:pPr>
              <w:spacing w:before="40" w:after="40"/>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33963D56" w14:textId="77777777" w:rsidR="008427F8" w:rsidRPr="00146472" w:rsidRDefault="008427F8" w:rsidP="00E03B0F">
            <w:pPr>
              <w:spacing w:before="40" w:after="40"/>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25BBE555" w14:textId="77777777" w:rsidR="008427F8" w:rsidRPr="00146472" w:rsidRDefault="008427F8" w:rsidP="00E03B0F">
            <w:pPr>
              <w:spacing w:before="40" w:after="40"/>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3459C698" w14:textId="77777777" w:rsidR="008427F8" w:rsidRPr="00146472" w:rsidRDefault="008427F8" w:rsidP="00E03B0F">
            <w:pPr>
              <w:spacing w:before="40" w:after="40"/>
              <w:jc w:val="both"/>
            </w:pPr>
            <w:r w:rsidRPr="00146472">
              <w:t xml:space="preserve">- Lưu giữ nguồn phóng xạ không có giấy phép </w:t>
            </w:r>
          </w:p>
          <w:p w14:paraId="73249174" w14:textId="77777777" w:rsidR="008427F8" w:rsidRPr="00146472" w:rsidRDefault="008427F8" w:rsidP="00E03B0F">
            <w:pPr>
              <w:spacing w:before="40" w:after="40"/>
              <w:jc w:val="both"/>
            </w:pPr>
            <w:r w:rsidRPr="00146472">
              <w:t xml:space="preserve">- Không tổ chức đào tạo kiến thức </w:t>
            </w:r>
            <w:r>
              <w:t>ATBX</w:t>
            </w:r>
            <w:r w:rsidRPr="00146472">
              <w:t xml:space="preserve"> cho nhân viên bức xạ theo quy định </w:t>
            </w:r>
          </w:p>
        </w:tc>
        <w:tc>
          <w:tcPr>
            <w:tcW w:w="1276" w:type="dxa"/>
            <w:tcBorders>
              <w:top w:val="single" w:sz="4" w:space="0" w:color="auto"/>
              <w:left w:val="single" w:sz="4" w:space="0" w:color="auto"/>
              <w:bottom w:val="single" w:sz="4" w:space="0" w:color="auto"/>
              <w:right w:val="single" w:sz="4" w:space="0" w:color="auto"/>
            </w:tcBorders>
            <w:vAlign w:val="center"/>
          </w:tcPr>
          <w:p w14:paraId="5CECFFFB" w14:textId="77777777" w:rsidR="008427F8" w:rsidRPr="00146472" w:rsidRDefault="008427F8" w:rsidP="00E03B0F">
            <w:pPr>
              <w:spacing w:before="40" w:after="40"/>
              <w:jc w:val="center"/>
            </w:pPr>
            <w:r w:rsidRPr="00146472">
              <w:t>22</w:t>
            </w:r>
          </w:p>
        </w:tc>
      </w:tr>
      <w:tr w:rsidR="008427F8" w:rsidRPr="00146472" w14:paraId="78BC3F43"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2C948520"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tcPr>
          <w:p w14:paraId="58C3E288" w14:textId="77777777" w:rsidR="008427F8" w:rsidRPr="00146472" w:rsidRDefault="008427F8" w:rsidP="00E03B0F">
            <w:pPr>
              <w:spacing w:before="40" w:after="40"/>
              <w:rPr>
                <w:bCs/>
              </w:rPr>
            </w:pPr>
            <w:r w:rsidRPr="00146472">
              <w:rPr>
                <w:bCs/>
              </w:rPr>
              <w:t>Công ty TNHH Starflex Việt Nam</w:t>
            </w:r>
          </w:p>
        </w:tc>
        <w:tc>
          <w:tcPr>
            <w:tcW w:w="2410" w:type="dxa"/>
            <w:tcBorders>
              <w:top w:val="single" w:sz="4" w:space="0" w:color="auto"/>
              <w:left w:val="single" w:sz="4" w:space="0" w:color="auto"/>
              <w:bottom w:val="single" w:sz="4" w:space="0" w:color="auto"/>
              <w:right w:val="single" w:sz="4" w:space="0" w:color="auto"/>
            </w:tcBorders>
          </w:tcPr>
          <w:p w14:paraId="6DD6674D" w14:textId="77777777" w:rsidR="008427F8" w:rsidRPr="00146472" w:rsidRDefault="008427F8" w:rsidP="00E03B0F">
            <w:pPr>
              <w:spacing w:before="40" w:after="40"/>
            </w:pPr>
            <w:r w:rsidRPr="00146472">
              <w:t>Cụm công nghiệp Tóc Tiên, xã Tóc Tiên, thị xã Phú Mỹ, tỉnh Bà Rịa - Vũng Tàu</w:t>
            </w:r>
          </w:p>
          <w:p w14:paraId="5545E464" w14:textId="77777777" w:rsidR="008427F8" w:rsidRPr="00146472" w:rsidRDefault="008427F8" w:rsidP="00E03B0F">
            <w:pPr>
              <w:spacing w:before="40" w:after="40"/>
            </w:pPr>
          </w:p>
        </w:tc>
        <w:tc>
          <w:tcPr>
            <w:tcW w:w="992" w:type="dxa"/>
            <w:tcBorders>
              <w:top w:val="single" w:sz="4" w:space="0" w:color="auto"/>
              <w:left w:val="single" w:sz="4" w:space="0" w:color="auto"/>
              <w:bottom w:val="single" w:sz="4" w:space="0" w:color="auto"/>
              <w:right w:val="single" w:sz="4" w:space="0" w:color="auto"/>
            </w:tcBorders>
            <w:vAlign w:val="center"/>
          </w:tcPr>
          <w:p w14:paraId="7557AE0F" w14:textId="77777777" w:rsidR="008427F8" w:rsidRPr="00146472" w:rsidRDefault="008427F8" w:rsidP="00E03B0F">
            <w:pPr>
              <w:spacing w:before="40" w:after="40"/>
              <w:jc w:val="center"/>
            </w:pPr>
            <w:r w:rsidRPr="00146472">
              <w:t>x</w:t>
            </w:r>
          </w:p>
        </w:tc>
        <w:tc>
          <w:tcPr>
            <w:tcW w:w="646" w:type="dxa"/>
            <w:tcBorders>
              <w:top w:val="single" w:sz="4" w:space="0" w:color="auto"/>
              <w:left w:val="single" w:sz="4" w:space="0" w:color="auto"/>
              <w:bottom w:val="single" w:sz="4" w:space="0" w:color="auto"/>
              <w:right w:val="single" w:sz="4" w:space="0" w:color="auto"/>
            </w:tcBorders>
            <w:vAlign w:val="center"/>
          </w:tcPr>
          <w:p w14:paraId="3FBD7E91" w14:textId="77777777" w:rsidR="008427F8" w:rsidRPr="00146472" w:rsidRDefault="008427F8" w:rsidP="00E03B0F">
            <w:pPr>
              <w:spacing w:before="40" w:after="4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63AD6A19" w14:textId="77777777" w:rsidR="008427F8" w:rsidRPr="00146472" w:rsidRDefault="008427F8" w:rsidP="00E03B0F">
            <w:pPr>
              <w:spacing w:before="40" w:after="40"/>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0ECC30BA" w14:textId="77777777" w:rsidR="008427F8" w:rsidRPr="00146472" w:rsidRDefault="008427F8" w:rsidP="00E03B0F">
            <w:pPr>
              <w:spacing w:before="40" w:after="40"/>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4A761BC6" w14:textId="77777777" w:rsidR="008427F8" w:rsidRPr="00146472" w:rsidRDefault="008427F8" w:rsidP="00E03B0F">
            <w:pPr>
              <w:spacing w:before="40" w:after="40"/>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30144A5B" w14:textId="77777777" w:rsidR="008427F8" w:rsidRPr="00146472" w:rsidRDefault="008427F8" w:rsidP="00E03B0F">
            <w:pPr>
              <w:spacing w:before="40" w:after="40"/>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15754D38" w14:textId="77777777" w:rsidR="008427F8" w:rsidRPr="00146472" w:rsidRDefault="008427F8" w:rsidP="00E03B0F">
            <w:pPr>
              <w:spacing w:before="40" w:after="40"/>
              <w:jc w:val="center"/>
            </w:pPr>
            <w:r w:rsidRPr="00146472">
              <w:t>Sử dụng thiết bị bức xạ mà không có giấy phép.</w:t>
            </w:r>
          </w:p>
        </w:tc>
        <w:tc>
          <w:tcPr>
            <w:tcW w:w="1276" w:type="dxa"/>
            <w:tcBorders>
              <w:top w:val="single" w:sz="4" w:space="0" w:color="auto"/>
              <w:left w:val="single" w:sz="4" w:space="0" w:color="auto"/>
              <w:bottom w:val="single" w:sz="4" w:space="0" w:color="auto"/>
              <w:right w:val="single" w:sz="4" w:space="0" w:color="auto"/>
            </w:tcBorders>
            <w:vAlign w:val="center"/>
          </w:tcPr>
          <w:p w14:paraId="50200DBF" w14:textId="77777777" w:rsidR="008427F8" w:rsidRPr="00146472" w:rsidRDefault="008427F8" w:rsidP="00E03B0F">
            <w:pPr>
              <w:spacing w:before="40" w:after="40"/>
              <w:jc w:val="center"/>
            </w:pPr>
            <w:r w:rsidRPr="00146472">
              <w:t>15</w:t>
            </w:r>
          </w:p>
        </w:tc>
      </w:tr>
      <w:tr w:rsidR="008427F8" w:rsidRPr="00146472" w14:paraId="2535E79A"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68D3D63D"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tcPr>
          <w:p w14:paraId="21CEC764" w14:textId="77777777" w:rsidR="008427F8" w:rsidRPr="00146472" w:rsidRDefault="008427F8" w:rsidP="00E03B0F">
            <w:pPr>
              <w:spacing w:before="40" w:after="40"/>
              <w:rPr>
                <w:bCs/>
              </w:rPr>
            </w:pPr>
            <w:r w:rsidRPr="00146472">
              <w:rPr>
                <w:bCs/>
              </w:rPr>
              <w:t>Công ty TNHH hóa chất AGC Việt Nam</w:t>
            </w:r>
          </w:p>
        </w:tc>
        <w:tc>
          <w:tcPr>
            <w:tcW w:w="2410" w:type="dxa"/>
            <w:tcBorders>
              <w:top w:val="single" w:sz="4" w:space="0" w:color="auto"/>
              <w:left w:val="single" w:sz="4" w:space="0" w:color="auto"/>
              <w:bottom w:val="single" w:sz="4" w:space="0" w:color="auto"/>
              <w:right w:val="single" w:sz="4" w:space="0" w:color="auto"/>
            </w:tcBorders>
          </w:tcPr>
          <w:p w14:paraId="14C40A04" w14:textId="77777777" w:rsidR="008427F8" w:rsidRPr="00146472" w:rsidRDefault="008427F8" w:rsidP="00E03B0F">
            <w:pPr>
              <w:spacing w:before="40" w:after="40"/>
            </w:pPr>
            <w:r w:rsidRPr="00146472">
              <w:t xml:space="preserve">KCN Cái Mép, phường Tân Phước, thị xã Phú Mỹ, tỉnh Bà Rịa – Vũng Tàu </w:t>
            </w:r>
          </w:p>
          <w:p w14:paraId="3FC10841" w14:textId="77777777" w:rsidR="008427F8" w:rsidRPr="00146472" w:rsidRDefault="008427F8" w:rsidP="00E03B0F">
            <w:pPr>
              <w:spacing w:before="40" w:after="40"/>
            </w:pPr>
          </w:p>
        </w:tc>
        <w:tc>
          <w:tcPr>
            <w:tcW w:w="992" w:type="dxa"/>
            <w:tcBorders>
              <w:top w:val="single" w:sz="4" w:space="0" w:color="auto"/>
              <w:left w:val="single" w:sz="4" w:space="0" w:color="auto"/>
              <w:bottom w:val="single" w:sz="4" w:space="0" w:color="auto"/>
              <w:right w:val="single" w:sz="4" w:space="0" w:color="auto"/>
            </w:tcBorders>
            <w:vAlign w:val="center"/>
          </w:tcPr>
          <w:p w14:paraId="6B66866B" w14:textId="77777777" w:rsidR="008427F8" w:rsidRPr="00146472" w:rsidRDefault="008427F8" w:rsidP="00E03B0F">
            <w:pPr>
              <w:spacing w:before="40" w:after="40"/>
              <w:jc w:val="center"/>
            </w:pPr>
            <w:r w:rsidRPr="00146472">
              <w:t>x</w:t>
            </w:r>
          </w:p>
        </w:tc>
        <w:tc>
          <w:tcPr>
            <w:tcW w:w="646" w:type="dxa"/>
            <w:tcBorders>
              <w:top w:val="single" w:sz="4" w:space="0" w:color="auto"/>
              <w:left w:val="single" w:sz="4" w:space="0" w:color="auto"/>
              <w:bottom w:val="single" w:sz="4" w:space="0" w:color="auto"/>
              <w:right w:val="single" w:sz="4" w:space="0" w:color="auto"/>
            </w:tcBorders>
            <w:vAlign w:val="center"/>
          </w:tcPr>
          <w:p w14:paraId="573FAAC9" w14:textId="77777777" w:rsidR="008427F8" w:rsidRPr="00146472" w:rsidRDefault="008427F8" w:rsidP="00E03B0F">
            <w:pPr>
              <w:spacing w:before="40" w:after="4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4087BADC" w14:textId="77777777" w:rsidR="008427F8" w:rsidRPr="00146472" w:rsidRDefault="008427F8" w:rsidP="00E03B0F">
            <w:pPr>
              <w:spacing w:before="40" w:after="40"/>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32185B98" w14:textId="77777777" w:rsidR="008427F8" w:rsidRPr="00146472" w:rsidRDefault="008427F8" w:rsidP="00E03B0F">
            <w:pPr>
              <w:spacing w:before="40" w:after="40"/>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6B7EAF9B" w14:textId="77777777" w:rsidR="008427F8" w:rsidRPr="00146472" w:rsidRDefault="008427F8" w:rsidP="00E03B0F">
            <w:pPr>
              <w:spacing w:before="40" w:after="40"/>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7623C1E5" w14:textId="77777777" w:rsidR="008427F8" w:rsidRPr="00146472" w:rsidRDefault="008427F8" w:rsidP="00E03B0F">
            <w:pPr>
              <w:spacing w:before="40" w:after="40"/>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54D2604E" w14:textId="77777777" w:rsidR="008427F8" w:rsidRPr="00146472" w:rsidRDefault="008427F8" w:rsidP="00E03B0F">
            <w:pPr>
              <w:spacing w:before="40" w:after="40"/>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25C582C1" w14:textId="77777777" w:rsidR="008427F8" w:rsidRPr="00146472" w:rsidRDefault="008427F8" w:rsidP="00E03B0F">
            <w:pPr>
              <w:spacing w:before="40" w:after="40"/>
              <w:jc w:val="center"/>
            </w:pPr>
          </w:p>
        </w:tc>
      </w:tr>
      <w:tr w:rsidR="008427F8" w:rsidRPr="00146472" w14:paraId="6C0EDD15"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2002CF58"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tcPr>
          <w:p w14:paraId="26D938FD" w14:textId="77777777" w:rsidR="008427F8" w:rsidRPr="00146472" w:rsidRDefault="008427F8" w:rsidP="00E03B0F">
            <w:pPr>
              <w:spacing w:before="40" w:after="40"/>
              <w:rPr>
                <w:bCs/>
              </w:rPr>
            </w:pPr>
            <w:r w:rsidRPr="00146472">
              <w:rPr>
                <w:bCs/>
              </w:rPr>
              <w:t>Công ty Cổ phần Giấy Sài Gòn</w:t>
            </w:r>
          </w:p>
        </w:tc>
        <w:tc>
          <w:tcPr>
            <w:tcW w:w="2410" w:type="dxa"/>
            <w:tcBorders>
              <w:top w:val="single" w:sz="4" w:space="0" w:color="auto"/>
              <w:left w:val="single" w:sz="4" w:space="0" w:color="auto"/>
              <w:bottom w:val="single" w:sz="4" w:space="0" w:color="auto"/>
              <w:right w:val="single" w:sz="4" w:space="0" w:color="auto"/>
            </w:tcBorders>
          </w:tcPr>
          <w:p w14:paraId="766C0977" w14:textId="77777777" w:rsidR="008427F8" w:rsidRPr="00146472" w:rsidRDefault="008427F8" w:rsidP="00E03B0F">
            <w:pPr>
              <w:spacing w:before="40" w:after="40"/>
              <w:rPr>
                <w:rFonts w:eastAsia="Times New Roman"/>
                <w:lang w:val="it-IT"/>
              </w:rPr>
            </w:pPr>
            <w:r w:rsidRPr="00146472">
              <w:rPr>
                <w:rFonts w:eastAsia="Times New Roman"/>
                <w:lang w:val="it-IT"/>
              </w:rPr>
              <w:t>Khu công nghiệp Mỹ Xuân A, Phường Mỹ Xuân, Thị xã Phú Mỹ, tỉnh Bà Rịa - Vũng Tàu</w:t>
            </w:r>
          </w:p>
        </w:tc>
        <w:tc>
          <w:tcPr>
            <w:tcW w:w="992" w:type="dxa"/>
            <w:tcBorders>
              <w:top w:val="single" w:sz="4" w:space="0" w:color="auto"/>
              <w:left w:val="single" w:sz="4" w:space="0" w:color="auto"/>
              <w:bottom w:val="single" w:sz="4" w:space="0" w:color="auto"/>
              <w:right w:val="single" w:sz="4" w:space="0" w:color="auto"/>
            </w:tcBorders>
            <w:vAlign w:val="center"/>
          </w:tcPr>
          <w:p w14:paraId="29B405FB" w14:textId="77777777" w:rsidR="008427F8" w:rsidRPr="00146472" w:rsidRDefault="008427F8" w:rsidP="00E03B0F">
            <w:pPr>
              <w:spacing w:before="40" w:after="40"/>
              <w:jc w:val="center"/>
            </w:pPr>
            <w:r w:rsidRPr="00146472">
              <w:t>x</w:t>
            </w:r>
          </w:p>
        </w:tc>
        <w:tc>
          <w:tcPr>
            <w:tcW w:w="646" w:type="dxa"/>
            <w:tcBorders>
              <w:top w:val="single" w:sz="4" w:space="0" w:color="auto"/>
              <w:left w:val="single" w:sz="4" w:space="0" w:color="auto"/>
              <w:bottom w:val="single" w:sz="4" w:space="0" w:color="auto"/>
              <w:right w:val="single" w:sz="4" w:space="0" w:color="auto"/>
            </w:tcBorders>
            <w:vAlign w:val="center"/>
          </w:tcPr>
          <w:p w14:paraId="7A562973" w14:textId="77777777" w:rsidR="008427F8" w:rsidRPr="00146472" w:rsidRDefault="008427F8" w:rsidP="00E03B0F">
            <w:pPr>
              <w:spacing w:before="40" w:after="4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5681149E" w14:textId="77777777" w:rsidR="008427F8" w:rsidRPr="00146472" w:rsidRDefault="008427F8" w:rsidP="00E03B0F">
            <w:pPr>
              <w:spacing w:before="40" w:after="40"/>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3100C458" w14:textId="77777777" w:rsidR="008427F8" w:rsidRPr="00146472" w:rsidRDefault="008427F8" w:rsidP="00E03B0F">
            <w:pPr>
              <w:spacing w:before="40" w:after="40"/>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057940BC" w14:textId="77777777" w:rsidR="008427F8" w:rsidRPr="00146472" w:rsidRDefault="008427F8" w:rsidP="00E03B0F">
            <w:pPr>
              <w:spacing w:before="40" w:after="40"/>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17B51AD5" w14:textId="77777777" w:rsidR="008427F8" w:rsidRPr="00146472" w:rsidRDefault="008427F8" w:rsidP="00E03B0F">
            <w:pPr>
              <w:spacing w:before="40" w:after="40"/>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19D30924" w14:textId="77777777" w:rsidR="008427F8" w:rsidRPr="00146472" w:rsidRDefault="008427F8" w:rsidP="00E03B0F">
            <w:pPr>
              <w:spacing w:before="40" w:after="40"/>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5012608D" w14:textId="77777777" w:rsidR="008427F8" w:rsidRPr="00146472" w:rsidRDefault="008427F8" w:rsidP="00E03B0F">
            <w:pPr>
              <w:spacing w:before="40" w:after="40"/>
              <w:jc w:val="center"/>
            </w:pPr>
          </w:p>
        </w:tc>
      </w:tr>
      <w:tr w:rsidR="008427F8" w:rsidRPr="00146472" w14:paraId="589F42EB"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114462FF"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tcPr>
          <w:p w14:paraId="07968790" w14:textId="77777777" w:rsidR="008427F8" w:rsidRPr="00146472" w:rsidRDefault="008427F8" w:rsidP="00E03B0F">
            <w:pPr>
              <w:spacing w:before="40" w:after="40"/>
              <w:rPr>
                <w:bCs/>
              </w:rPr>
            </w:pPr>
            <w:r w:rsidRPr="00146472">
              <w:rPr>
                <w:bCs/>
              </w:rPr>
              <w:t>Xí nghiệp Địa vật lý giếng khoan-Liên doanh Việt Nga Vietsovpetro</w:t>
            </w:r>
          </w:p>
        </w:tc>
        <w:tc>
          <w:tcPr>
            <w:tcW w:w="2410" w:type="dxa"/>
            <w:tcBorders>
              <w:top w:val="single" w:sz="4" w:space="0" w:color="auto"/>
              <w:left w:val="single" w:sz="4" w:space="0" w:color="auto"/>
              <w:bottom w:val="single" w:sz="4" w:space="0" w:color="auto"/>
              <w:right w:val="single" w:sz="4" w:space="0" w:color="auto"/>
            </w:tcBorders>
          </w:tcPr>
          <w:p w14:paraId="34DB5842" w14:textId="77777777" w:rsidR="008427F8" w:rsidRPr="00146472" w:rsidRDefault="008427F8" w:rsidP="00E03B0F">
            <w:pPr>
              <w:spacing w:before="40" w:after="40"/>
              <w:rPr>
                <w:rFonts w:eastAsia="Times New Roman"/>
                <w:lang w:val="it-IT"/>
              </w:rPr>
            </w:pPr>
            <w:r w:rsidRPr="00146472">
              <w:rPr>
                <w:bCs/>
              </w:rPr>
              <w:t>Số 65/1 đường 30/4, phường Thắng Nhất, TP. Vũng Tàu, tỉnh Bà Rịa – Vũng Tàu.</w:t>
            </w:r>
          </w:p>
        </w:tc>
        <w:tc>
          <w:tcPr>
            <w:tcW w:w="992" w:type="dxa"/>
            <w:tcBorders>
              <w:top w:val="single" w:sz="4" w:space="0" w:color="auto"/>
              <w:left w:val="single" w:sz="4" w:space="0" w:color="auto"/>
              <w:bottom w:val="single" w:sz="4" w:space="0" w:color="auto"/>
              <w:right w:val="single" w:sz="4" w:space="0" w:color="auto"/>
            </w:tcBorders>
            <w:vAlign w:val="center"/>
          </w:tcPr>
          <w:p w14:paraId="5DD5B79D" w14:textId="77777777" w:rsidR="008427F8" w:rsidRPr="00146472" w:rsidRDefault="008427F8" w:rsidP="00E03B0F">
            <w:pPr>
              <w:spacing w:before="40" w:after="40"/>
              <w:jc w:val="center"/>
            </w:pPr>
          </w:p>
        </w:tc>
        <w:tc>
          <w:tcPr>
            <w:tcW w:w="646" w:type="dxa"/>
            <w:tcBorders>
              <w:top w:val="single" w:sz="4" w:space="0" w:color="auto"/>
              <w:left w:val="single" w:sz="4" w:space="0" w:color="auto"/>
              <w:bottom w:val="single" w:sz="4" w:space="0" w:color="auto"/>
              <w:right w:val="single" w:sz="4" w:space="0" w:color="auto"/>
            </w:tcBorders>
            <w:vAlign w:val="center"/>
          </w:tcPr>
          <w:p w14:paraId="6AF1E17E" w14:textId="77777777" w:rsidR="008427F8" w:rsidRPr="00146472" w:rsidRDefault="008427F8" w:rsidP="00E03B0F">
            <w:pPr>
              <w:spacing w:before="40" w:after="4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5C648859" w14:textId="77777777" w:rsidR="008427F8" w:rsidRPr="00146472" w:rsidRDefault="008427F8" w:rsidP="00E03B0F">
            <w:pPr>
              <w:spacing w:before="40" w:after="40"/>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17CF95A0" w14:textId="77777777" w:rsidR="008427F8" w:rsidRPr="00146472" w:rsidRDefault="008427F8" w:rsidP="00E03B0F">
            <w:pPr>
              <w:spacing w:before="40" w:after="40"/>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11ABE60E" w14:textId="77777777" w:rsidR="008427F8" w:rsidRPr="00146472" w:rsidRDefault="008427F8" w:rsidP="00E03B0F">
            <w:pPr>
              <w:spacing w:before="40" w:after="40"/>
              <w:jc w:val="center"/>
            </w:pPr>
            <w:r w:rsidRPr="00146472">
              <w:t>x</w:t>
            </w:r>
          </w:p>
        </w:tc>
        <w:tc>
          <w:tcPr>
            <w:tcW w:w="1275" w:type="dxa"/>
            <w:tcBorders>
              <w:top w:val="single" w:sz="4" w:space="0" w:color="auto"/>
              <w:left w:val="single" w:sz="4" w:space="0" w:color="auto"/>
              <w:bottom w:val="single" w:sz="4" w:space="0" w:color="auto"/>
              <w:right w:val="single" w:sz="4" w:space="0" w:color="auto"/>
            </w:tcBorders>
            <w:vAlign w:val="center"/>
          </w:tcPr>
          <w:p w14:paraId="0AA57324" w14:textId="77777777" w:rsidR="008427F8" w:rsidRPr="00146472" w:rsidRDefault="008427F8" w:rsidP="00E03B0F">
            <w:pPr>
              <w:spacing w:before="40" w:after="40"/>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083EED92" w14:textId="77777777" w:rsidR="008427F8" w:rsidRPr="00146472" w:rsidRDefault="008427F8" w:rsidP="00E03B0F">
            <w:pPr>
              <w:spacing w:before="40" w:after="40"/>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712CA412" w14:textId="77777777" w:rsidR="008427F8" w:rsidRPr="00146472" w:rsidRDefault="008427F8" w:rsidP="00E03B0F">
            <w:pPr>
              <w:spacing w:before="40" w:after="40"/>
              <w:jc w:val="center"/>
            </w:pPr>
          </w:p>
        </w:tc>
      </w:tr>
      <w:tr w:rsidR="008427F8" w:rsidRPr="00146472" w14:paraId="583BB4CC"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70D71F4A"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tcPr>
          <w:p w14:paraId="07D845A2" w14:textId="77777777" w:rsidR="008427F8" w:rsidRPr="00146472" w:rsidRDefault="008427F8" w:rsidP="00E03B0F">
            <w:pPr>
              <w:spacing w:before="40" w:after="40"/>
              <w:rPr>
                <w:bCs/>
              </w:rPr>
            </w:pPr>
            <w:r w:rsidRPr="00146472">
              <w:rPr>
                <w:bCs/>
              </w:rPr>
              <w:t>Trung tâm Công nghệ sinh học TP. Hồ Chí Minh</w:t>
            </w:r>
          </w:p>
        </w:tc>
        <w:tc>
          <w:tcPr>
            <w:tcW w:w="2410" w:type="dxa"/>
            <w:tcBorders>
              <w:top w:val="single" w:sz="4" w:space="0" w:color="auto"/>
              <w:left w:val="single" w:sz="4" w:space="0" w:color="auto"/>
              <w:bottom w:val="single" w:sz="4" w:space="0" w:color="auto"/>
              <w:right w:val="single" w:sz="4" w:space="0" w:color="auto"/>
            </w:tcBorders>
          </w:tcPr>
          <w:p w14:paraId="0EF41320" w14:textId="77777777" w:rsidR="008427F8" w:rsidRPr="00146472" w:rsidRDefault="008427F8" w:rsidP="00E03B0F">
            <w:pPr>
              <w:spacing w:before="40" w:after="40" w:line="264" w:lineRule="auto"/>
              <w:jc w:val="both"/>
            </w:pPr>
            <w:r w:rsidRPr="00146472">
              <w:t>Số 2374 Quốc lộ 1A, khu phố 2, phường Trung Mỹ Tây, quận 12, TP. Hồ Chí Minh</w:t>
            </w:r>
          </w:p>
          <w:p w14:paraId="448E59BD" w14:textId="77777777" w:rsidR="008427F8" w:rsidRPr="00146472" w:rsidRDefault="008427F8" w:rsidP="00E03B0F">
            <w:pPr>
              <w:spacing w:before="40" w:after="40" w:line="264" w:lineRule="auto"/>
            </w:pPr>
          </w:p>
        </w:tc>
        <w:tc>
          <w:tcPr>
            <w:tcW w:w="992" w:type="dxa"/>
            <w:tcBorders>
              <w:top w:val="single" w:sz="4" w:space="0" w:color="auto"/>
              <w:left w:val="single" w:sz="4" w:space="0" w:color="auto"/>
              <w:bottom w:val="single" w:sz="4" w:space="0" w:color="auto"/>
              <w:right w:val="single" w:sz="4" w:space="0" w:color="auto"/>
            </w:tcBorders>
            <w:vAlign w:val="center"/>
          </w:tcPr>
          <w:p w14:paraId="24157A75" w14:textId="77777777" w:rsidR="008427F8" w:rsidRPr="00146472" w:rsidRDefault="008427F8" w:rsidP="00E03B0F">
            <w:pPr>
              <w:spacing w:before="40" w:after="40"/>
              <w:jc w:val="center"/>
            </w:pPr>
            <w:r w:rsidRPr="00146472">
              <w:t> </w:t>
            </w:r>
          </w:p>
        </w:tc>
        <w:tc>
          <w:tcPr>
            <w:tcW w:w="646" w:type="dxa"/>
            <w:tcBorders>
              <w:top w:val="single" w:sz="4" w:space="0" w:color="auto"/>
              <w:left w:val="single" w:sz="4" w:space="0" w:color="auto"/>
              <w:bottom w:val="single" w:sz="4" w:space="0" w:color="auto"/>
              <w:right w:val="single" w:sz="4" w:space="0" w:color="auto"/>
            </w:tcBorders>
            <w:vAlign w:val="center"/>
          </w:tcPr>
          <w:p w14:paraId="6707A954" w14:textId="77777777" w:rsidR="008427F8" w:rsidRPr="00146472" w:rsidRDefault="008427F8" w:rsidP="00E03B0F">
            <w:pPr>
              <w:spacing w:before="40" w:after="4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BF7D8A7" w14:textId="77777777" w:rsidR="008427F8" w:rsidRPr="00146472" w:rsidRDefault="008427F8" w:rsidP="00E03B0F">
            <w:pPr>
              <w:spacing w:before="40" w:after="40"/>
              <w:jc w:val="center"/>
            </w:pPr>
            <w:r w:rsidRPr="00146472">
              <w:t> </w:t>
            </w:r>
          </w:p>
        </w:tc>
        <w:tc>
          <w:tcPr>
            <w:tcW w:w="993" w:type="dxa"/>
            <w:tcBorders>
              <w:top w:val="single" w:sz="4" w:space="0" w:color="auto"/>
              <w:left w:val="single" w:sz="4" w:space="0" w:color="auto"/>
              <w:bottom w:val="single" w:sz="4" w:space="0" w:color="auto"/>
              <w:right w:val="single" w:sz="4" w:space="0" w:color="auto"/>
            </w:tcBorders>
            <w:vAlign w:val="center"/>
          </w:tcPr>
          <w:p w14:paraId="5E3F500A" w14:textId="77777777" w:rsidR="008427F8" w:rsidRPr="00146472" w:rsidRDefault="008427F8" w:rsidP="00E03B0F">
            <w:pPr>
              <w:spacing w:before="40" w:after="40"/>
              <w:jc w:val="center"/>
            </w:pPr>
            <w:r w:rsidRPr="00146472">
              <w:t>x</w:t>
            </w:r>
          </w:p>
        </w:tc>
        <w:tc>
          <w:tcPr>
            <w:tcW w:w="1134" w:type="dxa"/>
            <w:tcBorders>
              <w:top w:val="single" w:sz="4" w:space="0" w:color="auto"/>
              <w:left w:val="single" w:sz="4" w:space="0" w:color="auto"/>
              <w:bottom w:val="single" w:sz="4" w:space="0" w:color="auto"/>
              <w:right w:val="single" w:sz="4" w:space="0" w:color="auto"/>
            </w:tcBorders>
            <w:vAlign w:val="center"/>
          </w:tcPr>
          <w:p w14:paraId="3DEE7383" w14:textId="77777777" w:rsidR="008427F8" w:rsidRPr="00146472" w:rsidRDefault="008427F8" w:rsidP="00E03B0F">
            <w:pPr>
              <w:spacing w:before="40" w:after="40"/>
              <w:jc w:val="center"/>
            </w:pPr>
            <w:r w:rsidRPr="00146472">
              <w:t> </w:t>
            </w:r>
          </w:p>
        </w:tc>
        <w:tc>
          <w:tcPr>
            <w:tcW w:w="1275" w:type="dxa"/>
            <w:tcBorders>
              <w:top w:val="single" w:sz="4" w:space="0" w:color="auto"/>
              <w:left w:val="single" w:sz="4" w:space="0" w:color="auto"/>
              <w:bottom w:val="single" w:sz="4" w:space="0" w:color="auto"/>
              <w:right w:val="single" w:sz="4" w:space="0" w:color="auto"/>
            </w:tcBorders>
            <w:vAlign w:val="center"/>
          </w:tcPr>
          <w:p w14:paraId="7FD2474C" w14:textId="77777777" w:rsidR="008427F8" w:rsidRPr="00146472" w:rsidRDefault="008427F8" w:rsidP="00E03B0F">
            <w:pPr>
              <w:spacing w:before="40" w:after="40"/>
              <w:jc w:val="center"/>
            </w:pPr>
            <w:r w:rsidRPr="00146472">
              <w:t> </w:t>
            </w:r>
          </w:p>
        </w:tc>
        <w:tc>
          <w:tcPr>
            <w:tcW w:w="2268" w:type="dxa"/>
            <w:tcBorders>
              <w:top w:val="single" w:sz="4" w:space="0" w:color="auto"/>
              <w:left w:val="single" w:sz="4" w:space="0" w:color="auto"/>
              <w:bottom w:val="single" w:sz="4" w:space="0" w:color="auto"/>
              <w:right w:val="single" w:sz="4" w:space="0" w:color="auto"/>
            </w:tcBorders>
            <w:vAlign w:val="center"/>
          </w:tcPr>
          <w:p w14:paraId="41061F3A" w14:textId="77777777" w:rsidR="008427F8" w:rsidRPr="00146472" w:rsidRDefault="008427F8" w:rsidP="00E03B0F">
            <w:pPr>
              <w:spacing w:before="40" w:after="40"/>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22E8CE36" w14:textId="77777777" w:rsidR="008427F8" w:rsidRPr="00146472" w:rsidRDefault="008427F8" w:rsidP="00E03B0F">
            <w:pPr>
              <w:spacing w:before="40" w:after="40"/>
              <w:jc w:val="center"/>
            </w:pPr>
          </w:p>
        </w:tc>
      </w:tr>
      <w:tr w:rsidR="008427F8" w:rsidRPr="00146472" w14:paraId="403726DA"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0593E562"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tcPr>
          <w:p w14:paraId="15D389F7" w14:textId="77777777" w:rsidR="008427F8" w:rsidRPr="00146472" w:rsidRDefault="008427F8" w:rsidP="00E03B0F">
            <w:pPr>
              <w:spacing w:before="40" w:after="40"/>
              <w:rPr>
                <w:bCs/>
              </w:rPr>
            </w:pPr>
            <w:r w:rsidRPr="00146472">
              <w:rPr>
                <w:bCs/>
              </w:rPr>
              <w:t>Bệnh viện Nhân dân 115</w:t>
            </w:r>
          </w:p>
        </w:tc>
        <w:tc>
          <w:tcPr>
            <w:tcW w:w="2410" w:type="dxa"/>
            <w:tcBorders>
              <w:top w:val="single" w:sz="4" w:space="0" w:color="auto"/>
              <w:left w:val="single" w:sz="4" w:space="0" w:color="auto"/>
              <w:bottom w:val="single" w:sz="4" w:space="0" w:color="auto"/>
              <w:right w:val="single" w:sz="4" w:space="0" w:color="auto"/>
            </w:tcBorders>
          </w:tcPr>
          <w:p w14:paraId="6F608665" w14:textId="77777777" w:rsidR="008427F8" w:rsidRPr="00146472" w:rsidRDefault="008427F8" w:rsidP="00E03B0F">
            <w:pPr>
              <w:spacing w:before="40" w:after="40" w:line="264" w:lineRule="auto"/>
            </w:pPr>
            <w:r w:rsidRPr="00146472">
              <w:t>527 Sư Vạn Hạnh, Phường 12, Quận 10, Thành phố Hồ Chí Minh</w:t>
            </w:r>
          </w:p>
          <w:p w14:paraId="6510BD56" w14:textId="77777777" w:rsidR="008427F8" w:rsidRPr="00146472" w:rsidRDefault="008427F8" w:rsidP="00E03B0F">
            <w:pPr>
              <w:spacing w:before="40" w:after="40" w:line="264" w:lineRule="auto"/>
            </w:pPr>
          </w:p>
        </w:tc>
        <w:tc>
          <w:tcPr>
            <w:tcW w:w="992" w:type="dxa"/>
            <w:tcBorders>
              <w:top w:val="single" w:sz="4" w:space="0" w:color="auto"/>
              <w:left w:val="single" w:sz="4" w:space="0" w:color="auto"/>
              <w:bottom w:val="single" w:sz="4" w:space="0" w:color="auto"/>
              <w:right w:val="single" w:sz="4" w:space="0" w:color="auto"/>
            </w:tcBorders>
            <w:vAlign w:val="center"/>
          </w:tcPr>
          <w:p w14:paraId="4E3C74C4" w14:textId="77777777" w:rsidR="008427F8" w:rsidRPr="00146472" w:rsidRDefault="008427F8" w:rsidP="00E03B0F">
            <w:pPr>
              <w:spacing w:before="40" w:after="40"/>
              <w:jc w:val="center"/>
            </w:pPr>
          </w:p>
        </w:tc>
        <w:tc>
          <w:tcPr>
            <w:tcW w:w="646" w:type="dxa"/>
            <w:tcBorders>
              <w:top w:val="single" w:sz="4" w:space="0" w:color="auto"/>
              <w:left w:val="single" w:sz="4" w:space="0" w:color="auto"/>
              <w:bottom w:val="single" w:sz="4" w:space="0" w:color="auto"/>
              <w:right w:val="single" w:sz="4" w:space="0" w:color="auto"/>
            </w:tcBorders>
            <w:vAlign w:val="center"/>
          </w:tcPr>
          <w:p w14:paraId="00586BF5" w14:textId="77777777" w:rsidR="008427F8" w:rsidRPr="00146472" w:rsidRDefault="008427F8" w:rsidP="00E03B0F">
            <w:pPr>
              <w:spacing w:before="40" w:after="40"/>
              <w:jc w:val="center"/>
            </w:pPr>
            <w:r w:rsidRPr="00146472">
              <w:t>x</w:t>
            </w:r>
          </w:p>
        </w:tc>
        <w:tc>
          <w:tcPr>
            <w:tcW w:w="992" w:type="dxa"/>
            <w:tcBorders>
              <w:top w:val="single" w:sz="4" w:space="0" w:color="auto"/>
              <w:left w:val="single" w:sz="4" w:space="0" w:color="auto"/>
              <w:bottom w:val="single" w:sz="4" w:space="0" w:color="auto"/>
              <w:right w:val="single" w:sz="4" w:space="0" w:color="auto"/>
            </w:tcBorders>
            <w:vAlign w:val="center"/>
          </w:tcPr>
          <w:p w14:paraId="5B3246EE" w14:textId="77777777" w:rsidR="008427F8" w:rsidRPr="00146472" w:rsidRDefault="008427F8" w:rsidP="00E03B0F">
            <w:pPr>
              <w:spacing w:before="40" w:after="40"/>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32D809C1" w14:textId="77777777" w:rsidR="008427F8" w:rsidRPr="00146472" w:rsidRDefault="008427F8" w:rsidP="00E03B0F">
            <w:pPr>
              <w:spacing w:before="40" w:after="40"/>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24FB0B8E" w14:textId="77777777" w:rsidR="008427F8" w:rsidRPr="00146472" w:rsidRDefault="008427F8" w:rsidP="00E03B0F">
            <w:pPr>
              <w:spacing w:before="40" w:after="40"/>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4DF70347" w14:textId="77777777" w:rsidR="008427F8" w:rsidRPr="00146472" w:rsidRDefault="008427F8" w:rsidP="00E03B0F">
            <w:pPr>
              <w:spacing w:before="40" w:after="40"/>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18459994" w14:textId="77777777" w:rsidR="008427F8" w:rsidRPr="008036BE" w:rsidRDefault="008427F8" w:rsidP="00E03B0F">
            <w:pPr>
              <w:spacing w:before="40" w:after="40"/>
              <w:jc w:val="center"/>
              <w:rPr>
                <w:spacing w:val="-4"/>
              </w:rPr>
            </w:pPr>
            <w:r w:rsidRPr="008036BE">
              <w:rPr>
                <w:spacing w:val="-4"/>
              </w:rPr>
              <w:t>Lưu giữ nguồn phóng xạ mà không có giấy phép.</w:t>
            </w:r>
          </w:p>
        </w:tc>
        <w:tc>
          <w:tcPr>
            <w:tcW w:w="1276" w:type="dxa"/>
            <w:tcBorders>
              <w:top w:val="single" w:sz="4" w:space="0" w:color="auto"/>
              <w:left w:val="single" w:sz="4" w:space="0" w:color="auto"/>
              <w:bottom w:val="single" w:sz="4" w:space="0" w:color="auto"/>
              <w:right w:val="single" w:sz="4" w:space="0" w:color="auto"/>
            </w:tcBorders>
            <w:vAlign w:val="center"/>
          </w:tcPr>
          <w:p w14:paraId="412193FD" w14:textId="77777777" w:rsidR="008427F8" w:rsidRPr="00146472" w:rsidRDefault="008427F8" w:rsidP="00E03B0F">
            <w:pPr>
              <w:spacing w:before="40" w:after="40"/>
              <w:jc w:val="center"/>
            </w:pPr>
            <w:r w:rsidRPr="00146472">
              <w:t>15</w:t>
            </w:r>
          </w:p>
        </w:tc>
      </w:tr>
      <w:tr w:rsidR="008427F8" w:rsidRPr="00146472" w14:paraId="20C15F73"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1EDA6026"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tcPr>
          <w:p w14:paraId="3AA75B4F" w14:textId="77777777" w:rsidR="008427F8" w:rsidRPr="00146472" w:rsidRDefault="008427F8" w:rsidP="00E03B0F">
            <w:pPr>
              <w:spacing w:before="40" w:after="40"/>
              <w:rPr>
                <w:bCs/>
              </w:rPr>
            </w:pPr>
            <w:r w:rsidRPr="00146472">
              <w:rPr>
                <w:bCs/>
              </w:rPr>
              <w:t>Cục Hải quan TP. Hồ Chí Minh</w:t>
            </w:r>
          </w:p>
        </w:tc>
        <w:tc>
          <w:tcPr>
            <w:tcW w:w="2410" w:type="dxa"/>
            <w:tcBorders>
              <w:top w:val="single" w:sz="4" w:space="0" w:color="auto"/>
              <w:left w:val="single" w:sz="4" w:space="0" w:color="auto"/>
              <w:bottom w:val="single" w:sz="4" w:space="0" w:color="auto"/>
              <w:right w:val="single" w:sz="4" w:space="0" w:color="auto"/>
            </w:tcBorders>
          </w:tcPr>
          <w:p w14:paraId="4166C6CE" w14:textId="77777777" w:rsidR="008427F8" w:rsidRPr="00146472" w:rsidRDefault="008427F8" w:rsidP="00E03B0F">
            <w:pPr>
              <w:spacing w:before="40" w:after="40"/>
              <w:jc w:val="both"/>
              <w:rPr>
                <w:rFonts w:eastAsia="Times New Roman"/>
                <w:lang w:val="it-IT"/>
              </w:rPr>
            </w:pPr>
            <w:r w:rsidRPr="00146472">
              <w:rPr>
                <w:rFonts w:eastAsia="Times New Roman"/>
                <w:lang w:val="it-IT"/>
              </w:rPr>
              <w:t>Số 02 Hàm Nghi, phường Bến Nghé, quận 1, TP. Hồ Chí Minh</w:t>
            </w:r>
          </w:p>
        </w:tc>
        <w:tc>
          <w:tcPr>
            <w:tcW w:w="992" w:type="dxa"/>
            <w:tcBorders>
              <w:top w:val="single" w:sz="4" w:space="0" w:color="auto"/>
              <w:left w:val="single" w:sz="4" w:space="0" w:color="auto"/>
              <w:bottom w:val="single" w:sz="4" w:space="0" w:color="auto"/>
              <w:right w:val="single" w:sz="4" w:space="0" w:color="auto"/>
            </w:tcBorders>
            <w:vAlign w:val="center"/>
          </w:tcPr>
          <w:p w14:paraId="1EE5B643" w14:textId="77777777" w:rsidR="008427F8" w:rsidRPr="00146472" w:rsidRDefault="008427F8" w:rsidP="00E03B0F">
            <w:pPr>
              <w:spacing w:before="40" w:after="40"/>
              <w:jc w:val="center"/>
            </w:pPr>
          </w:p>
        </w:tc>
        <w:tc>
          <w:tcPr>
            <w:tcW w:w="646" w:type="dxa"/>
            <w:tcBorders>
              <w:top w:val="single" w:sz="4" w:space="0" w:color="auto"/>
              <w:left w:val="single" w:sz="4" w:space="0" w:color="auto"/>
              <w:bottom w:val="single" w:sz="4" w:space="0" w:color="auto"/>
              <w:right w:val="single" w:sz="4" w:space="0" w:color="auto"/>
            </w:tcBorders>
            <w:vAlign w:val="center"/>
          </w:tcPr>
          <w:p w14:paraId="6D8DF19E" w14:textId="77777777" w:rsidR="008427F8" w:rsidRPr="00146472" w:rsidRDefault="008427F8" w:rsidP="00E03B0F">
            <w:pPr>
              <w:spacing w:before="40" w:after="4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797B2CF6" w14:textId="77777777" w:rsidR="008427F8" w:rsidRPr="00146472" w:rsidRDefault="008427F8" w:rsidP="00E03B0F">
            <w:pPr>
              <w:spacing w:before="40" w:after="40"/>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0578CF3C" w14:textId="77777777" w:rsidR="008427F8" w:rsidRPr="00146472" w:rsidRDefault="008427F8" w:rsidP="00E03B0F">
            <w:pPr>
              <w:spacing w:before="40" w:after="40"/>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06B2D9A3" w14:textId="77777777" w:rsidR="008427F8" w:rsidRPr="00146472" w:rsidRDefault="008427F8" w:rsidP="00E03B0F">
            <w:pPr>
              <w:spacing w:before="40" w:after="40"/>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1653F578" w14:textId="77777777" w:rsidR="008427F8" w:rsidRPr="00146472" w:rsidRDefault="008427F8" w:rsidP="00E03B0F">
            <w:pPr>
              <w:spacing w:before="40" w:after="40"/>
              <w:jc w:val="center"/>
            </w:pPr>
            <w:r w:rsidRPr="00146472">
              <w:t>x</w:t>
            </w:r>
          </w:p>
        </w:tc>
        <w:tc>
          <w:tcPr>
            <w:tcW w:w="2268" w:type="dxa"/>
            <w:tcBorders>
              <w:top w:val="single" w:sz="4" w:space="0" w:color="auto"/>
              <w:left w:val="single" w:sz="4" w:space="0" w:color="auto"/>
              <w:bottom w:val="single" w:sz="4" w:space="0" w:color="auto"/>
              <w:right w:val="single" w:sz="4" w:space="0" w:color="auto"/>
            </w:tcBorders>
            <w:vAlign w:val="center"/>
          </w:tcPr>
          <w:p w14:paraId="2DFCB95D" w14:textId="77777777" w:rsidR="008427F8" w:rsidRPr="00146472" w:rsidRDefault="008427F8" w:rsidP="00E03B0F">
            <w:pPr>
              <w:spacing w:before="40" w:after="40"/>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535FE42C" w14:textId="77777777" w:rsidR="008427F8" w:rsidRPr="00146472" w:rsidRDefault="008427F8" w:rsidP="00E03B0F">
            <w:pPr>
              <w:spacing w:before="40" w:after="40"/>
              <w:jc w:val="center"/>
            </w:pPr>
          </w:p>
        </w:tc>
      </w:tr>
      <w:tr w:rsidR="008427F8" w:rsidRPr="00146472" w14:paraId="25BC0E47"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35779519"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tcPr>
          <w:p w14:paraId="479F9D26" w14:textId="77777777" w:rsidR="008427F8" w:rsidRPr="00146472" w:rsidRDefault="008427F8" w:rsidP="00E03B0F">
            <w:pPr>
              <w:spacing w:before="40" w:after="40"/>
              <w:rPr>
                <w:bCs/>
                <w:color w:val="FF0000"/>
                <w:lang w:val="it-IT"/>
              </w:rPr>
            </w:pPr>
            <w:r w:rsidRPr="00146472">
              <w:rPr>
                <w:bCs/>
              </w:rPr>
              <w:t>Trung tâm hạt nhân Thành phố Hồ Chí Minh</w:t>
            </w:r>
          </w:p>
        </w:tc>
        <w:tc>
          <w:tcPr>
            <w:tcW w:w="2410" w:type="dxa"/>
            <w:tcBorders>
              <w:top w:val="single" w:sz="4" w:space="0" w:color="auto"/>
              <w:left w:val="single" w:sz="4" w:space="0" w:color="auto"/>
              <w:bottom w:val="single" w:sz="4" w:space="0" w:color="auto"/>
              <w:right w:val="single" w:sz="4" w:space="0" w:color="auto"/>
            </w:tcBorders>
          </w:tcPr>
          <w:p w14:paraId="515C9611" w14:textId="77777777" w:rsidR="008427F8" w:rsidRPr="00146472" w:rsidRDefault="008427F8" w:rsidP="00E03B0F">
            <w:pPr>
              <w:spacing w:before="40" w:after="40"/>
              <w:jc w:val="both"/>
              <w:rPr>
                <w:bCs/>
              </w:rPr>
            </w:pPr>
            <w:r w:rsidRPr="00146472">
              <w:rPr>
                <w:bCs/>
              </w:rPr>
              <w:t xml:space="preserve">Số 217 Nguyễn Trãi, </w:t>
            </w:r>
            <w:r w:rsidRPr="00146472">
              <w:rPr>
                <w:bCs/>
                <w:lang w:val="it-IT"/>
              </w:rPr>
              <w:t xml:space="preserve">phường Nguyễn Cư Trinh, </w:t>
            </w:r>
            <w:r w:rsidRPr="00146472">
              <w:rPr>
                <w:bCs/>
              </w:rPr>
              <w:t>quận 1, TP. Hồ Chí Minh</w:t>
            </w:r>
          </w:p>
        </w:tc>
        <w:tc>
          <w:tcPr>
            <w:tcW w:w="992" w:type="dxa"/>
            <w:tcBorders>
              <w:top w:val="single" w:sz="4" w:space="0" w:color="auto"/>
              <w:left w:val="single" w:sz="4" w:space="0" w:color="auto"/>
              <w:bottom w:val="single" w:sz="4" w:space="0" w:color="auto"/>
              <w:right w:val="single" w:sz="4" w:space="0" w:color="auto"/>
            </w:tcBorders>
            <w:vAlign w:val="center"/>
          </w:tcPr>
          <w:p w14:paraId="67F5ED27" w14:textId="77777777" w:rsidR="008427F8" w:rsidRPr="00146472" w:rsidRDefault="008427F8" w:rsidP="00E03B0F">
            <w:pPr>
              <w:spacing w:before="40" w:after="40"/>
              <w:jc w:val="center"/>
            </w:pPr>
          </w:p>
        </w:tc>
        <w:tc>
          <w:tcPr>
            <w:tcW w:w="646" w:type="dxa"/>
            <w:tcBorders>
              <w:top w:val="single" w:sz="4" w:space="0" w:color="auto"/>
              <w:left w:val="single" w:sz="4" w:space="0" w:color="auto"/>
              <w:bottom w:val="single" w:sz="4" w:space="0" w:color="auto"/>
              <w:right w:val="single" w:sz="4" w:space="0" w:color="auto"/>
            </w:tcBorders>
            <w:vAlign w:val="center"/>
          </w:tcPr>
          <w:p w14:paraId="6097EF58" w14:textId="77777777" w:rsidR="008427F8" w:rsidRPr="00146472" w:rsidRDefault="008427F8" w:rsidP="00E03B0F">
            <w:pPr>
              <w:spacing w:before="40" w:after="4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3FC5FEAD" w14:textId="77777777" w:rsidR="008427F8" w:rsidRPr="00146472" w:rsidRDefault="008427F8" w:rsidP="00E03B0F">
            <w:pPr>
              <w:spacing w:before="40" w:after="40"/>
              <w:jc w:val="center"/>
            </w:pPr>
            <w:r w:rsidRPr="00146472">
              <w:t>x</w:t>
            </w:r>
          </w:p>
        </w:tc>
        <w:tc>
          <w:tcPr>
            <w:tcW w:w="993" w:type="dxa"/>
            <w:tcBorders>
              <w:top w:val="single" w:sz="4" w:space="0" w:color="auto"/>
              <w:left w:val="single" w:sz="4" w:space="0" w:color="auto"/>
              <w:bottom w:val="single" w:sz="4" w:space="0" w:color="auto"/>
              <w:right w:val="single" w:sz="4" w:space="0" w:color="auto"/>
            </w:tcBorders>
            <w:vAlign w:val="center"/>
          </w:tcPr>
          <w:p w14:paraId="29C8086B" w14:textId="77777777" w:rsidR="008427F8" w:rsidRPr="00146472" w:rsidRDefault="008427F8" w:rsidP="00E03B0F">
            <w:pPr>
              <w:spacing w:before="40" w:after="40"/>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79F7B4FA" w14:textId="77777777" w:rsidR="008427F8" w:rsidRPr="00146472" w:rsidRDefault="008427F8" w:rsidP="00E03B0F">
            <w:pPr>
              <w:spacing w:before="40" w:after="40"/>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2EE6DF4B" w14:textId="77777777" w:rsidR="008427F8" w:rsidRPr="00146472" w:rsidRDefault="008427F8" w:rsidP="00E03B0F">
            <w:pPr>
              <w:spacing w:before="40" w:after="40"/>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6A111F7A" w14:textId="77777777" w:rsidR="008427F8" w:rsidRPr="00146472" w:rsidRDefault="008427F8" w:rsidP="00E03B0F">
            <w:pPr>
              <w:spacing w:before="40" w:after="40"/>
              <w:jc w:val="both"/>
              <w:rPr>
                <w:spacing w:val="-6"/>
              </w:rPr>
            </w:pPr>
            <w:r w:rsidRPr="00146472">
              <w:rPr>
                <w:spacing w:val="-6"/>
              </w:rPr>
              <w:t>Sử dụng thiết bị không đạt tiêu chuẩn dùng trong hoạt động dịch vụ hỗ trợ ứng dụng NLNT.</w:t>
            </w:r>
          </w:p>
        </w:tc>
        <w:tc>
          <w:tcPr>
            <w:tcW w:w="1276" w:type="dxa"/>
            <w:tcBorders>
              <w:top w:val="single" w:sz="4" w:space="0" w:color="auto"/>
              <w:left w:val="single" w:sz="4" w:space="0" w:color="auto"/>
              <w:bottom w:val="single" w:sz="4" w:space="0" w:color="auto"/>
              <w:right w:val="single" w:sz="4" w:space="0" w:color="auto"/>
            </w:tcBorders>
            <w:vAlign w:val="center"/>
          </w:tcPr>
          <w:p w14:paraId="2DF1865B" w14:textId="77777777" w:rsidR="008427F8" w:rsidRPr="00146472" w:rsidRDefault="008427F8" w:rsidP="00E03B0F">
            <w:pPr>
              <w:spacing w:before="40" w:after="40"/>
              <w:jc w:val="center"/>
            </w:pPr>
            <w:r w:rsidRPr="00146472">
              <w:t>1</w:t>
            </w:r>
            <w:r>
              <w:t>5</w:t>
            </w:r>
          </w:p>
        </w:tc>
      </w:tr>
      <w:tr w:rsidR="008427F8" w:rsidRPr="00146472" w14:paraId="310811A5"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3A7C7CA1"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tcPr>
          <w:p w14:paraId="54C6073A" w14:textId="77777777" w:rsidR="008427F8" w:rsidRPr="00146472" w:rsidRDefault="008427F8" w:rsidP="00E03B0F">
            <w:pPr>
              <w:spacing w:before="40" w:after="40"/>
              <w:rPr>
                <w:bCs/>
                <w:color w:val="FF0000"/>
                <w:lang w:val="it-IT"/>
              </w:rPr>
            </w:pPr>
            <w:r w:rsidRPr="00146472">
              <w:rPr>
                <w:bCs/>
                <w:lang w:val="it-IT"/>
              </w:rPr>
              <w:t>Công ty TNHH Dịch vụ Khoa học công nghệ Hoàng Nguyên</w:t>
            </w:r>
          </w:p>
        </w:tc>
        <w:tc>
          <w:tcPr>
            <w:tcW w:w="2410" w:type="dxa"/>
            <w:tcBorders>
              <w:top w:val="single" w:sz="4" w:space="0" w:color="auto"/>
              <w:left w:val="single" w:sz="4" w:space="0" w:color="auto"/>
              <w:bottom w:val="single" w:sz="4" w:space="0" w:color="auto"/>
              <w:right w:val="single" w:sz="4" w:space="0" w:color="auto"/>
            </w:tcBorders>
          </w:tcPr>
          <w:p w14:paraId="4C1014A3" w14:textId="77777777" w:rsidR="008427F8" w:rsidRPr="00146472" w:rsidRDefault="008427F8" w:rsidP="00E03B0F">
            <w:pPr>
              <w:spacing w:before="40" w:after="40" w:line="264" w:lineRule="auto"/>
              <w:rPr>
                <w:bCs/>
                <w:lang w:val="pt-BR"/>
              </w:rPr>
            </w:pPr>
            <w:r w:rsidRPr="00146472">
              <w:rPr>
                <w:bCs/>
                <w:lang w:val="pt-BR"/>
              </w:rPr>
              <w:t>Số 136/4 Đường TA6, khu phố 7, phường Thới An, Quận 12, TP. Hồ Chí Minh</w:t>
            </w:r>
          </w:p>
        </w:tc>
        <w:tc>
          <w:tcPr>
            <w:tcW w:w="992" w:type="dxa"/>
            <w:tcBorders>
              <w:top w:val="single" w:sz="4" w:space="0" w:color="auto"/>
              <w:left w:val="single" w:sz="4" w:space="0" w:color="auto"/>
              <w:bottom w:val="single" w:sz="4" w:space="0" w:color="auto"/>
              <w:right w:val="single" w:sz="4" w:space="0" w:color="auto"/>
            </w:tcBorders>
            <w:vAlign w:val="center"/>
          </w:tcPr>
          <w:p w14:paraId="1FF47F84" w14:textId="77777777" w:rsidR="008427F8" w:rsidRPr="00146472" w:rsidRDefault="008427F8" w:rsidP="00E03B0F">
            <w:pPr>
              <w:spacing w:before="40" w:after="40"/>
              <w:jc w:val="center"/>
            </w:pPr>
          </w:p>
        </w:tc>
        <w:tc>
          <w:tcPr>
            <w:tcW w:w="646" w:type="dxa"/>
            <w:tcBorders>
              <w:top w:val="single" w:sz="4" w:space="0" w:color="auto"/>
              <w:left w:val="single" w:sz="4" w:space="0" w:color="auto"/>
              <w:bottom w:val="single" w:sz="4" w:space="0" w:color="auto"/>
              <w:right w:val="single" w:sz="4" w:space="0" w:color="auto"/>
            </w:tcBorders>
            <w:vAlign w:val="center"/>
          </w:tcPr>
          <w:p w14:paraId="01CCBDAE" w14:textId="77777777" w:rsidR="008427F8" w:rsidRPr="00146472" w:rsidRDefault="008427F8" w:rsidP="00E03B0F">
            <w:pPr>
              <w:spacing w:before="40" w:after="4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26955DB5" w14:textId="77777777" w:rsidR="008427F8" w:rsidRPr="00146472" w:rsidRDefault="008427F8" w:rsidP="00E03B0F">
            <w:pPr>
              <w:spacing w:before="40" w:after="40"/>
              <w:jc w:val="center"/>
            </w:pPr>
            <w:r w:rsidRPr="00146472">
              <w:t>x</w:t>
            </w:r>
          </w:p>
        </w:tc>
        <w:tc>
          <w:tcPr>
            <w:tcW w:w="993" w:type="dxa"/>
            <w:tcBorders>
              <w:top w:val="single" w:sz="4" w:space="0" w:color="auto"/>
              <w:left w:val="single" w:sz="4" w:space="0" w:color="auto"/>
              <w:bottom w:val="single" w:sz="4" w:space="0" w:color="auto"/>
              <w:right w:val="single" w:sz="4" w:space="0" w:color="auto"/>
            </w:tcBorders>
            <w:vAlign w:val="center"/>
          </w:tcPr>
          <w:p w14:paraId="4B38A3A6" w14:textId="77777777" w:rsidR="008427F8" w:rsidRPr="00146472" w:rsidRDefault="008427F8" w:rsidP="00E03B0F">
            <w:pPr>
              <w:spacing w:before="40" w:after="40"/>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56EAFF4E" w14:textId="77777777" w:rsidR="008427F8" w:rsidRPr="00146472" w:rsidRDefault="008427F8" w:rsidP="00E03B0F">
            <w:pPr>
              <w:spacing w:before="40" w:after="40"/>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105131AD" w14:textId="77777777" w:rsidR="008427F8" w:rsidRPr="00146472" w:rsidRDefault="008427F8" w:rsidP="00E03B0F">
            <w:pPr>
              <w:spacing w:before="40" w:after="40"/>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15EB6143" w14:textId="77777777" w:rsidR="008427F8" w:rsidRPr="00146472" w:rsidRDefault="008427F8" w:rsidP="00E03B0F">
            <w:pPr>
              <w:spacing w:before="40" w:after="40"/>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01FF0FA6" w14:textId="77777777" w:rsidR="008427F8" w:rsidRPr="00146472" w:rsidRDefault="008427F8" w:rsidP="00E03B0F">
            <w:pPr>
              <w:spacing w:before="40" w:after="40"/>
              <w:jc w:val="center"/>
            </w:pPr>
          </w:p>
        </w:tc>
      </w:tr>
      <w:tr w:rsidR="008427F8" w:rsidRPr="00146472" w14:paraId="05B52444"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1D99C595"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tcPr>
          <w:p w14:paraId="2F3D990E" w14:textId="77777777" w:rsidR="008427F8" w:rsidRPr="00146472" w:rsidRDefault="008427F8" w:rsidP="00E03B0F">
            <w:pPr>
              <w:spacing w:before="40" w:after="40"/>
              <w:rPr>
                <w:color w:val="FF0000"/>
              </w:rPr>
            </w:pPr>
            <w:r w:rsidRPr="00146472">
              <w:rPr>
                <w:bCs/>
              </w:rPr>
              <w:t>Công ty TNHH Fullway</w:t>
            </w:r>
          </w:p>
        </w:tc>
        <w:tc>
          <w:tcPr>
            <w:tcW w:w="2410" w:type="dxa"/>
            <w:tcBorders>
              <w:top w:val="single" w:sz="4" w:space="0" w:color="auto"/>
              <w:left w:val="single" w:sz="4" w:space="0" w:color="auto"/>
              <w:bottom w:val="single" w:sz="4" w:space="0" w:color="auto"/>
              <w:right w:val="single" w:sz="4" w:space="0" w:color="auto"/>
            </w:tcBorders>
          </w:tcPr>
          <w:p w14:paraId="69258334" w14:textId="77777777" w:rsidR="008427F8" w:rsidRPr="00146472" w:rsidRDefault="008427F8" w:rsidP="00E03B0F">
            <w:pPr>
              <w:spacing w:before="40" w:after="40" w:line="264" w:lineRule="auto"/>
            </w:pPr>
            <w:r w:rsidRPr="00146472">
              <w:t>Đường số 5, KCN Long Khánh, xã Bình Lộc, TP. Long Khánh, tỉnh Đồng Nai</w:t>
            </w:r>
          </w:p>
          <w:p w14:paraId="5F2748EA" w14:textId="77777777" w:rsidR="008427F8" w:rsidRPr="00146472" w:rsidRDefault="008427F8" w:rsidP="00E03B0F">
            <w:pPr>
              <w:spacing w:before="40" w:after="40" w:line="264" w:lineRule="auto"/>
            </w:pPr>
          </w:p>
        </w:tc>
        <w:tc>
          <w:tcPr>
            <w:tcW w:w="992" w:type="dxa"/>
            <w:tcBorders>
              <w:top w:val="single" w:sz="4" w:space="0" w:color="auto"/>
              <w:left w:val="single" w:sz="4" w:space="0" w:color="auto"/>
              <w:bottom w:val="single" w:sz="4" w:space="0" w:color="auto"/>
              <w:right w:val="single" w:sz="4" w:space="0" w:color="auto"/>
            </w:tcBorders>
            <w:vAlign w:val="center"/>
          </w:tcPr>
          <w:p w14:paraId="01252FD9" w14:textId="77777777" w:rsidR="008427F8" w:rsidRPr="00146472" w:rsidRDefault="008427F8" w:rsidP="00E03B0F">
            <w:pPr>
              <w:spacing w:before="40" w:after="40"/>
              <w:jc w:val="center"/>
            </w:pPr>
            <w:r w:rsidRPr="00146472">
              <w:t>x</w:t>
            </w:r>
          </w:p>
        </w:tc>
        <w:tc>
          <w:tcPr>
            <w:tcW w:w="646" w:type="dxa"/>
            <w:tcBorders>
              <w:top w:val="single" w:sz="4" w:space="0" w:color="auto"/>
              <w:left w:val="single" w:sz="4" w:space="0" w:color="auto"/>
              <w:bottom w:val="single" w:sz="4" w:space="0" w:color="auto"/>
              <w:right w:val="single" w:sz="4" w:space="0" w:color="auto"/>
            </w:tcBorders>
            <w:vAlign w:val="center"/>
          </w:tcPr>
          <w:p w14:paraId="0AA94E75" w14:textId="77777777" w:rsidR="008427F8" w:rsidRPr="00146472" w:rsidRDefault="008427F8" w:rsidP="00E03B0F">
            <w:pPr>
              <w:spacing w:before="40" w:after="40"/>
              <w:jc w:val="center"/>
            </w:pPr>
          </w:p>
        </w:tc>
        <w:tc>
          <w:tcPr>
            <w:tcW w:w="992" w:type="dxa"/>
            <w:tcBorders>
              <w:top w:val="single" w:sz="4" w:space="0" w:color="auto"/>
              <w:left w:val="single" w:sz="4" w:space="0" w:color="auto"/>
              <w:bottom w:val="single" w:sz="4" w:space="0" w:color="auto"/>
              <w:right w:val="single" w:sz="4" w:space="0" w:color="auto"/>
            </w:tcBorders>
            <w:vAlign w:val="center"/>
          </w:tcPr>
          <w:p w14:paraId="1C33A1F1" w14:textId="77777777" w:rsidR="008427F8" w:rsidRPr="00146472" w:rsidRDefault="008427F8" w:rsidP="00E03B0F">
            <w:pPr>
              <w:spacing w:before="40" w:after="40"/>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03D86BD1" w14:textId="77777777" w:rsidR="008427F8" w:rsidRPr="00146472" w:rsidRDefault="008427F8" w:rsidP="00E03B0F">
            <w:pPr>
              <w:spacing w:before="40" w:after="40"/>
              <w:jc w:val="center"/>
            </w:pPr>
          </w:p>
        </w:tc>
        <w:tc>
          <w:tcPr>
            <w:tcW w:w="1134" w:type="dxa"/>
            <w:tcBorders>
              <w:top w:val="single" w:sz="4" w:space="0" w:color="auto"/>
              <w:left w:val="single" w:sz="4" w:space="0" w:color="auto"/>
              <w:bottom w:val="single" w:sz="4" w:space="0" w:color="auto"/>
              <w:right w:val="single" w:sz="4" w:space="0" w:color="auto"/>
            </w:tcBorders>
            <w:vAlign w:val="center"/>
          </w:tcPr>
          <w:p w14:paraId="20ACD0CF" w14:textId="77777777" w:rsidR="008427F8" w:rsidRPr="00146472" w:rsidRDefault="008427F8" w:rsidP="00E03B0F">
            <w:pPr>
              <w:spacing w:before="40" w:after="40"/>
              <w:jc w:val="center"/>
            </w:pPr>
          </w:p>
        </w:tc>
        <w:tc>
          <w:tcPr>
            <w:tcW w:w="1275" w:type="dxa"/>
            <w:tcBorders>
              <w:top w:val="single" w:sz="4" w:space="0" w:color="auto"/>
              <w:left w:val="single" w:sz="4" w:space="0" w:color="auto"/>
              <w:bottom w:val="single" w:sz="4" w:space="0" w:color="auto"/>
              <w:right w:val="single" w:sz="4" w:space="0" w:color="auto"/>
            </w:tcBorders>
            <w:vAlign w:val="center"/>
          </w:tcPr>
          <w:p w14:paraId="20D366E9" w14:textId="77777777" w:rsidR="008427F8" w:rsidRPr="00146472" w:rsidRDefault="008427F8" w:rsidP="00E03B0F">
            <w:pPr>
              <w:spacing w:before="40" w:after="40"/>
              <w:jc w:val="center"/>
            </w:pPr>
          </w:p>
        </w:tc>
        <w:tc>
          <w:tcPr>
            <w:tcW w:w="2268" w:type="dxa"/>
            <w:tcBorders>
              <w:top w:val="single" w:sz="4" w:space="0" w:color="auto"/>
              <w:left w:val="single" w:sz="4" w:space="0" w:color="auto"/>
              <w:bottom w:val="single" w:sz="4" w:space="0" w:color="auto"/>
              <w:right w:val="single" w:sz="4" w:space="0" w:color="auto"/>
            </w:tcBorders>
            <w:vAlign w:val="center"/>
          </w:tcPr>
          <w:p w14:paraId="691FC256" w14:textId="77777777" w:rsidR="008427F8" w:rsidRPr="00146472" w:rsidRDefault="008427F8" w:rsidP="00E03B0F">
            <w:pPr>
              <w:spacing w:before="40" w:after="40"/>
              <w:jc w:val="center"/>
            </w:pPr>
            <w:r w:rsidRPr="00146472">
              <w:t>- Lưu giữ nguồn phóng xạ mà không có Giấy phép tiến hành công việc bức xạ.</w:t>
            </w:r>
          </w:p>
          <w:p w14:paraId="026F3C98" w14:textId="77777777" w:rsidR="008427F8" w:rsidRPr="00146472" w:rsidRDefault="008427F8" w:rsidP="00E03B0F">
            <w:pPr>
              <w:spacing w:before="40" w:after="40"/>
              <w:jc w:val="center"/>
            </w:pPr>
            <w:r w:rsidRPr="00146472">
              <w:t>- Không bố trí người phụ trách an toàn theo quy định</w:t>
            </w:r>
          </w:p>
        </w:tc>
        <w:tc>
          <w:tcPr>
            <w:tcW w:w="1276" w:type="dxa"/>
            <w:tcBorders>
              <w:top w:val="single" w:sz="4" w:space="0" w:color="auto"/>
              <w:left w:val="single" w:sz="4" w:space="0" w:color="auto"/>
              <w:bottom w:val="single" w:sz="4" w:space="0" w:color="auto"/>
              <w:right w:val="single" w:sz="4" w:space="0" w:color="auto"/>
            </w:tcBorders>
            <w:vAlign w:val="center"/>
          </w:tcPr>
          <w:p w14:paraId="007438D6" w14:textId="77777777" w:rsidR="008427F8" w:rsidRPr="00146472" w:rsidRDefault="008427F8" w:rsidP="00E03B0F">
            <w:pPr>
              <w:spacing w:before="40" w:after="40"/>
              <w:jc w:val="center"/>
            </w:pPr>
            <w:r w:rsidRPr="00146472">
              <w:t>22</w:t>
            </w:r>
          </w:p>
        </w:tc>
      </w:tr>
      <w:tr w:rsidR="008427F8" w:rsidRPr="00146472" w14:paraId="3DE4015D"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113D09DC" w14:textId="77777777" w:rsidR="008427F8" w:rsidRPr="00146472" w:rsidRDefault="008427F8" w:rsidP="00545FA2">
            <w:pPr>
              <w:numPr>
                <w:ilvl w:val="0"/>
                <w:numId w:val="16"/>
              </w:numPr>
              <w:spacing w:before="40" w:after="40" w:line="276" w:lineRule="auto"/>
              <w:ind w:left="275" w:hanging="417"/>
              <w:jc w:val="center"/>
            </w:pPr>
          </w:p>
        </w:tc>
        <w:tc>
          <w:tcPr>
            <w:tcW w:w="1877" w:type="dxa"/>
            <w:tcBorders>
              <w:top w:val="single" w:sz="4" w:space="0" w:color="auto"/>
              <w:left w:val="single" w:sz="4" w:space="0" w:color="auto"/>
              <w:bottom w:val="single" w:sz="4" w:space="0" w:color="auto"/>
              <w:right w:val="single" w:sz="4" w:space="0" w:color="auto"/>
            </w:tcBorders>
          </w:tcPr>
          <w:p w14:paraId="6DAFF65F" w14:textId="77777777" w:rsidR="008427F8" w:rsidRPr="00146472" w:rsidRDefault="008427F8" w:rsidP="00E03B0F">
            <w:pPr>
              <w:spacing w:before="40" w:after="40"/>
              <w:rPr>
                <w:color w:val="FF0000"/>
                <w:lang w:val="it-IT"/>
              </w:rPr>
            </w:pPr>
            <w:r w:rsidRPr="00146472">
              <w:rPr>
                <w:bCs/>
              </w:rPr>
              <w:t>Công ty cổ phần kinh doanh khí Miền Nam – Chi nhánh Bình Khí</w:t>
            </w:r>
          </w:p>
        </w:tc>
        <w:tc>
          <w:tcPr>
            <w:tcW w:w="2410" w:type="dxa"/>
            <w:tcBorders>
              <w:top w:val="single" w:sz="4" w:space="0" w:color="auto"/>
              <w:left w:val="single" w:sz="4" w:space="0" w:color="auto"/>
              <w:bottom w:val="single" w:sz="4" w:space="0" w:color="auto"/>
              <w:right w:val="single" w:sz="4" w:space="0" w:color="auto"/>
            </w:tcBorders>
          </w:tcPr>
          <w:p w14:paraId="128B886A" w14:textId="77777777" w:rsidR="008427F8" w:rsidRPr="00146472" w:rsidRDefault="008427F8" w:rsidP="00E03B0F">
            <w:pPr>
              <w:spacing w:before="40" w:after="40" w:line="264" w:lineRule="auto"/>
              <w:rPr>
                <w:lang w:val="it-IT"/>
              </w:rPr>
            </w:pPr>
            <w:r w:rsidRPr="00146472">
              <w:rPr>
                <w:lang w:val="it-IT"/>
              </w:rPr>
              <w:t xml:space="preserve">Lô A 208-209-210 đường N3, khu công nghiệp VINATEX Tân Tạo, xã Hiệp Phước, huyện Nhơn Trạch, tỉnh Đồng Nai. </w:t>
            </w:r>
          </w:p>
        </w:tc>
        <w:tc>
          <w:tcPr>
            <w:tcW w:w="992" w:type="dxa"/>
            <w:tcBorders>
              <w:top w:val="single" w:sz="4" w:space="0" w:color="auto"/>
              <w:left w:val="single" w:sz="4" w:space="0" w:color="auto"/>
              <w:bottom w:val="single" w:sz="4" w:space="0" w:color="auto"/>
              <w:right w:val="single" w:sz="4" w:space="0" w:color="auto"/>
            </w:tcBorders>
            <w:vAlign w:val="center"/>
          </w:tcPr>
          <w:p w14:paraId="0DFD17C3" w14:textId="77777777" w:rsidR="008427F8" w:rsidRPr="00146472" w:rsidRDefault="008427F8" w:rsidP="00E03B0F">
            <w:pPr>
              <w:spacing w:before="40" w:after="40"/>
              <w:jc w:val="center"/>
              <w:rPr>
                <w:lang w:val="it-IT"/>
              </w:rPr>
            </w:pPr>
            <w:r w:rsidRPr="00146472">
              <w:rPr>
                <w:lang w:val="it-IT"/>
              </w:rPr>
              <w:t>x</w:t>
            </w:r>
          </w:p>
        </w:tc>
        <w:tc>
          <w:tcPr>
            <w:tcW w:w="646" w:type="dxa"/>
            <w:tcBorders>
              <w:top w:val="single" w:sz="4" w:space="0" w:color="auto"/>
              <w:left w:val="single" w:sz="4" w:space="0" w:color="auto"/>
              <w:bottom w:val="single" w:sz="4" w:space="0" w:color="auto"/>
              <w:right w:val="single" w:sz="4" w:space="0" w:color="auto"/>
            </w:tcBorders>
            <w:vAlign w:val="center"/>
          </w:tcPr>
          <w:p w14:paraId="418551BB" w14:textId="77777777" w:rsidR="008427F8" w:rsidRPr="00146472" w:rsidRDefault="008427F8" w:rsidP="00E03B0F">
            <w:pPr>
              <w:spacing w:before="40" w:after="40"/>
              <w:jc w:val="center"/>
              <w:rPr>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329D4E1F" w14:textId="77777777" w:rsidR="008427F8" w:rsidRPr="00146472" w:rsidRDefault="008427F8" w:rsidP="00E03B0F">
            <w:pPr>
              <w:spacing w:before="40" w:after="40"/>
              <w:jc w:val="center"/>
              <w:rPr>
                <w:lang w:val="it-IT"/>
              </w:rPr>
            </w:pPr>
          </w:p>
        </w:tc>
        <w:tc>
          <w:tcPr>
            <w:tcW w:w="993" w:type="dxa"/>
            <w:tcBorders>
              <w:top w:val="single" w:sz="4" w:space="0" w:color="auto"/>
              <w:left w:val="single" w:sz="4" w:space="0" w:color="auto"/>
              <w:bottom w:val="single" w:sz="4" w:space="0" w:color="auto"/>
              <w:right w:val="single" w:sz="4" w:space="0" w:color="auto"/>
            </w:tcBorders>
            <w:vAlign w:val="center"/>
          </w:tcPr>
          <w:p w14:paraId="57CAD746" w14:textId="77777777" w:rsidR="008427F8" w:rsidRPr="00146472" w:rsidRDefault="008427F8" w:rsidP="00E03B0F">
            <w:pPr>
              <w:spacing w:before="40" w:after="40"/>
              <w:jc w:val="center"/>
              <w:rPr>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14:paraId="1BB1745F" w14:textId="77777777" w:rsidR="008427F8" w:rsidRPr="00146472" w:rsidRDefault="008427F8" w:rsidP="00E03B0F">
            <w:pPr>
              <w:spacing w:before="40" w:after="40"/>
              <w:jc w:val="center"/>
              <w:rPr>
                <w:lang w:val="it-IT"/>
              </w:rPr>
            </w:pPr>
          </w:p>
        </w:tc>
        <w:tc>
          <w:tcPr>
            <w:tcW w:w="1275" w:type="dxa"/>
            <w:tcBorders>
              <w:top w:val="single" w:sz="4" w:space="0" w:color="auto"/>
              <w:left w:val="single" w:sz="4" w:space="0" w:color="auto"/>
              <w:bottom w:val="single" w:sz="4" w:space="0" w:color="auto"/>
              <w:right w:val="single" w:sz="4" w:space="0" w:color="auto"/>
            </w:tcBorders>
            <w:vAlign w:val="center"/>
          </w:tcPr>
          <w:p w14:paraId="01CA0F1F" w14:textId="77777777" w:rsidR="008427F8" w:rsidRPr="00146472" w:rsidRDefault="008427F8" w:rsidP="00E03B0F">
            <w:pPr>
              <w:spacing w:before="40" w:after="40"/>
              <w:jc w:val="center"/>
              <w:rPr>
                <w:lang w:val="it-IT"/>
              </w:rPr>
            </w:pPr>
          </w:p>
        </w:tc>
        <w:tc>
          <w:tcPr>
            <w:tcW w:w="2268" w:type="dxa"/>
            <w:tcBorders>
              <w:top w:val="single" w:sz="4" w:space="0" w:color="auto"/>
              <w:left w:val="single" w:sz="4" w:space="0" w:color="auto"/>
              <w:bottom w:val="single" w:sz="4" w:space="0" w:color="auto"/>
              <w:right w:val="single" w:sz="4" w:space="0" w:color="auto"/>
            </w:tcBorders>
            <w:vAlign w:val="center"/>
          </w:tcPr>
          <w:p w14:paraId="3FB2CAFD" w14:textId="77777777" w:rsidR="008427F8" w:rsidRPr="00146472" w:rsidRDefault="008427F8" w:rsidP="00E03B0F">
            <w:pPr>
              <w:spacing w:before="40" w:after="40"/>
              <w:jc w:val="center"/>
              <w:rPr>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14:paraId="492224A1" w14:textId="77777777" w:rsidR="008427F8" w:rsidRPr="00146472" w:rsidRDefault="008427F8" w:rsidP="00E03B0F">
            <w:pPr>
              <w:spacing w:before="40" w:after="40"/>
              <w:jc w:val="center"/>
              <w:rPr>
                <w:lang w:val="it-IT"/>
              </w:rPr>
            </w:pPr>
          </w:p>
        </w:tc>
      </w:tr>
      <w:tr w:rsidR="008427F8" w:rsidRPr="00146472" w14:paraId="4F7F4761"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6F15348F" w14:textId="77777777" w:rsidR="008427F8" w:rsidRPr="00146472" w:rsidRDefault="008427F8" w:rsidP="00545FA2">
            <w:pPr>
              <w:numPr>
                <w:ilvl w:val="0"/>
                <w:numId w:val="16"/>
              </w:numPr>
              <w:spacing w:before="40" w:after="40" w:line="276" w:lineRule="auto"/>
              <w:ind w:left="275" w:hanging="417"/>
              <w:jc w:val="center"/>
              <w:rPr>
                <w:lang w:val="it-IT"/>
              </w:rPr>
            </w:pPr>
          </w:p>
        </w:tc>
        <w:tc>
          <w:tcPr>
            <w:tcW w:w="1877" w:type="dxa"/>
            <w:tcBorders>
              <w:top w:val="single" w:sz="4" w:space="0" w:color="auto"/>
              <w:left w:val="single" w:sz="4" w:space="0" w:color="auto"/>
              <w:bottom w:val="single" w:sz="4" w:space="0" w:color="auto"/>
              <w:right w:val="single" w:sz="4" w:space="0" w:color="auto"/>
            </w:tcBorders>
          </w:tcPr>
          <w:p w14:paraId="1B8E41BF" w14:textId="77777777" w:rsidR="008427F8" w:rsidRPr="00146472" w:rsidRDefault="008427F8" w:rsidP="00E03B0F">
            <w:pPr>
              <w:spacing w:before="40" w:after="40"/>
              <w:rPr>
                <w:lang w:val="it-IT"/>
              </w:rPr>
            </w:pPr>
            <w:r w:rsidRPr="00146472">
              <w:rPr>
                <w:lang w:val="it-IT"/>
              </w:rPr>
              <w:t>Công ty cổ phần xi măng Sông Gianh</w:t>
            </w:r>
          </w:p>
        </w:tc>
        <w:tc>
          <w:tcPr>
            <w:tcW w:w="2410" w:type="dxa"/>
            <w:tcBorders>
              <w:top w:val="single" w:sz="4" w:space="0" w:color="auto"/>
              <w:left w:val="single" w:sz="4" w:space="0" w:color="auto"/>
              <w:bottom w:val="single" w:sz="4" w:space="0" w:color="auto"/>
              <w:right w:val="single" w:sz="4" w:space="0" w:color="auto"/>
            </w:tcBorders>
          </w:tcPr>
          <w:p w14:paraId="3B7CF02A" w14:textId="77777777" w:rsidR="008427F8" w:rsidRPr="00146472" w:rsidRDefault="008427F8" w:rsidP="00E03B0F">
            <w:pPr>
              <w:spacing w:before="40" w:after="40"/>
              <w:rPr>
                <w:lang w:val="it-IT"/>
              </w:rPr>
            </w:pPr>
            <w:r w:rsidRPr="00146472">
              <w:rPr>
                <w:lang w:val="it-IT"/>
              </w:rPr>
              <w:t>Thôn Cương Trung C, xã Tiến Hoá, huyện Tuyên Hoá, tỉnh Quảng Bình</w:t>
            </w:r>
          </w:p>
        </w:tc>
        <w:tc>
          <w:tcPr>
            <w:tcW w:w="992" w:type="dxa"/>
            <w:tcBorders>
              <w:top w:val="single" w:sz="4" w:space="0" w:color="auto"/>
              <w:left w:val="single" w:sz="4" w:space="0" w:color="auto"/>
              <w:bottom w:val="single" w:sz="4" w:space="0" w:color="auto"/>
              <w:right w:val="single" w:sz="4" w:space="0" w:color="auto"/>
            </w:tcBorders>
            <w:vAlign w:val="center"/>
          </w:tcPr>
          <w:p w14:paraId="43164271" w14:textId="77777777" w:rsidR="008427F8" w:rsidRPr="00146472" w:rsidRDefault="008427F8" w:rsidP="00E03B0F">
            <w:pPr>
              <w:spacing w:before="40" w:after="40"/>
              <w:jc w:val="center"/>
              <w:rPr>
                <w:lang w:val="it-IT"/>
              </w:rPr>
            </w:pPr>
            <w:r w:rsidRPr="00146472">
              <w:rPr>
                <w:lang w:val="it-IT"/>
              </w:rPr>
              <w:t>x</w:t>
            </w:r>
          </w:p>
        </w:tc>
        <w:tc>
          <w:tcPr>
            <w:tcW w:w="646" w:type="dxa"/>
            <w:tcBorders>
              <w:top w:val="single" w:sz="4" w:space="0" w:color="auto"/>
              <w:left w:val="single" w:sz="4" w:space="0" w:color="auto"/>
              <w:bottom w:val="single" w:sz="4" w:space="0" w:color="auto"/>
              <w:right w:val="single" w:sz="4" w:space="0" w:color="auto"/>
            </w:tcBorders>
            <w:vAlign w:val="center"/>
          </w:tcPr>
          <w:p w14:paraId="47FFB1F5" w14:textId="77777777" w:rsidR="008427F8" w:rsidRPr="00146472" w:rsidRDefault="008427F8" w:rsidP="00E03B0F">
            <w:pPr>
              <w:spacing w:before="40" w:after="40"/>
              <w:jc w:val="center"/>
              <w:rPr>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375AD3BA" w14:textId="77777777" w:rsidR="008427F8" w:rsidRPr="00146472" w:rsidRDefault="008427F8" w:rsidP="00E03B0F">
            <w:pPr>
              <w:spacing w:before="40" w:after="40"/>
              <w:jc w:val="center"/>
              <w:rPr>
                <w:lang w:val="it-IT"/>
              </w:rPr>
            </w:pPr>
          </w:p>
        </w:tc>
        <w:tc>
          <w:tcPr>
            <w:tcW w:w="993" w:type="dxa"/>
            <w:tcBorders>
              <w:top w:val="single" w:sz="4" w:space="0" w:color="auto"/>
              <w:left w:val="single" w:sz="4" w:space="0" w:color="auto"/>
              <w:bottom w:val="single" w:sz="4" w:space="0" w:color="auto"/>
              <w:right w:val="single" w:sz="4" w:space="0" w:color="auto"/>
            </w:tcBorders>
            <w:vAlign w:val="center"/>
          </w:tcPr>
          <w:p w14:paraId="32796A9A" w14:textId="77777777" w:rsidR="008427F8" w:rsidRPr="00146472" w:rsidRDefault="008427F8" w:rsidP="00E03B0F">
            <w:pPr>
              <w:spacing w:before="40" w:after="40"/>
              <w:jc w:val="center"/>
              <w:rPr>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14:paraId="76FB5C3A" w14:textId="77777777" w:rsidR="008427F8" w:rsidRPr="00146472" w:rsidRDefault="008427F8" w:rsidP="00E03B0F">
            <w:pPr>
              <w:spacing w:before="40" w:after="40"/>
              <w:jc w:val="center"/>
              <w:rPr>
                <w:lang w:val="it-IT"/>
              </w:rPr>
            </w:pPr>
          </w:p>
        </w:tc>
        <w:tc>
          <w:tcPr>
            <w:tcW w:w="1275" w:type="dxa"/>
            <w:tcBorders>
              <w:top w:val="single" w:sz="4" w:space="0" w:color="auto"/>
              <w:left w:val="single" w:sz="4" w:space="0" w:color="auto"/>
              <w:bottom w:val="single" w:sz="4" w:space="0" w:color="auto"/>
              <w:right w:val="single" w:sz="4" w:space="0" w:color="auto"/>
            </w:tcBorders>
            <w:vAlign w:val="center"/>
          </w:tcPr>
          <w:p w14:paraId="240E0573" w14:textId="77777777" w:rsidR="008427F8" w:rsidRPr="00146472" w:rsidRDefault="008427F8" w:rsidP="00E03B0F">
            <w:pPr>
              <w:spacing w:before="40" w:after="40"/>
              <w:jc w:val="center"/>
              <w:rPr>
                <w:lang w:val="it-IT"/>
              </w:rPr>
            </w:pPr>
          </w:p>
        </w:tc>
        <w:tc>
          <w:tcPr>
            <w:tcW w:w="2268" w:type="dxa"/>
            <w:tcBorders>
              <w:top w:val="single" w:sz="4" w:space="0" w:color="auto"/>
              <w:left w:val="single" w:sz="4" w:space="0" w:color="auto"/>
              <w:bottom w:val="single" w:sz="4" w:space="0" w:color="auto"/>
              <w:right w:val="single" w:sz="4" w:space="0" w:color="auto"/>
            </w:tcBorders>
            <w:vAlign w:val="center"/>
          </w:tcPr>
          <w:p w14:paraId="48F3C14D" w14:textId="77777777" w:rsidR="008427F8" w:rsidRPr="00146472" w:rsidRDefault="008427F8" w:rsidP="00E03B0F">
            <w:pPr>
              <w:spacing w:before="40" w:after="40"/>
              <w:jc w:val="center"/>
              <w:rPr>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14:paraId="4A4B8D79" w14:textId="77777777" w:rsidR="008427F8" w:rsidRPr="00146472" w:rsidRDefault="008427F8" w:rsidP="00E03B0F">
            <w:pPr>
              <w:spacing w:before="40" w:after="40"/>
              <w:jc w:val="center"/>
              <w:rPr>
                <w:lang w:val="it-IT"/>
              </w:rPr>
            </w:pPr>
          </w:p>
        </w:tc>
      </w:tr>
      <w:tr w:rsidR="008427F8" w:rsidRPr="00146472" w14:paraId="530C7846"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60E227B5" w14:textId="77777777" w:rsidR="008427F8" w:rsidRPr="00146472" w:rsidRDefault="008427F8" w:rsidP="00545FA2">
            <w:pPr>
              <w:numPr>
                <w:ilvl w:val="0"/>
                <w:numId w:val="16"/>
              </w:numPr>
              <w:spacing w:before="40" w:after="40" w:line="276" w:lineRule="auto"/>
              <w:ind w:left="275" w:hanging="417"/>
              <w:jc w:val="center"/>
              <w:rPr>
                <w:lang w:val="it-IT"/>
              </w:rPr>
            </w:pPr>
          </w:p>
        </w:tc>
        <w:tc>
          <w:tcPr>
            <w:tcW w:w="1877" w:type="dxa"/>
            <w:tcBorders>
              <w:top w:val="single" w:sz="4" w:space="0" w:color="auto"/>
              <w:left w:val="single" w:sz="4" w:space="0" w:color="auto"/>
              <w:bottom w:val="single" w:sz="4" w:space="0" w:color="auto"/>
              <w:right w:val="single" w:sz="4" w:space="0" w:color="auto"/>
            </w:tcBorders>
          </w:tcPr>
          <w:p w14:paraId="5F1A31EE" w14:textId="77777777" w:rsidR="008427F8" w:rsidRPr="00146472" w:rsidRDefault="008427F8" w:rsidP="00E03B0F">
            <w:pPr>
              <w:spacing w:before="40" w:after="40"/>
              <w:rPr>
                <w:color w:val="FF0000"/>
                <w:lang w:val="it-IT"/>
              </w:rPr>
            </w:pPr>
            <w:r w:rsidRPr="00146472">
              <w:rPr>
                <w:bCs/>
                <w:lang w:val="it-IT"/>
              </w:rPr>
              <w:t>Cục Hải Quan tỉnh Quảng Bình</w:t>
            </w:r>
          </w:p>
        </w:tc>
        <w:tc>
          <w:tcPr>
            <w:tcW w:w="2410" w:type="dxa"/>
            <w:tcBorders>
              <w:top w:val="single" w:sz="4" w:space="0" w:color="auto"/>
              <w:left w:val="single" w:sz="4" w:space="0" w:color="auto"/>
              <w:bottom w:val="single" w:sz="4" w:space="0" w:color="auto"/>
              <w:right w:val="single" w:sz="4" w:space="0" w:color="auto"/>
            </w:tcBorders>
          </w:tcPr>
          <w:p w14:paraId="0AFA55E0" w14:textId="77777777" w:rsidR="008427F8" w:rsidRPr="00146472" w:rsidRDefault="008427F8" w:rsidP="00E03B0F">
            <w:pPr>
              <w:spacing w:before="40" w:after="40"/>
              <w:jc w:val="both"/>
            </w:pPr>
            <w:r w:rsidRPr="00146472">
              <w:rPr>
                <w:lang w:val="it-IT"/>
              </w:rPr>
              <w:t xml:space="preserve">33 </w:t>
            </w:r>
            <w:r w:rsidRPr="00146472">
              <w:t>Phạm Văn Đồng, phường Đức Ninh Đông, T</w:t>
            </w:r>
            <w:r w:rsidRPr="00146472">
              <w:rPr>
                <w:lang w:val="it-IT"/>
              </w:rPr>
              <w:t>P.</w:t>
            </w:r>
            <w:r w:rsidRPr="00146472">
              <w:t xml:space="preserve"> Đồng Hới, tỉnh Quảng Bình</w:t>
            </w:r>
          </w:p>
        </w:tc>
        <w:tc>
          <w:tcPr>
            <w:tcW w:w="992" w:type="dxa"/>
            <w:tcBorders>
              <w:top w:val="single" w:sz="4" w:space="0" w:color="auto"/>
              <w:left w:val="single" w:sz="4" w:space="0" w:color="auto"/>
              <w:bottom w:val="single" w:sz="4" w:space="0" w:color="auto"/>
              <w:right w:val="single" w:sz="4" w:space="0" w:color="auto"/>
            </w:tcBorders>
            <w:vAlign w:val="center"/>
          </w:tcPr>
          <w:p w14:paraId="40BD20C2" w14:textId="77777777" w:rsidR="008427F8" w:rsidRPr="00146472" w:rsidRDefault="008427F8" w:rsidP="00E03B0F">
            <w:pPr>
              <w:spacing w:before="40" w:after="40"/>
              <w:jc w:val="center"/>
              <w:rPr>
                <w:lang w:val="it-IT"/>
              </w:rPr>
            </w:pPr>
          </w:p>
        </w:tc>
        <w:tc>
          <w:tcPr>
            <w:tcW w:w="646" w:type="dxa"/>
            <w:tcBorders>
              <w:top w:val="single" w:sz="4" w:space="0" w:color="auto"/>
              <w:left w:val="single" w:sz="4" w:space="0" w:color="auto"/>
              <w:bottom w:val="single" w:sz="4" w:space="0" w:color="auto"/>
              <w:right w:val="single" w:sz="4" w:space="0" w:color="auto"/>
            </w:tcBorders>
            <w:vAlign w:val="center"/>
          </w:tcPr>
          <w:p w14:paraId="329E76AA" w14:textId="77777777" w:rsidR="008427F8" w:rsidRPr="00146472" w:rsidRDefault="008427F8" w:rsidP="00E03B0F">
            <w:pPr>
              <w:spacing w:before="40" w:after="40"/>
              <w:jc w:val="center"/>
              <w:rPr>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043B167A" w14:textId="77777777" w:rsidR="008427F8" w:rsidRPr="00146472" w:rsidRDefault="008427F8" w:rsidP="00E03B0F">
            <w:pPr>
              <w:spacing w:before="40" w:after="40"/>
              <w:jc w:val="center"/>
              <w:rPr>
                <w:lang w:val="it-IT"/>
              </w:rPr>
            </w:pPr>
          </w:p>
        </w:tc>
        <w:tc>
          <w:tcPr>
            <w:tcW w:w="993" w:type="dxa"/>
            <w:tcBorders>
              <w:top w:val="single" w:sz="4" w:space="0" w:color="auto"/>
              <w:left w:val="single" w:sz="4" w:space="0" w:color="auto"/>
              <w:bottom w:val="single" w:sz="4" w:space="0" w:color="auto"/>
              <w:right w:val="single" w:sz="4" w:space="0" w:color="auto"/>
            </w:tcBorders>
            <w:vAlign w:val="center"/>
          </w:tcPr>
          <w:p w14:paraId="69D9FB11" w14:textId="77777777" w:rsidR="008427F8" w:rsidRPr="00146472" w:rsidRDefault="008427F8" w:rsidP="00E03B0F">
            <w:pPr>
              <w:spacing w:before="40" w:after="40"/>
              <w:jc w:val="center"/>
              <w:rPr>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14:paraId="6A81B695" w14:textId="77777777" w:rsidR="008427F8" w:rsidRPr="00146472" w:rsidRDefault="008427F8" w:rsidP="00E03B0F">
            <w:pPr>
              <w:spacing w:before="40" w:after="40"/>
              <w:jc w:val="center"/>
              <w:rPr>
                <w:lang w:val="it-IT"/>
              </w:rPr>
            </w:pPr>
          </w:p>
        </w:tc>
        <w:tc>
          <w:tcPr>
            <w:tcW w:w="1275" w:type="dxa"/>
            <w:tcBorders>
              <w:top w:val="single" w:sz="4" w:space="0" w:color="auto"/>
              <w:left w:val="single" w:sz="4" w:space="0" w:color="auto"/>
              <w:bottom w:val="single" w:sz="4" w:space="0" w:color="auto"/>
              <w:right w:val="single" w:sz="4" w:space="0" w:color="auto"/>
            </w:tcBorders>
            <w:vAlign w:val="center"/>
          </w:tcPr>
          <w:p w14:paraId="0D465231" w14:textId="77777777" w:rsidR="008427F8" w:rsidRPr="00146472" w:rsidRDefault="008427F8" w:rsidP="00E03B0F">
            <w:pPr>
              <w:spacing w:before="40" w:after="40"/>
              <w:jc w:val="center"/>
              <w:rPr>
                <w:lang w:val="it-IT"/>
              </w:rPr>
            </w:pPr>
            <w:r w:rsidRPr="00146472">
              <w:rPr>
                <w:lang w:val="it-IT"/>
              </w:rPr>
              <w:t>x</w:t>
            </w:r>
          </w:p>
        </w:tc>
        <w:tc>
          <w:tcPr>
            <w:tcW w:w="2268" w:type="dxa"/>
            <w:tcBorders>
              <w:top w:val="single" w:sz="4" w:space="0" w:color="auto"/>
              <w:left w:val="single" w:sz="4" w:space="0" w:color="auto"/>
              <w:bottom w:val="single" w:sz="4" w:space="0" w:color="auto"/>
              <w:right w:val="single" w:sz="4" w:space="0" w:color="auto"/>
            </w:tcBorders>
            <w:vAlign w:val="center"/>
          </w:tcPr>
          <w:p w14:paraId="5DCBD008" w14:textId="77777777" w:rsidR="008427F8" w:rsidRPr="00146472" w:rsidRDefault="008427F8" w:rsidP="00E03B0F">
            <w:pPr>
              <w:spacing w:before="40" w:after="40"/>
              <w:jc w:val="center"/>
              <w:rPr>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14:paraId="6EF89F84" w14:textId="77777777" w:rsidR="008427F8" w:rsidRPr="00146472" w:rsidRDefault="008427F8" w:rsidP="00E03B0F">
            <w:pPr>
              <w:spacing w:before="40" w:after="40"/>
              <w:jc w:val="center"/>
              <w:rPr>
                <w:lang w:val="it-IT"/>
              </w:rPr>
            </w:pPr>
          </w:p>
        </w:tc>
      </w:tr>
      <w:tr w:rsidR="008427F8" w:rsidRPr="00146472" w14:paraId="18A91DAD"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206EEFDF" w14:textId="77777777" w:rsidR="008427F8" w:rsidRPr="00146472" w:rsidRDefault="008427F8" w:rsidP="00545FA2">
            <w:pPr>
              <w:numPr>
                <w:ilvl w:val="0"/>
                <w:numId w:val="16"/>
              </w:numPr>
              <w:spacing w:before="40" w:after="40" w:line="276" w:lineRule="auto"/>
              <w:ind w:left="275" w:hanging="417"/>
              <w:jc w:val="center"/>
              <w:rPr>
                <w:lang w:val="it-IT"/>
              </w:rPr>
            </w:pPr>
          </w:p>
        </w:tc>
        <w:tc>
          <w:tcPr>
            <w:tcW w:w="1877" w:type="dxa"/>
            <w:tcBorders>
              <w:top w:val="single" w:sz="4" w:space="0" w:color="auto"/>
              <w:left w:val="single" w:sz="4" w:space="0" w:color="auto"/>
              <w:bottom w:val="single" w:sz="4" w:space="0" w:color="auto"/>
              <w:right w:val="single" w:sz="4" w:space="0" w:color="auto"/>
            </w:tcBorders>
          </w:tcPr>
          <w:p w14:paraId="5AF4FAB4" w14:textId="77777777" w:rsidR="008427F8" w:rsidRPr="00146472" w:rsidRDefault="008427F8" w:rsidP="00E03B0F">
            <w:pPr>
              <w:spacing w:before="40" w:after="40"/>
              <w:rPr>
                <w:bCs/>
                <w:lang w:val="it-IT"/>
              </w:rPr>
            </w:pPr>
            <w:r w:rsidRPr="00146472">
              <w:rPr>
                <w:bCs/>
                <w:lang w:val="it-IT"/>
              </w:rPr>
              <w:t>Công ty TNHH Tập đoàn Sơn Hải</w:t>
            </w:r>
          </w:p>
          <w:p w14:paraId="0342AA2E" w14:textId="77777777" w:rsidR="008427F8" w:rsidRPr="00146472" w:rsidRDefault="008427F8" w:rsidP="00E03B0F">
            <w:pPr>
              <w:spacing w:before="40" w:after="40"/>
              <w:rPr>
                <w:bCs/>
                <w:lang w:val="it-IT"/>
              </w:rPr>
            </w:pPr>
          </w:p>
          <w:p w14:paraId="2F875192" w14:textId="77777777" w:rsidR="008427F8" w:rsidRPr="00146472" w:rsidRDefault="008427F8" w:rsidP="00E03B0F">
            <w:pPr>
              <w:spacing w:before="40" w:after="40"/>
              <w:rPr>
                <w:lang w:val="it-IT"/>
              </w:rPr>
            </w:pPr>
          </w:p>
        </w:tc>
        <w:tc>
          <w:tcPr>
            <w:tcW w:w="2410" w:type="dxa"/>
            <w:tcBorders>
              <w:top w:val="single" w:sz="4" w:space="0" w:color="auto"/>
              <w:left w:val="single" w:sz="4" w:space="0" w:color="auto"/>
              <w:bottom w:val="single" w:sz="4" w:space="0" w:color="auto"/>
              <w:right w:val="single" w:sz="4" w:space="0" w:color="auto"/>
            </w:tcBorders>
          </w:tcPr>
          <w:p w14:paraId="755123FB" w14:textId="77777777" w:rsidR="008427F8" w:rsidRPr="00146472" w:rsidRDefault="008427F8" w:rsidP="00E03B0F">
            <w:pPr>
              <w:spacing w:before="40" w:after="40"/>
              <w:jc w:val="both"/>
            </w:pPr>
            <w:r w:rsidRPr="00146472">
              <w:rPr>
                <w:bCs/>
              </w:rPr>
              <w:t>Số 117 Hữu Nghị, phường Nam lý, T</w:t>
            </w:r>
            <w:r w:rsidRPr="00146472">
              <w:rPr>
                <w:bCs/>
                <w:lang w:val="it-IT"/>
              </w:rPr>
              <w:t>P.</w:t>
            </w:r>
            <w:r w:rsidRPr="00146472">
              <w:rPr>
                <w:bCs/>
              </w:rPr>
              <w:t xml:space="preserve"> Đồng Hới, tỉnh Quảng Bình</w:t>
            </w:r>
          </w:p>
        </w:tc>
        <w:tc>
          <w:tcPr>
            <w:tcW w:w="992" w:type="dxa"/>
            <w:tcBorders>
              <w:top w:val="single" w:sz="4" w:space="0" w:color="auto"/>
              <w:left w:val="single" w:sz="4" w:space="0" w:color="auto"/>
              <w:bottom w:val="single" w:sz="4" w:space="0" w:color="auto"/>
              <w:right w:val="single" w:sz="4" w:space="0" w:color="auto"/>
            </w:tcBorders>
            <w:vAlign w:val="center"/>
          </w:tcPr>
          <w:p w14:paraId="44DE5223" w14:textId="77777777" w:rsidR="008427F8" w:rsidRPr="00146472" w:rsidRDefault="008427F8" w:rsidP="00E03B0F">
            <w:pPr>
              <w:spacing w:before="40" w:after="40"/>
              <w:jc w:val="center"/>
              <w:rPr>
                <w:lang w:val="it-IT"/>
              </w:rPr>
            </w:pPr>
            <w:r w:rsidRPr="00146472">
              <w:rPr>
                <w:lang w:val="it-IT"/>
              </w:rPr>
              <w:t>x</w:t>
            </w:r>
          </w:p>
        </w:tc>
        <w:tc>
          <w:tcPr>
            <w:tcW w:w="646" w:type="dxa"/>
            <w:tcBorders>
              <w:top w:val="single" w:sz="4" w:space="0" w:color="auto"/>
              <w:left w:val="single" w:sz="4" w:space="0" w:color="auto"/>
              <w:bottom w:val="single" w:sz="4" w:space="0" w:color="auto"/>
              <w:right w:val="single" w:sz="4" w:space="0" w:color="auto"/>
            </w:tcBorders>
            <w:vAlign w:val="center"/>
          </w:tcPr>
          <w:p w14:paraId="2001EF98" w14:textId="77777777" w:rsidR="008427F8" w:rsidRPr="00146472" w:rsidRDefault="008427F8" w:rsidP="00E03B0F">
            <w:pPr>
              <w:spacing w:before="40" w:after="40"/>
              <w:jc w:val="center"/>
              <w:rPr>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05515CC2" w14:textId="77777777" w:rsidR="008427F8" w:rsidRPr="00146472" w:rsidRDefault="008427F8" w:rsidP="00E03B0F">
            <w:pPr>
              <w:spacing w:before="40" w:after="40"/>
              <w:jc w:val="center"/>
              <w:rPr>
                <w:lang w:val="it-IT"/>
              </w:rPr>
            </w:pPr>
          </w:p>
        </w:tc>
        <w:tc>
          <w:tcPr>
            <w:tcW w:w="993" w:type="dxa"/>
            <w:tcBorders>
              <w:top w:val="single" w:sz="4" w:space="0" w:color="auto"/>
              <w:left w:val="single" w:sz="4" w:space="0" w:color="auto"/>
              <w:bottom w:val="single" w:sz="4" w:space="0" w:color="auto"/>
              <w:right w:val="single" w:sz="4" w:space="0" w:color="auto"/>
            </w:tcBorders>
            <w:vAlign w:val="center"/>
          </w:tcPr>
          <w:p w14:paraId="1D603D58" w14:textId="77777777" w:rsidR="008427F8" w:rsidRPr="00146472" w:rsidRDefault="008427F8" w:rsidP="00E03B0F">
            <w:pPr>
              <w:spacing w:before="40" w:after="40"/>
              <w:jc w:val="center"/>
              <w:rPr>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14:paraId="101E1BA8" w14:textId="77777777" w:rsidR="008427F8" w:rsidRPr="00146472" w:rsidRDefault="008427F8" w:rsidP="00E03B0F">
            <w:pPr>
              <w:spacing w:before="40" w:after="40"/>
              <w:jc w:val="center"/>
              <w:rPr>
                <w:lang w:val="it-IT"/>
              </w:rPr>
            </w:pPr>
          </w:p>
        </w:tc>
        <w:tc>
          <w:tcPr>
            <w:tcW w:w="1275" w:type="dxa"/>
            <w:tcBorders>
              <w:top w:val="single" w:sz="4" w:space="0" w:color="auto"/>
              <w:left w:val="single" w:sz="4" w:space="0" w:color="auto"/>
              <w:bottom w:val="single" w:sz="4" w:space="0" w:color="auto"/>
              <w:right w:val="single" w:sz="4" w:space="0" w:color="auto"/>
            </w:tcBorders>
            <w:vAlign w:val="center"/>
          </w:tcPr>
          <w:p w14:paraId="6E17C8D5" w14:textId="77777777" w:rsidR="008427F8" w:rsidRPr="00146472" w:rsidRDefault="008427F8" w:rsidP="00E03B0F">
            <w:pPr>
              <w:spacing w:before="40" w:after="40"/>
              <w:jc w:val="center"/>
              <w:rPr>
                <w:lang w:val="it-IT"/>
              </w:rPr>
            </w:pPr>
          </w:p>
        </w:tc>
        <w:tc>
          <w:tcPr>
            <w:tcW w:w="2268" w:type="dxa"/>
            <w:tcBorders>
              <w:top w:val="single" w:sz="4" w:space="0" w:color="auto"/>
              <w:left w:val="single" w:sz="4" w:space="0" w:color="auto"/>
              <w:bottom w:val="single" w:sz="4" w:space="0" w:color="auto"/>
              <w:right w:val="single" w:sz="4" w:space="0" w:color="auto"/>
            </w:tcBorders>
            <w:vAlign w:val="center"/>
          </w:tcPr>
          <w:p w14:paraId="21807430" w14:textId="77777777" w:rsidR="008427F8" w:rsidRPr="00146472" w:rsidRDefault="008427F8" w:rsidP="00E03B0F">
            <w:pPr>
              <w:spacing w:before="40" w:after="40"/>
              <w:jc w:val="center"/>
              <w:rPr>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14:paraId="57F622FD" w14:textId="77777777" w:rsidR="008427F8" w:rsidRPr="00146472" w:rsidRDefault="008427F8" w:rsidP="00E03B0F">
            <w:pPr>
              <w:spacing w:before="40" w:after="40"/>
              <w:jc w:val="center"/>
              <w:rPr>
                <w:lang w:val="it-IT"/>
              </w:rPr>
            </w:pPr>
          </w:p>
        </w:tc>
      </w:tr>
      <w:tr w:rsidR="008427F8" w:rsidRPr="00146472" w14:paraId="3DB4EEEA"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2AE4408E" w14:textId="77777777" w:rsidR="008427F8" w:rsidRPr="00146472" w:rsidRDefault="008427F8" w:rsidP="00545FA2">
            <w:pPr>
              <w:numPr>
                <w:ilvl w:val="0"/>
                <w:numId w:val="16"/>
              </w:numPr>
              <w:spacing w:before="40" w:after="40" w:line="276" w:lineRule="auto"/>
              <w:ind w:left="275" w:hanging="417"/>
              <w:jc w:val="center"/>
              <w:rPr>
                <w:lang w:val="it-IT"/>
              </w:rPr>
            </w:pPr>
          </w:p>
        </w:tc>
        <w:tc>
          <w:tcPr>
            <w:tcW w:w="1877" w:type="dxa"/>
            <w:tcBorders>
              <w:top w:val="single" w:sz="4" w:space="0" w:color="auto"/>
              <w:left w:val="single" w:sz="4" w:space="0" w:color="auto"/>
              <w:bottom w:val="single" w:sz="4" w:space="0" w:color="auto"/>
              <w:right w:val="single" w:sz="4" w:space="0" w:color="auto"/>
            </w:tcBorders>
          </w:tcPr>
          <w:p w14:paraId="118D3EBC" w14:textId="77777777" w:rsidR="008427F8" w:rsidRPr="00146472" w:rsidRDefault="008427F8" w:rsidP="00E03B0F">
            <w:pPr>
              <w:spacing w:before="40" w:after="40"/>
              <w:rPr>
                <w:bCs/>
                <w:lang w:val="it-IT"/>
              </w:rPr>
            </w:pPr>
            <w:r w:rsidRPr="00146472">
              <w:rPr>
                <w:bCs/>
                <w:lang w:val="it-IT"/>
              </w:rPr>
              <w:t>Bệnh viện Đa khoa Đà Nẵng</w:t>
            </w:r>
          </w:p>
        </w:tc>
        <w:tc>
          <w:tcPr>
            <w:tcW w:w="2410" w:type="dxa"/>
            <w:tcBorders>
              <w:top w:val="single" w:sz="4" w:space="0" w:color="auto"/>
              <w:left w:val="single" w:sz="4" w:space="0" w:color="auto"/>
              <w:bottom w:val="single" w:sz="4" w:space="0" w:color="auto"/>
              <w:right w:val="single" w:sz="4" w:space="0" w:color="auto"/>
            </w:tcBorders>
          </w:tcPr>
          <w:p w14:paraId="72AC8025" w14:textId="77777777" w:rsidR="008427F8" w:rsidRPr="00146472" w:rsidRDefault="008427F8" w:rsidP="00E03B0F">
            <w:pPr>
              <w:spacing w:before="40" w:after="40" w:line="264" w:lineRule="auto"/>
              <w:jc w:val="both"/>
              <w:rPr>
                <w:bCs/>
              </w:rPr>
            </w:pPr>
            <w:r w:rsidRPr="00146472">
              <w:rPr>
                <w:bCs/>
                <w:lang w:val="it-IT"/>
              </w:rPr>
              <w:t xml:space="preserve">Số 124 Hải Phòng, phường Thạch Thang, quận Hải Châu,  TP. </w:t>
            </w:r>
            <w:r w:rsidRPr="00146472">
              <w:rPr>
                <w:bCs/>
              </w:rPr>
              <w:t>Đà Nẵng</w:t>
            </w:r>
          </w:p>
        </w:tc>
        <w:tc>
          <w:tcPr>
            <w:tcW w:w="992" w:type="dxa"/>
            <w:tcBorders>
              <w:top w:val="single" w:sz="4" w:space="0" w:color="auto"/>
              <w:left w:val="single" w:sz="4" w:space="0" w:color="auto"/>
              <w:bottom w:val="single" w:sz="4" w:space="0" w:color="auto"/>
              <w:right w:val="single" w:sz="4" w:space="0" w:color="auto"/>
            </w:tcBorders>
            <w:vAlign w:val="center"/>
          </w:tcPr>
          <w:p w14:paraId="5EBD0114" w14:textId="77777777" w:rsidR="008427F8" w:rsidRPr="00146472" w:rsidRDefault="008427F8" w:rsidP="00E03B0F">
            <w:pPr>
              <w:spacing w:before="40" w:after="40"/>
              <w:jc w:val="center"/>
              <w:rPr>
                <w:lang w:val="it-IT"/>
              </w:rPr>
            </w:pPr>
          </w:p>
        </w:tc>
        <w:tc>
          <w:tcPr>
            <w:tcW w:w="646" w:type="dxa"/>
            <w:tcBorders>
              <w:top w:val="single" w:sz="4" w:space="0" w:color="auto"/>
              <w:left w:val="single" w:sz="4" w:space="0" w:color="auto"/>
              <w:bottom w:val="single" w:sz="4" w:space="0" w:color="auto"/>
              <w:right w:val="single" w:sz="4" w:space="0" w:color="auto"/>
            </w:tcBorders>
            <w:vAlign w:val="center"/>
          </w:tcPr>
          <w:p w14:paraId="13DF3D00" w14:textId="77777777" w:rsidR="008427F8" w:rsidRPr="00146472" w:rsidRDefault="008427F8" w:rsidP="00E03B0F">
            <w:pPr>
              <w:spacing w:before="40" w:after="40"/>
              <w:jc w:val="center"/>
              <w:rPr>
                <w:lang w:val="it-IT"/>
              </w:rPr>
            </w:pPr>
            <w:r w:rsidRPr="00146472">
              <w:rPr>
                <w:lang w:val="it-IT"/>
              </w:rPr>
              <w:t>x</w:t>
            </w:r>
          </w:p>
        </w:tc>
        <w:tc>
          <w:tcPr>
            <w:tcW w:w="992" w:type="dxa"/>
            <w:tcBorders>
              <w:top w:val="single" w:sz="4" w:space="0" w:color="auto"/>
              <w:left w:val="single" w:sz="4" w:space="0" w:color="auto"/>
              <w:bottom w:val="single" w:sz="4" w:space="0" w:color="auto"/>
              <w:right w:val="single" w:sz="4" w:space="0" w:color="auto"/>
            </w:tcBorders>
            <w:vAlign w:val="center"/>
          </w:tcPr>
          <w:p w14:paraId="7633EF94" w14:textId="77777777" w:rsidR="008427F8" w:rsidRPr="00146472" w:rsidRDefault="008427F8" w:rsidP="00E03B0F">
            <w:pPr>
              <w:spacing w:before="40" w:after="40"/>
              <w:jc w:val="center"/>
              <w:rPr>
                <w:lang w:val="it-IT"/>
              </w:rPr>
            </w:pPr>
          </w:p>
        </w:tc>
        <w:tc>
          <w:tcPr>
            <w:tcW w:w="993" w:type="dxa"/>
            <w:tcBorders>
              <w:top w:val="single" w:sz="4" w:space="0" w:color="auto"/>
              <w:left w:val="single" w:sz="4" w:space="0" w:color="auto"/>
              <w:bottom w:val="single" w:sz="4" w:space="0" w:color="auto"/>
              <w:right w:val="single" w:sz="4" w:space="0" w:color="auto"/>
            </w:tcBorders>
            <w:vAlign w:val="center"/>
          </w:tcPr>
          <w:p w14:paraId="417B0504" w14:textId="77777777" w:rsidR="008427F8" w:rsidRPr="00146472" w:rsidRDefault="008427F8" w:rsidP="00E03B0F">
            <w:pPr>
              <w:spacing w:before="40" w:after="40"/>
              <w:jc w:val="center"/>
              <w:rPr>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14:paraId="277C34DC" w14:textId="77777777" w:rsidR="008427F8" w:rsidRPr="00146472" w:rsidRDefault="008427F8" w:rsidP="00E03B0F">
            <w:pPr>
              <w:spacing w:before="40" w:after="40"/>
              <w:jc w:val="center"/>
              <w:rPr>
                <w:lang w:val="it-IT"/>
              </w:rPr>
            </w:pPr>
          </w:p>
        </w:tc>
        <w:tc>
          <w:tcPr>
            <w:tcW w:w="1275" w:type="dxa"/>
            <w:tcBorders>
              <w:top w:val="single" w:sz="4" w:space="0" w:color="auto"/>
              <w:left w:val="single" w:sz="4" w:space="0" w:color="auto"/>
              <w:bottom w:val="single" w:sz="4" w:space="0" w:color="auto"/>
              <w:right w:val="single" w:sz="4" w:space="0" w:color="auto"/>
            </w:tcBorders>
            <w:vAlign w:val="center"/>
          </w:tcPr>
          <w:p w14:paraId="63049D8F" w14:textId="77777777" w:rsidR="008427F8" w:rsidRPr="00146472" w:rsidRDefault="008427F8" w:rsidP="00E03B0F">
            <w:pPr>
              <w:spacing w:before="40" w:after="40"/>
              <w:jc w:val="center"/>
              <w:rPr>
                <w:lang w:val="it-IT"/>
              </w:rPr>
            </w:pPr>
          </w:p>
        </w:tc>
        <w:tc>
          <w:tcPr>
            <w:tcW w:w="2268" w:type="dxa"/>
            <w:tcBorders>
              <w:top w:val="single" w:sz="4" w:space="0" w:color="auto"/>
              <w:left w:val="single" w:sz="4" w:space="0" w:color="auto"/>
              <w:bottom w:val="single" w:sz="4" w:space="0" w:color="auto"/>
              <w:right w:val="single" w:sz="4" w:space="0" w:color="auto"/>
            </w:tcBorders>
            <w:vAlign w:val="center"/>
          </w:tcPr>
          <w:p w14:paraId="431D5549" w14:textId="77777777" w:rsidR="008427F8" w:rsidRPr="00146472" w:rsidRDefault="008427F8" w:rsidP="00E03B0F">
            <w:pPr>
              <w:spacing w:before="40" w:after="40"/>
              <w:jc w:val="center"/>
              <w:rPr>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14:paraId="575D9F4B" w14:textId="77777777" w:rsidR="008427F8" w:rsidRPr="00146472" w:rsidRDefault="008427F8" w:rsidP="00E03B0F">
            <w:pPr>
              <w:spacing w:before="40" w:after="40"/>
              <w:jc w:val="center"/>
              <w:rPr>
                <w:lang w:val="it-IT"/>
              </w:rPr>
            </w:pPr>
          </w:p>
        </w:tc>
      </w:tr>
      <w:tr w:rsidR="008427F8" w:rsidRPr="00146472" w14:paraId="2F058C97"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613E6BB6" w14:textId="77777777" w:rsidR="008427F8" w:rsidRPr="00146472" w:rsidRDefault="008427F8" w:rsidP="00545FA2">
            <w:pPr>
              <w:numPr>
                <w:ilvl w:val="0"/>
                <w:numId w:val="16"/>
              </w:numPr>
              <w:spacing w:before="40" w:after="40" w:line="276" w:lineRule="auto"/>
              <w:ind w:left="275" w:hanging="417"/>
              <w:jc w:val="center"/>
              <w:rPr>
                <w:lang w:val="it-IT"/>
              </w:rPr>
            </w:pPr>
          </w:p>
        </w:tc>
        <w:tc>
          <w:tcPr>
            <w:tcW w:w="1877" w:type="dxa"/>
            <w:tcBorders>
              <w:top w:val="single" w:sz="4" w:space="0" w:color="auto"/>
              <w:left w:val="single" w:sz="4" w:space="0" w:color="auto"/>
              <w:bottom w:val="single" w:sz="4" w:space="0" w:color="auto"/>
              <w:right w:val="single" w:sz="4" w:space="0" w:color="auto"/>
            </w:tcBorders>
          </w:tcPr>
          <w:p w14:paraId="32B703C1" w14:textId="77777777" w:rsidR="008427F8" w:rsidRPr="00146472" w:rsidRDefault="008427F8" w:rsidP="00E03B0F">
            <w:pPr>
              <w:spacing w:before="40" w:after="40"/>
              <w:rPr>
                <w:bCs/>
                <w:lang w:val="it-IT"/>
              </w:rPr>
            </w:pPr>
            <w:r w:rsidRPr="00146472">
              <w:rPr>
                <w:bCs/>
                <w:lang w:val="it-IT"/>
              </w:rPr>
              <w:t>Bệnh viện C Đà Nẵng</w:t>
            </w:r>
          </w:p>
        </w:tc>
        <w:tc>
          <w:tcPr>
            <w:tcW w:w="2410" w:type="dxa"/>
            <w:tcBorders>
              <w:top w:val="single" w:sz="4" w:space="0" w:color="auto"/>
              <w:left w:val="single" w:sz="4" w:space="0" w:color="auto"/>
              <w:bottom w:val="single" w:sz="4" w:space="0" w:color="auto"/>
              <w:right w:val="single" w:sz="4" w:space="0" w:color="auto"/>
            </w:tcBorders>
          </w:tcPr>
          <w:p w14:paraId="3217C666" w14:textId="77777777" w:rsidR="008427F8" w:rsidRPr="00146472" w:rsidRDefault="008427F8" w:rsidP="00E03B0F">
            <w:pPr>
              <w:spacing w:before="40" w:after="40" w:line="264" w:lineRule="auto"/>
              <w:jc w:val="both"/>
              <w:rPr>
                <w:bCs/>
              </w:rPr>
            </w:pPr>
            <w:r w:rsidRPr="00146472">
              <w:rPr>
                <w:bCs/>
                <w:lang w:val="it-IT"/>
              </w:rPr>
              <w:t xml:space="preserve">122 đường Hải Phòng, phường Thạch Thang, quận Hải Châu,  TP. </w:t>
            </w:r>
            <w:r w:rsidRPr="00146472">
              <w:rPr>
                <w:bCs/>
              </w:rPr>
              <w:t>Đà Nẵng</w:t>
            </w:r>
          </w:p>
        </w:tc>
        <w:tc>
          <w:tcPr>
            <w:tcW w:w="992" w:type="dxa"/>
            <w:tcBorders>
              <w:top w:val="single" w:sz="4" w:space="0" w:color="auto"/>
              <w:left w:val="single" w:sz="4" w:space="0" w:color="auto"/>
              <w:bottom w:val="single" w:sz="4" w:space="0" w:color="auto"/>
              <w:right w:val="single" w:sz="4" w:space="0" w:color="auto"/>
            </w:tcBorders>
            <w:vAlign w:val="center"/>
          </w:tcPr>
          <w:p w14:paraId="5523153D" w14:textId="77777777" w:rsidR="008427F8" w:rsidRPr="00146472" w:rsidRDefault="008427F8" w:rsidP="00E03B0F">
            <w:pPr>
              <w:spacing w:before="40" w:after="40"/>
              <w:jc w:val="center"/>
              <w:rPr>
                <w:lang w:val="it-IT"/>
              </w:rPr>
            </w:pPr>
          </w:p>
        </w:tc>
        <w:tc>
          <w:tcPr>
            <w:tcW w:w="646" w:type="dxa"/>
            <w:tcBorders>
              <w:top w:val="single" w:sz="4" w:space="0" w:color="auto"/>
              <w:left w:val="single" w:sz="4" w:space="0" w:color="auto"/>
              <w:bottom w:val="single" w:sz="4" w:space="0" w:color="auto"/>
              <w:right w:val="single" w:sz="4" w:space="0" w:color="auto"/>
            </w:tcBorders>
            <w:vAlign w:val="center"/>
          </w:tcPr>
          <w:p w14:paraId="3DF2AB5D" w14:textId="77777777" w:rsidR="008427F8" w:rsidRPr="00146472" w:rsidRDefault="008427F8" w:rsidP="00E03B0F">
            <w:pPr>
              <w:spacing w:before="40" w:after="40"/>
              <w:jc w:val="center"/>
              <w:rPr>
                <w:lang w:val="it-IT"/>
              </w:rPr>
            </w:pPr>
            <w:r w:rsidRPr="00146472">
              <w:rPr>
                <w:lang w:val="it-IT"/>
              </w:rPr>
              <w:t>x</w:t>
            </w:r>
          </w:p>
        </w:tc>
        <w:tc>
          <w:tcPr>
            <w:tcW w:w="992" w:type="dxa"/>
            <w:tcBorders>
              <w:top w:val="single" w:sz="4" w:space="0" w:color="auto"/>
              <w:left w:val="single" w:sz="4" w:space="0" w:color="auto"/>
              <w:bottom w:val="single" w:sz="4" w:space="0" w:color="auto"/>
              <w:right w:val="single" w:sz="4" w:space="0" w:color="auto"/>
            </w:tcBorders>
            <w:vAlign w:val="center"/>
          </w:tcPr>
          <w:p w14:paraId="21A4DF56" w14:textId="77777777" w:rsidR="008427F8" w:rsidRPr="00146472" w:rsidRDefault="008427F8" w:rsidP="00E03B0F">
            <w:pPr>
              <w:spacing w:before="40" w:after="40"/>
              <w:jc w:val="center"/>
              <w:rPr>
                <w:lang w:val="it-IT"/>
              </w:rPr>
            </w:pPr>
          </w:p>
        </w:tc>
        <w:tc>
          <w:tcPr>
            <w:tcW w:w="993" w:type="dxa"/>
            <w:tcBorders>
              <w:top w:val="single" w:sz="4" w:space="0" w:color="auto"/>
              <w:left w:val="single" w:sz="4" w:space="0" w:color="auto"/>
              <w:bottom w:val="single" w:sz="4" w:space="0" w:color="auto"/>
              <w:right w:val="single" w:sz="4" w:space="0" w:color="auto"/>
            </w:tcBorders>
            <w:vAlign w:val="center"/>
          </w:tcPr>
          <w:p w14:paraId="4D18A3D5" w14:textId="77777777" w:rsidR="008427F8" w:rsidRPr="00146472" w:rsidRDefault="008427F8" w:rsidP="00E03B0F">
            <w:pPr>
              <w:spacing w:before="40" w:after="40"/>
              <w:jc w:val="center"/>
              <w:rPr>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14:paraId="4552080E" w14:textId="77777777" w:rsidR="008427F8" w:rsidRPr="00146472" w:rsidRDefault="008427F8" w:rsidP="00E03B0F">
            <w:pPr>
              <w:spacing w:before="40" w:after="40"/>
              <w:jc w:val="center"/>
              <w:rPr>
                <w:lang w:val="it-IT"/>
              </w:rPr>
            </w:pPr>
          </w:p>
        </w:tc>
        <w:tc>
          <w:tcPr>
            <w:tcW w:w="1275" w:type="dxa"/>
            <w:tcBorders>
              <w:top w:val="single" w:sz="4" w:space="0" w:color="auto"/>
              <w:left w:val="single" w:sz="4" w:space="0" w:color="auto"/>
              <w:bottom w:val="single" w:sz="4" w:space="0" w:color="auto"/>
              <w:right w:val="single" w:sz="4" w:space="0" w:color="auto"/>
            </w:tcBorders>
            <w:vAlign w:val="center"/>
          </w:tcPr>
          <w:p w14:paraId="770BED94" w14:textId="77777777" w:rsidR="008427F8" w:rsidRPr="00146472" w:rsidRDefault="008427F8" w:rsidP="00E03B0F">
            <w:pPr>
              <w:spacing w:before="40" w:after="40"/>
              <w:jc w:val="center"/>
              <w:rPr>
                <w:lang w:val="it-IT"/>
              </w:rPr>
            </w:pPr>
          </w:p>
        </w:tc>
        <w:tc>
          <w:tcPr>
            <w:tcW w:w="2268" w:type="dxa"/>
            <w:tcBorders>
              <w:top w:val="single" w:sz="4" w:space="0" w:color="auto"/>
              <w:left w:val="single" w:sz="4" w:space="0" w:color="auto"/>
              <w:bottom w:val="single" w:sz="4" w:space="0" w:color="auto"/>
              <w:right w:val="single" w:sz="4" w:space="0" w:color="auto"/>
            </w:tcBorders>
            <w:vAlign w:val="center"/>
          </w:tcPr>
          <w:p w14:paraId="1FA64792" w14:textId="77777777" w:rsidR="008427F8" w:rsidRPr="00146472" w:rsidRDefault="008427F8" w:rsidP="00E03B0F">
            <w:pPr>
              <w:spacing w:before="40" w:after="40"/>
              <w:jc w:val="center"/>
              <w:rPr>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14:paraId="491468CE" w14:textId="77777777" w:rsidR="008427F8" w:rsidRPr="00146472" w:rsidRDefault="008427F8" w:rsidP="00E03B0F">
            <w:pPr>
              <w:spacing w:before="40" w:after="40"/>
              <w:jc w:val="center"/>
              <w:rPr>
                <w:lang w:val="it-IT"/>
              </w:rPr>
            </w:pPr>
          </w:p>
        </w:tc>
      </w:tr>
      <w:tr w:rsidR="008427F8" w:rsidRPr="00146472" w14:paraId="7A1F8512"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02EF49F6" w14:textId="77777777" w:rsidR="008427F8" w:rsidRPr="00146472" w:rsidRDefault="008427F8" w:rsidP="00545FA2">
            <w:pPr>
              <w:numPr>
                <w:ilvl w:val="0"/>
                <w:numId w:val="16"/>
              </w:numPr>
              <w:spacing w:before="40" w:after="40" w:line="276" w:lineRule="auto"/>
              <w:ind w:left="275" w:hanging="417"/>
              <w:jc w:val="center"/>
              <w:rPr>
                <w:lang w:val="it-IT"/>
              </w:rPr>
            </w:pPr>
          </w:p>
        </w:tc>
        <w:tc>
          <w:tcPr>
            <w:tcW w:w="1877" w:type="dxa"/>
            <w:tcBorders>
              <w:top w:val="single" w:sz="4" w:space="0" w:color="auto"/>
              <w:left w:val="single" w:sz="4" w:space="0" w:color="auto"/>
              <w:bottom w:val="single" w:sz="4" w:space="0" w:color="auto"/>
              <w:right w:val="single" w:sz="4" w:space="0" w:color="auto"/>
            </w:tcBorders>
          </w:tcPr>
          <w:p w14:paraId="30F51253" w14:textId="77777777" w:rsidR="008427F8" w:rsidRPr="00146472" w:rsidRDefault="008427F8" w:rsidP="00E03B0F">
            <w:pPr>
              <w:spacing w:before="40" w:after="40"/>
              <w:rPr>
                <w:bCs/>
                <w:lang w:val="it-IT"/>
              </w:rPr>
            </w:pPr>
            <w:r w:rsidRPr="00146472">
              <w:rPr>
                <w:bCs/>
                <w:lang w:val="it-IT"/>
              </w:rPr>
              <w:t>Trung tâm Tiết kiệm năng lượng và Tư vấn chuyển giao công nghệ  Đà Nẵng</w:t>
            </w:r>
          </w:p>
        </w:tc>
        <w:tc>
          <w:tcPr>
            <w:tcW w:w="2410" w:type="dxa"/>
            <w:tcBorders>
              <w:top w:val="single" w:sz="4" w:space="0" w:color="auto"/>
              <w:left w:val="single" w:sz="4" w:space="0" w:color="auto"/>
              <w:bottom w:val="single" w:sz="4" w:space="0" w:color="auto"/>
              <w:right w:val="single" w:sz="4" w:space="0" w:color="auto"/>
            </w:tcBorders>
          </w:tcPr>
          <w:p w14:paraId="44CCB739" w14:textId="77777777" w:rsidR="008427F8" w:rsidRPr="00146472" w:rsidRDefault="008427F8" w:rsidP="00E03B0F">
            <w:pPr>
              <w:spacing w:before="40" w:after="40" w:line="264" w:lineRule="auto"/>
              <w:rPr>
                <w:bCs/>
              </w:rPr>
            </w:pPr>
            <w:r w:rsidRPr="00146472">
              <w:rPr>
                <w:bCs/>
                <w:lang w:val="it-IT"/>
              </w:rPr>
              <w:t xml:space="preserve">Số 49 Thế Lữ, phường An Hải Bắc, Quận Sơn Trà, TP. </w:t>
            </w:r>
            <w:r w:rsidRPr="00146472">
              <w:rPr>
                <w:bCs/>
              </w:rPr>
              <w:t>Đà Nẵng</w:t>
            </w:r>
          </w:p>
        </w:tc>
        <w:tc>
          <w:tcPr>
            <w:tcW w:w="992" w:type="dxa"/>
            <w:tcBorders>
              <w:top w:val="single" w:sz="4" w:space="0" w:color="auto"/>
              <w:left w:val="single" w:sz="4" w:space="0" w:color="auto"/>
              <w:bottom w:val="single" w:sz="4" w:space="0" w:color="auto"/>
              <w:right w:val="single" w:sz="4" w:space="0" w:color="auto"/>
            </w:tcBorders>
            <w:vAlign w:val="center"/>
          </w:tcPr>
          <w:p w14:paraId="7C9DD19B" w14:textId="77777777" w:rsidR="008427F8" w:rsidRPr="00146472" w:rsidRDefault="008427F8" w:rsidP="00E03B0F">
            <w:pPr>
              <w:spacing w:before="40" w:after="40"/>
              <w:jc w:val="center"/>
              <w:rPr>
                <w:lang w:val="it-IT"/>
              </w:rPr>
            </w:pPr>
          </w:p>
        </w:tc>
        <w:tc>
          <w:tcPr>
            <w:tcW w:w="646" w:type="dxa"/>
            <w:tcBorders>
              <w:top w:val="single" w:sz="4" w:space="0" w:color="auto"/>
              <w:left w:val="single" w:sz="4" w:space="0" w:color="auto"/>
              <w:bottom w:val="single" w:sz="4" w:space="0" w:color="auto"/>
              <w:right w:val="single" w:sz="4" w:space="0" w:color="auto"/>
            </w:tcBorders>
            <w:vAlign w:val="center"/>
          </w:tcPr>
          <w:p w14:paraId="4D7F2796" w14:textId="77777777" w:rsidR="008427F8" w:rsidRPr="00146472" w:rsidRDefault="008427F8" w:rsidP="00E03B0F">
            <w:pPr>
              <w:spacing w:before="40" w:after="40"/>
              <w:jc w:val="center"/>
              <w:rPr>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221E7E22" w14:textId="77777777" w:rsidR="008427F8" w:rsidRPr="00146472" w:rsidRDefault="008427F8" w:rsidP="00E03B0F">
            <w:pPr>
              <w:spacing w:before="40" w:after="40"/>
              <w:jc w:val="center"/>
              <w:rPr>
                <w:lang w:val="it-IT"/>
              </w:rPr>
            </w:pPr>
            <w:r w:rsidRPr="00146472">
              <w:rPr>
                <w:lang w:val="it-IT"/>
              </w:rPr>
              <w:t>x</w:t>
            </w:r>
          </w:p>
        </w:tc>
        <w:tc>
          <w:tcPr>
            <w:tcW w:w="993" w:type="dxa"/>
            <w:tcBorders>
              <w:top w:val="single" w:sz="4" w:space="0" w:color="auto"/>
              <w:left w:val="single" w:sz="4" w:space="0" w:color="auto"/>
              <w:bottom w:val="single" w:sz="4" w:space="0" w:color="auto"/>
              <w:right w:val="single" w:sz="4" w:space="0" w:color="auto"/>
            </w:tcBorders>
            <w:vAlign w:val="center"/>
          </w:tcPr>
          <w:p w14:paraId="06D9B3A0" w14:textId="77777777" w:rsidR="008427F8" w:rsidRPr="00146472" w:rsidRDefault="008427F8" w:rsidP="00E03B0F">
            <w:pPr>
              <w:spacing w:before="40" w:after="40"/>
              <w:jc w:val="center"/>
              <w:rPr>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14:paraId="68CCA95C" w14:textId="77777777" w:rsidR="008427F8" w:rsidRPr="00146472" w:rsidRDefault="008427F8" w:rsidP="00E03B0F">
            <w:pPr>
              <w:spacing w:before="40" w:after="40"/>
              <w:jc w:val="center"/>
              <w:rPr>
                <w:lang w:val="it-IT"/>
              </w:rPr>
            </w:pPr>
          </w:p>
        </w:tc>
        <w:tc>
          <w:tcPr>
            <w:tcW w:w="1275" w:type="dxa"/>
            <w:tcBorders>
              <w:top w:val="single" w:sz="4" w:space="0" w:color="auto"/>
              <w:left w:val="single" w:sz="4" w:space="0" w:color="auto"/>
              <w:bottom w:val="single" w:sz="4" w:space="0" w:color="auto"/>
              <w:right w:val="single" w:sz="4" w:space="0" w:color="auto"/>
            </w:tcBorders>
            <w:vAlign w:val="center"/>
          </w:tcPr>
          <w:p w14:paraId="0E8A1D05" w14:textId="77777777" w:rsidR="008427F8" w:rsidRPr="00146472" w:rsidRDefault="008427F8" w:rsidP="00E03B0F">
            <w:pPr>
              <w:spacing w:before="40" w:after="40"/>
              <w:jc w:val="center"/>
              <w:rPr>
                <w:lang w:val="it-IT"/>
              </w:rPr>
            </w:pPr>
          </w:p>
        </w:tc>
        <w:tc>
          <w:tcPr>
            <w:tcW w:w="2268" w:type="dxa"/>
            <w:tcBorders>
              <w:top w:val="single" w:sz="4" w:space="0" w:color="auto"/>
              <w:left w:val="single" w:sz="4" w:space="0" w:color="auto"/>
              <w:bottom w:val="single" w:sz="4" w:space="0" w:color="auto"/>
              <w:right w:val="single" w:sz="4" w:space="0" w:color="auto"/>
            </w:tcBorders>
            <w:vAlign w:val="center"/>
          </w:tcPr>
          <w:p w14:paraId="63880030" w14:textId="77777777" w:rsidR="008427F8" w:rsidRPr="00146472" w:rsidRDefault="008427F8" w:rsidP="00E03B0F">
            <w:pPr>
              <w:spacing w:before="40" w:after="40"/>
              <w:jc w:val="center"/>
              <w:rPr>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14:paraId="737C1431" w14:textId="77777777" w:rsidR="008427F8" w:rsidRPr="00146472" w:rsidRDefault="008427F8" w:rsidP="00E03B0F">
            <w:pPr>
              <w:spacing w:before="40" w:after="40"/>
              <w:jc w:val="center"/>
              <w:rPr>
                <w:lang w:val="it-IT"/>
              </w:rPr>
            </w:pPr>
          </w:p>
        </w:tc>
      </w:tr>
      <w:tr w:rsidR="008427F8" w:rsidRPr="00146472" w14:paraId="7B651F18"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26410BB0" w14:textId="77777777" w:rsidR="008427F8" w:rsidRPr="00146472" w:rsidRDefault="008427F8" w:rsidP="00545FA2">
            <w:pPr>
              <w:numPr>
                <w:ilvl w:val="0"/>
                <w:numId w:val="16"/>
              </w:numPr>
              <w:spacing w:before="40" w:after="40" w:line="276" w:lineRule="auto"/>
              <w:ind w:left="275" w:hanging="417"/>
              <w:jc w:val="center"/>
              <w:rPr>
                <w:lang w:val="it-IT"/>
              </w:rPr>
            </w:pPr>
          </w:p>
        </w:tc>
        <w:tc>
          <w:tcPr>
            <w:tcW w:w="1877" w:type="dxa"/>
            <w:tcBorders>
              <w:top w:val="single" w:sz="4" w:space="0" w:color="auto"/>
              <w:left w:val="single" w:sz="4" w:space="0" w:color="auto"/>
              <w:bottom w:val="single" w:sz="4" w:space="0" w:color="auto"/>
              <w:right w:val="single" w:sz="4" w:space="0" w:color="auto"/>
            </w:tcBorders>
          </w:tcPr>
          <w:p w14:paraId="286A1410" w14:textId="77777777" w:rsidR="008427F8" w:rsidRPr="00146472" w:rsidRDefault="008427F8" w:rsidP="00E03B0F">
            <w:pPr>
              <w:spacing w:before="40" w:after="40"/>
              <w:rPr>
                <w:bCs/>
                <w:lang w:val="it-IT"/>
              </w:rPr>
            </w:pPr>
            <w:r w:rsidRPr="00146472">
              <w:rPr>
                <w:bCs/>
                <w:lang w:val="it-IT"/>
              </w:rPr>
              <w:t>Cục Hải quan tỉnh Bình Dương</w:t>
            </w:r>
          </w:p>
        </w:tc>
        <w:tc>
          <w:tcPr>
            <w:tcW w:w="2410" w:type="dxa"/>
            <w:tcBorders>
              <w:top w:val="single" w:sz="4" w:space="0" w:color="auto"/>
              <w:left w:val="single" w:sz="4" w:space="0" w:color="auto"/>
              <w:bottom w:val="single" w:sz="4" w:space="0" w:color="auto"/>
              <w:right w:val="single" w:sz="4" w:space="0" w:color="auto"/>
            </w:tcBorders>
          </w:tcPr>
          <w:p w14:paraId="08907B57" w14:textId="77777777" w:rsidR="008427F8" w:rsidRPr="00146472" w:rsidRDefault="008427F8" w:rsidP="00E03B0F">
            <w:pPr>
              <w:spacing w:before="40" w:after="40" w:line="264" w:lineRule="auto"/>
              <w:rPr>
                <w:bCs/>
                <w:lang w:val="pt-BR"/>
              </w:rPr>
            </w:pPr>
            <w:r w:rsidRPr="00146472">
              <w:t xml:space="preserve">327 Đại lộ Bình Dương, </w:t>
            </w:r>
            <w:r w:rsidRPr="00146472">
              <w:rPr>
                <w:lang w:val="it-IT"/>
              </w:rPr>
              <w:t xml:space="preserve">phường Phú Thọ, </w:t>
            </w:r>
            <w:r w:rsidRPr="00146472">
              <w:t>TP. Thủ Dầu Một, tỉnh Bình Dương</w:t>
            </w:r>
          </w:p>
        </w:tc>
        <w:tc>
          <w:tcPr>
            <w:tcW w:w="992" w:type="dxa"/>
            <w:tcBorders>
              <w:top w:val="single" w:sz="4" w:space="0" w:color="auto"/>
              <w:left w:val="single" w:sz="4" w:space="0" w:color="auto"/>
              <w:bottom w:val="single" w:sz="4" w:space="0" w:color="auto"/>
              <w:right w:val="single" w:sz="4" w:space="0" w:color="auto"/>
            </w:tcBorders>
            <w:vAlign w:val="center"/>
          </w:tcPr>
          <w:p w14:paraId="29D85DB2" w14:textId="77777777" w:rsidR="008427F8" w:rsidRPr="00146472" w:rsidRDefault="008427F8" w:rsidP="00E03B0F">
            <w:pPr>
              <w:spacing w:before="40" w:after="40"/>
              <w:jc w:val="center"/>
              <w:rPr>
                <w:lang w:val="it-IT"/>
              </w:rPr>
            </w:pPr>
          </w:p>
        </w:tc>
        <w:tc>
          <w:tcPr>
            <w:tcW w:w="646" w:type="dxa"/>
            <w:tcBorders>
              <w:top w:val="single" w:sz="4" w:space="0" w:color="auto"/>
              <w:left w:val="single" w:sz="4" w:space="0" w:color="auto"/>
              <w:bottom w:val="single" w:sz="4" w:space="0" w:color="auto"/>
              <w:right w:val="single" w:sz="4" w:space="0" w:color="auto"/>
            </w:tcBorders>
            <w:vAlign w:val="center"/>
          </w:tcPr>
          <w:p w14:paraId="6C8F4C21" w14:textId="77777777" w:rsidR="008427F8" w:rsidRPr="00146472" w:rsidRDefault="008427F8" w:rsidP="00E03B0F">
            <w:pPr>
              <w:spacing w:before="40" w:after="40"/>
              <w:jc w:val="center"/>
              <w:rPr>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50687F5B" w14:textId="77777777" w:rsidR="008427F8" w:rsidRPr="00146472" w:rsidRDefault="008427F8" w:rsidP="00E03B0F">
            <w:pPr>
              <w:spacing w:before="40" w:after="40"/>
              <w:jc w:val="center"/>
              <w:rPr>
                <w:lang w:val="it-IT"/>
              </w:rPr>
            </w:pPr>
          </w:p>
        </w:tc>
        <w:tc>
          <w:tcPr>
            <w:tcW w:w="993" w:type="dxa"/>
            <w:tcBorders>
              <w:top w:val="single" w:sz="4" w:space="0" w:color="auto"/>
              <w:left w:val="single" w:sz="4" w:space="0" w:color="auto"/>
              <w:bottom w:val="single" w:sz="4" w:space="0" w:color="auto"/>
              <w:right w:val="single" w:sz="4" w:space="0" w:color="auto"/>
            </w:tcBorders>
            <w:vAlign w:val="center"/>
          </w:tcPr>
          <w:p w14:paraId="53EA9927" w14:textId="77777777" w:rsidR="008427F8" w:rsidRPr="00146472" w:rsidRDefault="008427F8" w:rsidP="00E03B0F">
            <w:pPr>
              <w:spacing w:before="40" w:after="40"/>
              <w:jc w:val="center"/>
              <w:rPr>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14:paraId="6A0257DD" w14:textId="77777777" w:rsidR="008427F8" w:rsidRPr="00146472" w:rsidRDefault="008427F8" w:rsidP="00E03B0F">
            <w:pPr>
              <w:spacing w:before="40" w:after="40"/>
              <w:jc w:val="center"/>
              <w:rPr>
                <w:lang w:val="it-IT"/>
              </w:rPr>
            </w:pPr>
          </w:p>
        </w:tc>
        <w:tc>
          <w:tcPr>
            <w:tcW w:w="1275" w:type="dxa"/>
            <w:tcBorders>
              <w:top w:val="single" w:sz="4" w:space="0" w:color="auto"/>
              <w:left w:val="single" w:sz="4" w:space="0" w:color="auto"/>
              <w:bottom w:val="single" w:sz="4" w:space="0" w:color="auto"/>
              <w:right w:val="single" w:sz="4" w:space="0" w:color="auto"/>
            </w:tcBorders>
            <w:vAlign w:val="center"/>
          </w:tcPr>
          <w:p w14:paraId="76F1AC4C" w14:textId="77777777" w:rsidR="008427F8" w:rsidRPr="00146472" w:rsidRDefault="008427F8" w:rsidP="00E03B0F">
            <w:pPr>
              <w:spacing w:before="40" w:after="40"/>
              <w:jc w:val="center"/>
              <w:rPr>
                <w:lang w:val="it-IT"/>
              </w:rPr>
            </w:pPr>
            <w:r w:rsidRPr="00146472">
              <w:rPr>
                <w:lang w:val="it-IT"/>
              </w:rPr>
              <w:t>x</w:t>
            </w:r>
          </w:p>
        </w:tc>
        <w:tc>
          <w:tcPr>
            <w:tcW w:w="2268" w:type="dxa"/>
            <w:tcBorders>
              <w:top w:val="single" w:sz="4" w:space="0" w:color="auto"/>
              <w:left w:val="single" w:sz="4" w:space="0" w:color="auto"/>
              <w:bottom w:val="single" w:sz="4" w:space="0" w:color="auto"/>
              <w:right w:val="single" w:sz="4" w:space="0" w:color="auto"/>
            </w:tcBorders>
            <w:vAlign w:val="center"/>
          </w:tcPr>
          <w:p w14:paraId="306BD8D8" w14:textId="77777777" w:rsidR="008427F8" w:rsidRPr="00146472" w:rsidRDefault="008427F8" w:rsidP="00E03B0F">
            <w:pPr>
              <w:spacing w:before="40" w:after="40"/>
              <w:jc w:val="center"/>
              <w:rPr>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14:paraId="346AAC6A" w14:textId="77777777" w:rsidR="008427F8" w:rsidRPr="00146472" w:rsidRDefault="008427F8" w:rsidP="00E03B0F">
            <w:pPr>
              <w:spacing w:before="40" w:after="40"/>
              <w:jc w:val="center"/>
              <w:rPr>
                <w:lang w:val="it-IT"/>
              </w:rPr>
            </w:pPr>
          </w:p>
        </w:tc>
      </w:tr>
      <w:tr w:rsidR="008427F8" w:rsidRPr="00146472" w14:paraId="3F7B966D"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7166CB96" w14:textId="77777777" w:rsidR="008427F8" w:rsidRPr="00146472" w:rsidRDefault="008427F8" w:rsidP="00545FA2">
            <w:pPr>
              <w:numPr>
                <w:ilvl w:val="0"/>
                <w:numId w:val="16"/>
              </w:numPr>
              <w:spacing w:before="40" w:after="40" w:line="276" w:lineRule="auto"/>
              <w:ind w:left="275" w:hanging="417"/>
              <w:jc w:val="center"/>
              <w:rPr>
                <w:lang w:val="it-IT"/>
              </w:rPr>
            </w:pPr>
          </w:p>
        </w:tc>
        <w:tc>
          <w:tcPr>
            <w:tcW w:w="1877" w:type="dxa"/>
            <w:tcBorders>
              <w:top w:val="single" w:sz="4" w:space="0" w:color="auto"/>
              <w:left w:val="single" w:sz="4" w:space="0" w:color="auto"/>
              <w:bottom w:val="single" w:sz="4" w:space="0" w:color="auto"/>
              <w:right w:val="single" w:sz="4" w:space="0" w:color="auto"/>
            </w:tcBorders>
          </w:tcPr>
          <w:p w14:paraId="0F9D1AAD" w14:textId="77777777" w:rsidR="008427F8" w:rsidRPr="00146472" w:rsidRDefault="008427F8" w:rsidP="00E03B0F">
            <w:pPr>
              <w:spacing w:before="40" w:after="40"/>
              <w:rPr>
                <w:bCs/>
                <w:lang w:val="it-IT"/>
              </w:rPr>
            </w:pPr>
            <w:r w:rsidRPr="00146472">
              <w:rPr>
                <w:bCs/>
                <w:lang w:val="it-IT"/>
              </w:rPr>
              <w:t>Trung tâm ứng dụng tiến bộ khoa học và công nghệ tỉnh Bình Dương</w:t>
            </w:r>
          </w:p>
        </w:tc>
        <w:tc>
          <w:tcPr>
            <w:tcW w:w="2410" w:type="dxa"/>
            <w:tcBorders>
              <w:top w:val="single" w:sz="4" w:space="0" w:color="auto"/>
              <w:left w:val="single" w:sz="4" w:space="0" w:color="auto"/>
              <w:bottom w:val="single" w:sz="4" w:space="0" w:color="auto"/>
              <w:right w:val="single" w:sz="4" w:space="0" w:color="auto"/>
            </w:tcBorders>
          </w:tcPr>
          <w:p w14:paraId="191528F4" w14:textId="77777777" w:rsidR="008427F8" w:rsidRPr="00146472" w:rsidRDefault="008427F8" w:rsidP="00E03B0F">
            <w:pPr>
              <w:spacing w:before="40" w:after="40"/>
              <w:rPr>
                <w:rFonts w:eastAsia="Times New Roman"/>
                <w:lang w:val="it-IT"/>
              </w:rPr>
            </w:pPr>
            <w:r w:rsidRPr="00146472">
              <w:t>Số 26 Huỳnh Văn Nghệ, phường Phú Lợi,  TP. Thủ Dầu Một, tỉnh Bình Dương</w:t>
            </w:r>
          </w:p>
        </w:tc>
        <w:tc>
          <w:tcPr>
            <w:tcW w:w="992" w:type="dxa"/>
            <w:tcBorders>
              <w:top w:val="single" w:sz="4" w:space="0" w:color="auto"/>
              <w:left w:val="single" w:sz="4" w:space="0" w:color="auto"/>
              <w:bottom w:val="single" w:sz="4" w:space="0" w:color="auto"/>
              <w:right w:val="single" w:sz="4" w:space="0" w:color="auto"/>
            </w:tcBorders>
            <w:vAlign w:val="center"/>
          </w:tcPr>
          <w:p w14:paraId="5BD0E4C4" w14:textId="77777777" w:rsidR="008427F8" w:rsidRPr="00146472" w:rsidRDefault="008427F8" w:rsidP="00E03B0F">
            <w:pPr>
              <w:spacing w:before="40" w:after="40"/>
              <w:jc w:val="center"/>
              <w:rPr>
                <w:lang w:val="it-IT"/>
              </w:rPr>
            </w:pPr>
          </w:p>
        </w:tc>
        <w:tc>
          <w:tcPr>
            <w:tcW w:w="646" w:type="dxa"/>
            <w:tcBorders>
              <w:top w:val="single" w:sz="4" w:space="0" w:color="auto"/>
              <w:left w:val="single" w:sz="4" w:space="0" w:color="auto"/>
              <w:bottom w:val="single" w:sz="4" w:space="0" w:color="auto"/>
              <w:right w:val="single" w:sz="4" w:space="0" w:color="auto"/>
            </w:tcBorders>
            <w:vAlign w:val="center"/>
          </w:tcPr>
          <w:p w14:paraId="77E52205" w14:textId="77777777" w:rsidR="008427F8" w:rsidRPr="00146472" w:rsidRDefault="008427F8" w:rsidP="00E03B0F">
            <w:pPr>
              <w:spacing w:before="40" w:after="40"/>
              <w:jc w:val="center"/>
              <w:rPr>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2C570C75" w14:textId="77777777" w:rsidR="008427F8" w:rsidRPr="00146472" w:rsidRDefault="008427F8" w:rsidP="00E03B0F">
            <w:pPr>
              <w:spacing w:before="40" w:after="40"/>
              <w:jc w:val="center"/>
              <w:rPr>
                <w:lang w:val="it-IT"/>
              </w:rPr>
            </w:pPr>
            <w:r w:rsidRPr="00146472">
              <w:rPr>
                <w:lang w:val="it-IT"/>
              </w:rPr>
              <w:t>x</w:t>
            </w:r>
          </w:p>
        </w:tc>
        <w:tc>
          <w:tcPr>
            <w:tcW w:w="993" w:type="dxa"/>
            <w:tcBorders>
              <w:top w:val="single" w:sz="4" w:space="0" w:color="auto"/>
              <w:left w:val="single" w:sz="4" w:space="0" w:color="auto"/>
              <w:bottom w:val="single" w:sz="4" w:space="0" w:color="auto"/>
              <w:right w:val="single" w:sz="4" w:space="0" w:color="auto"/>
            </w:tcBorders>
            <w:vAlign w:val="center"/>
          </w:tcPr>
          <w:p w14:paraId="2285BB0C" w14:textId="77777777" w:rsidR="008427F8" w:rsidRPr="00146472" w:rsidRDefault="008427F8" w:rsidP="00E03B0F">
            <w:pPr>
              <w:spacing w:before="40" w:after="40"/>
              <w:jc w:val="center"/>
              <w:rPr>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14:paraId="7F658D54" w14:textId="77777777" w:rsidR="008427F8" w:rsidRPr="00146472" w:rsidRDefault="008427F8" w:rsidP="00E03B0F">
            <w:pPr>
              <w:spacing w:before="40" w:after="40"/>
              <w:jc w:val="center"/>
              <w:rPr>
                <w:lang w:val="it-IT"/>
              </w:rPr>
            </w:pPr>
          </w:p>
        </w:tc>
        <w:tc>
          <w:tcPr>
            <w:tcW w:w="1275" w:type="dxa"/>
            <w:tcBorders>
              <w:top w:val="single" w:sz="4" w:space="0" w:color="auto"/>
              <w:left w:val="single" w:sz="4" w:space="0" w:color="auto"/>
              <w:bottom w:val="single" w:sz="4" w:space="0" w:color="auto"/>
              <w:right w:val="single" w:sz="4" w:space="0" w:color="auto"/>
            </w:tcBorders>
            <w:vAlign w:val="center"/>
          </w:tcPr>
          <w:p w14:paraId="75EBC4C7" w14:textId="77777777" w:rsidR="008427F8" w:rsidRPr="00146472" w:rsidRDefault="008427F8" w:rsidP="00E03B0F">
            <w:pPr>
              <w:spacing w:before="40" w:after="40"/>
              <w:jc w:val="center"/>
              <w:rPr>
                <w:lang w:val="it-IT"/>
              </w:rPr>
            </w:pPr>
          </w:p>
        </w:tc>
        <w:tc>
          <w:tcPr>
            <w:tcW w:w="2268" w:type="dxa"/>
            <w:tcBorders>
              <w:top w:val="single" w:sz="4" w:space="0" w:color="auto"/>
              <w:left w:val="single" w:sz="4" w:space="0" w:color="auto"/>
              <w:bottom w:val="single" w:sz="4" w:space="0" w:color="auto"/>
              <w:right w:val="single" w:sz="4" w:space="0" w:color="auto"/>
            </w:tcBorders>
            <w:vAlign w:val="center"/>
          </w:tcPr>
          <w:p w14:paraId="70E8EA78" w14:textId="77777777" w:rsidR="008427F8" w:rsidRPr="00146472" w:rsidRDefault="008427F8" w:rsidP="00E03B0F">
            <w:pPr>
              <w:spacing w:before="40" w:after="40"/>
              <w:jc w:val="center"/>
              <w:rPr>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14:paraId="3277F841" w14:textId="77777777" w:rsidR="008427F8" w:rsidRPr="00146472" w:rsidRDefault="008427F8" w:rsidP="00E03B0F">
            <w:pPr>
              <w:spacing w:before="40" w:after="40"/>
              <w:jc w:val="center"/>
              <w:rPr>
                <w:lang w:val="it-IT"/>
              </w:rPr>
            </w:pPr>
          </w:p>
        </w:tc>
      </w:tr>
      <w:tr w:rsidR="008427F8" w:rsidRPr="00146472" w14:paraId="4B13D2B7"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0346B203" w14:textId="77777777" w:rsidR="008427F8" w:rsidRPr="00146472" w:rsidRDefault="008427F8" w:rsidP="00545FA2">
            <w:pPr>
              <w:numPr>
                <w:ilvl w:val="0"/>
                <w:numId w:val="16"/>
              </w:numPr>
              <w:spacing w:before="40" w:after="40" w:line="276" w:lineRule="auto"/>
              <w:ind w:left="275" w:hanging="417"/>
              <w:jc w:val="center"/>
              <w:rPr>
                <w:lang w:val="it-IT"/>
              </w:rPr>
            </w:pPr>
          </w:p>
        </w:tc>
        <w:tc>
          <w:tcPr>
            <w:tcW w:w="1877" w:type="dxa"/>
            <w:tcBorders>
              <w:top w:val="single" w:sz="4" w:space="0" w:color="auto"/>
              <w:left w:val="single" w:sz="4" w:space="0" w:color="auto"/>
              <w:bottom w:val="single" w:sz="4" w:space="0" w:color="auto"/>
              <w:right w:val="single" w:sz="4" w:space="0" w:color="auto"/>
            </w:tcBorders>
          </w:tcPr>
          <w:p w14:paraId="4A27CB78" w14:textId="77777777" w:rsidR="008427F8" w:rsidRPr="00146472" w:rsidRDefault="008427F8" w:rsidP="00E03B0F">
            <w:pPr>
              <w:spacing w:before="40" w:after="40"/>
              <w:rPr>
                <w:bCs/>
                <w:lang w:val="it-IT"/>
              </w:rPr>
            </w:pPr>
            <w:r w:rsidRPr="00146472">
              <w:rPr>
                <w:bCs/>
                <w:lang w:val="it-IT"/>
              </w:rPr>
              <w:t>Công ty TNHH Một thành viên Thép Đại Thiên Lộc</w:t>
            </w:r>
          </w:p>
        </w:tc>
        <w:tc>
          <w:tcPr>
            <w:tcW w:w="2410" w:type="dxa"/>
            <w:tcBorders>
              <w:top w:val="single" w:sz="4" w:space="0" w:color="auto"/>
              <w:left w:val="single" w:sz="4" w:space="0" w:color="auto"/>
              <w:bottom w:val="single" w:sz="4" w:space="0" w:color="auto"/>
              <w:right w:val="single" w:sz="4" w:space="0" w:color="auto"/>
            </w:tcBorders>
          </w:tcPr>
          <w:p w14:paraId="73B5A524" w14:textId="77777777" w:rsidR="008427F8" w:rsidRPr="00146472" w:rsidRDefault="008427F8" w:rsidP="00E03B0F">
            <w:pPr>
              <w:spacing w:before="40" w:after="40"/>
              <w:jc w:val="both"/>
              <w:rPr>
                <w:bCs/>
              </w:rPr>
            </w:pPr>
            <w:r w:rsidRPr="00146472">
              <w:rPr>
                <w:bCs/>
              </w:rPr>
              <w:t xml:space="preserve">Ô 13D, lô CN8, đường CN5, khu công nghiệp Sóng Thần 3, phường Phú Tân, </w:t>
            </w:r>
            <w:r w:rsidRPr="00146472">
              <w:rPr>
                <w:bCs/>
                <w:lang w:val="it-IT"/>
              </w:rPr>
              <w:t>TP.</w:t>
            </w:r>
            <w:r w:rsidRPr="00146472">
              <w:rPr>
                <w:bCs/>
              </w:rPr>
              <w:t xml:space="preserve"> Thủ Dầu Một, tỉnh Bình Dương, </w:t>
            </w:r>
          </w:p>
        </w:tc>
        <w:tc>
          <w:tcPr>
            <w:tcW w:w="992" w:type="dxa"/>
            <w:tcBorders>
              <w:top w:val="single" w:sz="4" w:space="0" w:color="auto"/>
              <w:left w:val="single" w:sz="4" w:space="0" w:color="auto"/>
              <w:bottom w:val="single" w:sz="4" w:space="0" w:color="auto"/>
              <w:right w:val="single" w:sz="4" w:space="0" w:color="auto"/>
            </w:tcBorders>
            <w:vAlign w:val="center"/>
          </w:tcPr>
          <w:p w14:paraId="1A8D5229" w14:textId="77777777" w:rsidR="008427F8" w:rsidRPr="00146472" w:rsidRDefault="008427F8" w:rsidP="00E03B0F">
            <w:pPr>
              <w:spacing w:before="40" w:after="40"/>
              <w:jc w:val="center"/>
              <w:rPr>
                <w:lang w:val="it-IT"/>
              </w:rPr>
            </w:pPr>
            <w:r w:rsidRPr="00146472">
              <w:rPr>
                <w:lang w:val="it-IT"/>
              </w:rPr>
              <w:t>x</w:t>
            </w:r>
          </w:p>
        </w:tc>
        <w:tc>
          <w:tcPr>
            <w:tcW w:w="646" w:type="dxa"/>
            <w:tcBorders>
              <w:top w:val="single" w:sz="4" w:space="0" w:color="auto"/>
              <w:left w:val="single" w:sz="4" w:space="0" w:color="auto"/>
              <w:bottom w:val="single" w:sz="4" w:space="0" w:color="auto"/>
              <w:right w:val="single" w:sz="4" w:space="0" w:color="auto"/>
            </w:tcBorders>
            <w:vAlign w:val="center"/>
          </w:tcPr>
          <w:p w14:paraId="3A95C0F1" w14:textId="77777777" w:rsidR="008427F8" w:rsidRPr="00146472" w:rsidRDefault="008427F8" w:rsidP="00E03B0F">
            <w:pPr>
              <w:spacing w:before="40" w:after="40"/>
              <w:jc w:val="center"/>
              <w:rPr>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1E17B36C" w14:textId="77777777" w:rsidR="008427F8" w:rsidRPr="00146472" w:rsidRDefault="008427F8" w:rsidP="00E03B0F">
            <w:pPr>
              <w:spacing w:before="40" w:after="40"/>
              <w:jc w:val="center"/>
              <w:rPr>
                <w:lang w:val="it-IT"/>
              </w:rPr>
            </w:pPr>
          </w:p>
        </w:tc>
        <w:tc>
          <w:tcPr>
            <w:tcW w:w="993" w:type="dxa"/>
            <w:tcBorders>
              <w:top w:val="single" w:sz="4" w:space="0" w:color="auto"/>
              <w:left w:val="single" w:sz="4" w:space="0" w:color="auto"/>
              <w:bottom w:val="single" w:sz="4" w:space="0" w:color="auto"/>
              <w:right w:val="single" w:sz="4" w:space="0" w:color="auto"/>
            </w:tcBorders>
            <w:vAlign w:val="center"/>
          </w:tcPr>
          <w:p w14:paraId="0E4AEFDC" w14:textId="77777777" w:rsidR="008427F8" w:rsidRPr="00146472" w:rsidRDefault="008427F8" w:rsidP="00E03B0F">
            <w:pPr>
              <w:spacing w:before="40" w:after="40"/>
              <w:jc w:val="center"/>
              <w:rPr>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14:paraId="6BE0722F" w14:textId="77777777" w:rsidR="008427F8" w:rsidRPr="00146472" w:rsidRDefault="008427F8" w:rsidP="00E03B0F">
            <w:pPr>
              <w:spacing w:before="40" w:after="40"/>
              <w:jc w:val="center"/>
              <w:rPr>
                <w:lang w:val="it-IT"/>
              </w:rPr>
            </w:pPr>
          </w:p>
        </w:tc>
        <w:tc>
          <w:tcPr>
            <w:tcW w:w="1275" w:type="dxa"/>
            <w:tcBorders>
              <w:top w:val="single" w:sz="4" w:space="0" w:color="auto"/>
              <w:left w:val="single" w:sz="4" w:space="0" w:color="auto"/>
              <w:bottom w:val="single" w:sz="4" w:space="0" w:color="auto"/>
              <w:right w:val="single" w:sz="4" w:space="0" w:color="auto"/>
            </w:tcBorders>
            <w:vAlign w:val="center"/>
          </w:tcPr>
          <w:p w14:paraId="1C8955CF" w14:textId="77777777" w:rsidR="008427F8" w:rsidRPr="00146472" w:rsidRDefault="008427F8" w:rsidP="00E03B0F">
            <w:pPr>
              <w:spacing w:before="40" w:after="40"/>
              <w:jc w:val="center"/>
              <w:rPr>
                <w:lang w:val="it-IT"/>
              </w:rPr>
            </w:pPr>
          </w:p>
        </w:tc>
        <w:tc>
          <w:tcPr>
            <w:tcW w:w="2268" w:type="dxa"/>
            <w:tcBorders>
              <w:top w:val="single" w:sz="4" w:space="0" w:color="auto"/>
              <w:left w:val="single" w:sz="4" w:space="0" w:color="auto"/>
              <w:bottom w:val="single" w:sz="4" w:space="0" w:color="auto"/>
              <w:right w:val="single" w:sz="4" w:space="0" w:color="auto"/>
            </w:tcBorders>
            <w:vAlign w:val="center"/>
          </w:tcPr>
          <w:p w14:paraId="5BADACDB" w14:textId="77777777" w:rsidR="008427F8" w:rsidRPr="00146472" w:rsidRDefault="008427F8" w:rsidP="00E03B0F">
            <w:pPr>
              <w:spacing w:before="40" w:after="40"/>
              <w:jc w:val="center"/>
              <w:rPr>
                <w:lang w:val="it-IT"/>
              </w:rPr>
            </w:pPr>
            <w:r w:rsidRPr="00146472">
              <w:rPr>
                <w:lang w:val="it-IT"/>
              </w:rPr>
              <w:t>Lưu giữ nguồn phóng xạ không có giấy phép.</w:t>
            </w:r>
          </w:p>
        </w:tc>
        <w:tc>
          <w:tcPr>
            <w:tcW w:w="1276" w:type="dxa"/>
            <w:tcBorders>
              <w:top w:val="single" w:sz="4" w:space="0" w:color="auto"/>
              <w:left w:val="single" w:sz="4" w:space="0" w:color="auto"/>
              <w:bottom w:val="single" w:sz="4" w:space="0" w:color="auto"/>
              <w:right w:val="single" w:sz="4" w:space="0" w:color="auto"/>
            </w:tcBorders>
            <w:vAlign w:val="center"/>
          </w:tcPr>
          <w:p w14:paraId="30CD326A" w14:textId="77777777" w:rsidR="008427F8" w:rsidRPr="00146472" w:rsidRDefault="008427F8" w:rsidP="00E03B0F">
            <w:pPr>
              <w:spacing w:before="40" w:after="40"/>
              <w:jc w:val="center"/>
              <w:rPr>
                <w:lang w:val="it-IT"/>
              </w:rPr>
            </w:pPr>
            <w:r w:rsidRPr="00146472">
              <w:rPr>
                <w:lang w:val="it-IT"/>
              </w:rPr>
              <w:t>15</w:t>
            </w:r>
          </w:p>
        </w:tc>
      </w:tr>
      <w:tr w:rsidR="008427F8" w:rsidRPr="00146472" w14:paraId="36AD9209"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528797E3" w14:textId="77777777" w:rsidR="008427F8" w:rsidRPr="00146472" w:rsidRDefault="008427F8" w:rsidP="00545FA2">
            <w:pPr>
              <w:numPr>
                <w:ilvl w:val="0"/>
                <w:numId w:val="16"/>
              </w:numPr>
              <w:spacing w:before="40" w:after="40" w:line="276" w:lineRule="auto"/>
              <w:ind w:left="275" w:hanging="417"/>
              <w:jc w:val="center"/>
              <w:rPr>
                <w:lang w:val="it-IT"/>
              </w:rPr>
            </w:pPr>
          </w:p>
        </w:tc>
        <w:tc>
          <w:tcPr>
            <w:tcW w:w="1877" w:type="dxa"/>
            <w:tcBorders>
              <w:top w:val="single" w:sz="4" w:space="0" w:color="auto"/>
              <w:left w:val="single" w:sz="4" w:space="0" w:color="auto"/>
              <w:bottom w:val="single" w:sz="4" w:space="0" w:color="auto"/>
              <w:right w:val="single" w:sz="4" w:space="0" w:color="auto"/>
            </w:tcBorders>
          </w:tcPr>
          <w:p w14:paraId="36DABE66" w14:textId="77777777" w:rsidR="008427F8" w:rsidRPr="00146472" w:rsidRDefault="008427F8" w:rsidP="00E03B0F">
            <w:pPr>
              <w:spacing w:before="40" w:after="40"/>
              <w:rPr>
                <w:bCs/>
              </w:rPr>
            </w:pPr>
            <w:r w:rsidRPr="00146472">
              <w:rPr>
                <w:bCs/>
              </w:rPr>
              <w:t>Công ty Cổ phần Maruichi  SUN STEEL</w:t>
            </w:r>
          </w:p>
        </w:tc>
        <w:tc>
          <w:tcPr>
            <w:tcW w:w="2410" w:type="dxa"/>
            <w:tcBorders>
              <w:top w:val="single" w:sz="4" w:space="0" w:color="auto"/>
              <w:left w:val="single" w:sz="4" w:space="0" w:color="auto"/>
              <w:bottom w:val="single" w:sz="4" w:space="0" w:color="auto"/>
              <w:right w:val="single" w:sz="4" w:space="0" w:color="auto"/>
            </w:tcBorders>
          </w:tcPr>
          <w:p w14:paraId="00C72E38" w14:textId="77777777" w:rsidR="008427F8" w:rsidRPr="00146472" w:rsidRDefault="008427F8" w:rsidP="00E03B0F">
            <w:pPr>
              <w:spacing w:before="40" w:after="40"/>
              <w:jc w:val="both"/>
              <w:rPr>
                <w:bCs/>
              </w:rPr>
            </w:pPr>
            <w:r w:rsidRPr="00146472">
              <w:rPr>
                <w:bCs/>
              </w:rPr>
              <w:t>ĐT 743, khu phố Đông Tác, phường Tân Đông Hiệp, TP. Dĩ An, tỉnh Bình Dương</w:t>
            </w:r>
          </w:p>
        </w:tc>
        <w:tc>
          <w:tcPr>
            <w:tcW w:w="992" w:type="dxa"/>
            <w:tcBorders>
              <w:top w:val="single" w:sz="4" w:space="0" w:color="auto"/>
              <w:left w:val="single" w:sz="4" w:space="0" w:color="auto"/>
              <w:bottom w:val="single" w:sz="4" w:space="0" w:color="auto"/>
              <w:right w:val="single" w:sz="4" w:space="0" w:color="auto"/>
            </w:tcBorders>
            <w:vAlign w:val="center"/>
          </w:tcPr>
          <w:p w14:paraId="7444C1AE" w14:textId="77777777" w:rsidR="008427F8" w:rsidRPr="00146472" w:rsidRDefault="008427F8" w:rsidP="00E03B0F">
            <w:pPr>
              <w:spacing w:before="40" w:after="40"/>
              <w:jc w:val="center"/>
              <w:rPr>
                <w:lang w:val="it-IT"/>
              </w:rPr>
            </w:pPr>
            <w:r w:rsidRPr="00146472">
              <w:rPr>
                <w:lang w:val="it-IT"/>
              </w:rPr>
              <w:t>x</w:t>
            </w:r>
          </w:p>
        </w:tc>
        <w:tc>
          <w:tcPr>
            <w:tcW w:w="646" w:type="dxa"/>
            <w:tcBorders>
              <w:top w:val="single" w:sz="4" w:space="0" w:color="auto"/>
              <w:left w:val="single" w:sz="4" w:space="0" w:color="auto"/>
              <w:bottom w:val="single" w:sz="4" w:space="0" w:color="auto"/>
              <w:right w:val="single" w:sz="4" w:space="0" w:color="auto"/>
            </w:tcBorders>
            <w:vAlign w:val="center"/>
          </w:tcPr>
          <w:p w14:paraId="0CC717EB" w14:textId="77777777" w:rsidR="008427F8" w:rsidRPr="00146472" w:rsidRDefault="008427F8" w:rsidP="00E03B0F">
            <w:pPr>
              <w:spacing w:before="40" w:after="40"/>
              <w:jc w:val="center"/>
              <w:rPr>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4CED3A02" w14:textId="77777777" w:rsidR="008427F8" w:rsidRPr="00146472" w:rsidRDefault="008427F8" w:rsidP="00E03B0F">
            <w:pPr>
              <w:spacing w:before="40" w:after="40"/>
              <w:jc w:val="center"/>
              <w:rPr>
                <w:lang w:val="it-IT"/>
              </w:rPr>
            </w:pPr>
          </w:p>
        </w:tc>
        <w:tc>
          <w:tcPr>
            <w:tcW w:w="993" w:type="dxa"/>
            <w:tcBorders>
              <w:top w:val="single" w:sz="4" w:space="0" w:color="auto"/>
              <w:left w:val="single" w:sz="4" w:space="0" w:color="auto"/>
              <w:bottom w:val="single" w:sz="4" w:space="0" w:color="auto"/>
              <w:right w:val="single" w:sz="4" w:space="0" w:color="auto"/>
            </w:tcBorders>
            <w:vAlign w:val="center"/>
          </w:tcPr>
          <w:p w14:paraId="43D73BF0" w14:textId="77777777" w:rsidR="008427F8" w:rsidRPr="00146472" w:rsidRDefault="008427F8" w:rsidP="00E03B0F">
            <w:pPr>
              <w:spacing w:before="40" w:after="40"/>
              <w:jc w:val="center"/>
              <w:rPr>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14:paraId="33233E87" w14:textId="77777777" w:rsidR="008427F8" w:rsidRPr="00146472" w:rsidRDefault="008427F8" w:rsidP="00E03B0F">
            <w:pPr>
              <w:spacing w:before="40" w:after="40"/>
              <w:jc w:val="center"/>
              <w:rPr>
                <w:lang w:val="it-IT"/>
              </w:rPr>
            </w:pPr>
          </w:p>
        </w:tc>
        <w:tc>
          <w:tcPr>
            <w:tcW w:w="1275" w:type="dxa"/>
            <w:tcBorders>
              <w:top w:val="single" w:sz="4" w:space="0" w:color="auto"/>
              <w:left w:val="single" w:sz="4" w:space="0" w:color="auto"/>
              <w:bottom w:val="single" w:sz="4" w:space="0" w:color="auto"/>
              <w:right w:val="single" w:sz="4" w:space="0" w:color="auto"/>
            </w:tcBorders>
            <w:vAlign w:val="center"/>
          </w:tcPr>
          <w:p w14:paraId="6A22A0CD" w14:textId="77777777" w:rsidR="008427F8" w:rsidRPr="00146472" w:rsidRDefault="008427F8" w:rsidP="00E03B0F">
            <w:pPr>
              <w:spacing w:before="40" w:after="40"/>
              <w:jc w:val="center"/>
              <w:rPr>
                <w:lang w:val="it-IT"/>
              </w:rPr>
            </w:pPr>
          </w:p>
        </w:tc>
        <w:tc>
          <w:tcPr>
            <w:tcW w:w="2268" w:type="dxa"/>
            <w:tcBorders>
              <w:top w:val="single" w:sz="4" w:space="0" w:color="auto"/>
              <w:left w:val="single" w:sz="4" w:space="0" w:color="auto"/>
              <w:bottom w:val="single" w:sz="4" w:space="0" w:color="auto"/>
              <w:right w:val="single" w:sz="4" w:space="0" w:color="auto"/>
            </w:tcBorders>
            <w:vAlign w:val="center"/>
          </w:tcPr>
          <w:p w14:paraId="4D7FB78E" w14:textId="77777777" w:rsidR="008427F8" w:rsidRPr="00146472" w:rsidRDefault="008427F8" w:rsidP="00E03B0F">
            <w:pPr>
              <w:spacing w:before="40" w:after="40"/>
              <w:jc w:val="center"/>
              <w:rPr>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14:paraId="37B1AFAF" w14:textId="77777777" w:rsidR="008427F8" w:rsidRPr="00146472" w:rsidRDefault="008427F8" w:rsidP="00E03B0F">
            <w:pPr>
              <w:spacing w:before="40" w:after="40"/>
              <w:jc w:val="center"/>
              <w:rPr>
                <w:lang w:val="it-IT"/>
              </w:rPr>
            </w:pPr>
          </w:p>
        </w:tc>
      </w:tr>
      <w:tr w:rsidR="008427F8" w:rsidRPr="00146472" w14:paraId="0C787D1E"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3BC8255B" w14:textId="77777777" w:rsidR="008427F8" w:rsidRPr="00146472" w:rsidRDefault="008427F8" w:rsidP="00545FA2">
            <w:pPr>
              <w:numPr>
                <w:ilvl w:val="0"/>
                <w:numId w:val="16"/>
              </w:numPr>
              <w:spacing w:before="40" w:after="40" w:line="276" w:lineRule="auto"/>
              <w:ind w:left="275" w:hanging="417"/>
              <w:jc w:val="center"/>
              <w:rPr>
                <w:lang w:val="it-IT"/>
              </w:rPr>
            </w:pPr>
          </w:p>
        </w:tc>
        <w:tc>
          <w:tcPr>
            <w:tcW w:w="1877" w:type="dxa"/>
            <w:tcBorders>
              <w:top w:val="single" w:sz="4" w:space="0" w:color="auto"/>
              <w:left w:val="single" w:sz="4" w:space="0" w:color="auto"/>
              <w:bottom w:val="single" w:sz="4" w:space="0" w:color="auto"/>
              <w:right w:val="single" w:sz="4" w:space="0" w:color="auto"/>
            </w:tcBorders>
          </w:tcPr>
          <w:p w14:paraId="084DF5D8" w14:textId="77777777" w:rsidR="008427F8" w:rsidRPr="00146472" w:rsidRDefault="008427F8" w:rsidP="00E03B0F">
            <w:pPr>
              <w:spacing w:before="40" w:after="40"/>
              <w:rPr>
                <w:bCs/>
                <w:lang w:val="it-IT"/>
              </w:rPr>
            </w:pPr>
            <w:r w:rsidRPr="00146472">
              <w:rPr>
                <w:bCs/>
                <w:lang w:val="it-IT"/>
              </w:rPr>
              <w:t>Công ty THHH Sản xuất Thương mại Kim Hồng Lợi</w:t>
            </w:r>
          </w:p>
        </w:tc>
        <w:tc>
          <w:tcPr>
            <w:tcW w:w="2410" w:type="dxa"/>
            <w:tcBorders>
              <w:top w:val="single" w:sz="4" w:space="0" w:color="auto"/>
              <w:left w:val="single" w:sz="4" w:space="0" w:color="auto"/>
              <w:bottom w:val="single" w:sz="4" w:space="0" w:color="auto"/>
              <w:right w:val="single" w:sz="4" w:space="0" w:color="auto"/>
            </w:tcBorders>
          </w:tcPr>
          <w:p w14:paraId="31DD1485" w14:textId="77777777" w:rsidR="008427F8" w:rsidRPr="00146472" w:rsidRDefault="008427F8" w:rsidP="00E03B0F">
            <w:pPr>
              <w:spacing w:before="40" w:after="40"/>
              <w:rPr>
                <w:rFonts w:eastAsia="Times New Roman"/>
                <w:lang w:val="it-IT"/>
              </w:rPr>
            </w:pPr>
            <w:r w:rsidRPr="00146472">
              <w:rPr>
                <w:rFonts w:eastAsia="Times New Roman"/>
                <w:lang w:val="it-IT"/>
              </w:rPr>
              <w:t>Cụm Công nghiệp Hải Sơn, ấp Bình Tiền 2, xã Đức Hoà Hạ, huyện Đức Hoà, tỉnh Long An</w:t>
            </w:r>
          </w:p>
          <w:p w14:paraId="0968FCE0" w14:textId="77777777" w:rsidR="008427F8" w:rsidRPr="00146472" w:rsidRDefault="008427F8" w:rsidP="00E03B0F">
            <w:pPr>
              <w:tabs>
                <w:tab w:val="left" w:pos="1139"/>
              </w:tabs>
              <w:spacing w:before="40" w:after="40"/>
              <w:rPr>
                <w:rFonts w:eastAsia="Times New Roman"/>
                <w:lang w:val="it-IT"/>
              </w:rPr>
            </w:pPr>
            <w:r w:rsidRPr="00146472">
              <w:rPr>
                <w:rFonts w:eastAsia="Times New Roman"/>
                <w:lang w:val="it-IT"/>
              </w:rPr>
              <w:tab/>
            </w:r>
          </w:p>
        </w:tc>
        <w:tc>
          <w:tcPr>
            <w:tcW w:w="992" w:type="dxa"/>
            <w:tcBorders>
              <w:top w:val="single" w:sz="4" w:space="0" w:color="auto"/>
              <w:left w:val="single" w:sz="4" w:space="0" w:color="auto"/>
              <w:bottom w:val="single" w:sz="4" w:space="0" w:color="auto"/>
              <w:right w:val="single" w:sz="4" w:space="0" w:color="auto"/>
            </w:tcBorders>
            <w:vAlign w:val="center"/>
          </w:tcPr>
          <w:p w14:paraId="1BB9C697" w14:textId="77777777" w:rsidR="008427F8" w:rsidRPr="00146472" w:rsidRDefault="008427F8" w:rsidP="00E03B0F">
            <w:pPr>
              <w:spacing w:before="40" w:after="40"/>
              <w:jc w:val="center"/>
              <w:rPr>
                <w:lang w:val="it-IT"/>
              </w:rPr>
            </w:pPr>
            <w:r w:rsidRPr="00146472">
              <w:rPr>
                <w:lang w:val="it-IT"/>
              </w:rPr>
              <w:t>x</w:t>
            </w:r>
          </w:p>
        </w:tc>
        <w:tc>
          <w:tcPr>
            <w:tcW w:w="646" w:type="dxa"/>
            <w:tcBorders>
              <w:top w:val="single" w:sz="4" w:space="0" w:color="auto"/>
              <w:left w:val="single" w:sz="4" w:space="0" w:color="auto"/>
              <w:bottom w:val="single" w:sz="4" w:space="0" w:color="auto"/>
              <w:right w:val="single" w:sz="4" w:space="0" w:color="auto"/>
            </w:tcBorders>
            <w:vAlign w:val="center"/>
          </w:tcPr>
          <w:p w14:paraId="41043E96" w14:textId="77777777" w:rsidR="008427F8" w:rsidRPr="00146472" w:rsidRDefault="008427F8" w:rsidP="00E03B0F">
            <w:pPr>
              <w:spacing w:before="40" w:after="40"/>
              <w:jc w:val="center"/>
              <w:rPr>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5AE1CF04" w14:textId="77777777" w:rsidR="008427F8" w:rsidRPr="00146472" w:rsidRDefault="008427F8" w:rsidP="00E03B0F">
            <w:pPr>
              <w:spacing w:before="40" w:after="40"/>
              <w:jc w:val="center"/>
              <w:rPr>
                <w:lang w:val="it-IT"/>
              </w:rPr>
            </w:pPr>
          </w:p>
        </w:tc>
        <w:tc>
          <w:tcPr>
            <w:tcW w:w="993" w:type="dxa"/>
            <w:tcBorders>
              <w:top w:val="single" w:sz="4" w:space="0" w:color="auto"/>
              <w:left w:val="single" w:sz="4" w:space="0" w:color="auto"/>
              <w:bottom w:val="single" w:sz="4" w:space="0" w:color="auto"/>
              <w:right w:val="single" w:sz="4" w:space="0" w:color="auto"/>
            </w:tcBorders>
            <w:vAlign w:val="center"/>
          </w:tcPr>
          <w:p w14:paraId="23CFB415" w14:textId="77777777" w:rsidR="008427F8" w:rsidRPr="00146472" w:rsidRDefault="008427F8" w:rsidP="00E03B0F">
            <w:pPr>
              <w:spacing w:before="40" w:after="40"/>
              <w:jc w:val="center"/>
              <w:rPr>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14:paraId="723C451F" w14:textId="77777777" w:rsidR="008427F8" w:rsidRPr="00146472" w:rsidRDefault="008427F8" w:rsidP="00E03B0F">
            <w:pPr>
              <w:spacing w:before="40" w:after="40"/>
              <w:jc w:val="center"/>
              <w:rPr>
                <w:lang w:val="it-IT"/>
              </w:rPr>
            </w:pPr>
          </w:p>
        </w:tc>
        <w:tc>
          <w:tcPr>
            <w:tcW w:w="1275" w:type="dxa"/>
            <w:tcBorders>
              <w:top w:val="single" w:sz="4" w:space="0" w:color="auto"/>
              <w:left w:val="single" w:sz="4" w:space="0" w:color="auto"/>
              <w:bottom w:val="single" w:sz="4" w:space="0" w:color="auto"/>
              <w:right w:val="single" w:sz="4" w:space="0" w:color="auto"/>
            </w:tcBorders>
            <w:vAlign w:val="center"/>
          </w:tcPr>
          <w:p w14:paraId="0D3498A5" w14:textId="77777777" w:rsidR="008427F8" w:rsidRPr="00146472" w:rsidRDefault="008427F8" w:rsidP="00E03B0F">
            <w:pPr>
              <w:spacing w:before="40" w:after="40"/>
              <w:jc w:val="center"/>
              <w:rPr>
                <w:lang w:val="it-IT"/>
              </w:rPr>
            </w:pPr>
          </w:p>
        </w:tc>
        <w:tc>
          <w:tcPr>
            <w:tcW w:w="2268" w:type="dxa"/>
            <w:tcBorders>
              <w:top w:val="single" w:sz="4" w:space="0" w:color="auto"/>
              <w:left w:val="single" w:sz="4" w:space="0" w:color="auto"/>
              <w:bottom w:val="single" w:sz="4" w:space="0" w:color="auto"/>
              <w:right w:val="single" w:sz="4" w:space="0" w:color="auto"/>
            </w:tcBorders>
            <w:vAlign w:val="center"/>
          </w:tcPr>
          <w:p w14:paraId="35D0B873" w14:textId="77777777" w:rsidR="008427F8" w:rsidRPr="00146472" w:rsidRDefault="008427F8" w:rsidP="00E03B0F">
            <w:pPr>
              <w:spacing w:before="40" w:after="40"/>
              <w:jc w:val="center"/>
              <w:rPr>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14:paraId="2340EAB2" w14:textId="77777777" w:rsidR="008427F8" w:rsidRPr="00146472" w:rsidRDefault="008427F8" w:rsidP="00E03B0F">
            <w:pPr>
              <w:spacing w:before="40" w:after="40"/>
              <w:jc w:val="center"/>
              <w:rPr>
                <w:lang w:val="it-IT"/>
              </w:rPr>
            </w:pPr>
          </w:p>
        </w:tc>
      </w:tr>
      <w:tr w:rsidR="008427F8" w:rsidRPr="00146472" w14:paraId="5A0D8696"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0564A232" w14:textId="77777777" w:rsidR="008427F8" w:rsidRPr="00146472" w:rsidRDefault="008427F8" w:rsidP="00545FA2">
            <w:pPr>
              <w:numPr>
                <w:ilvl w:val="0"/>
                <w:numId w:val="16"/>
              </w:numPr>
              <w:spacing w:before="40" w:after="40" w:line="276" w:lineRule="auto"/>
              <w:ind w:left="275" w:hanging="417"/>
              <w:jc w:val="center"/>
              <w:rPr>
                <w:lang w:val="it-IT"/>
              </w:rPr>
            </w:pPr>
          </w:p>
        </w:tc>
        <w:tc>
          <w:tcPr>
            <w:tcW w:w="1877" w:type="dxa"/>
            <w:tcBorders>
              <w:top w:val="single" w:sz="4" w:space="0" w:color="auto"/>
              <w:left w:val="single" w:sz="4" w:space="0" w:color="auto"/>
              <w:bottom w:val="single" w:sz="4" w:space="0" w:color="auto"/>
              <w:right w:val="single" w:sz="4" w:space="0" w:color="auto"/>
            </w:tcBorders>
          </w:tcPr>
          <w:p w14:paraId="00AF17C8" w14:textId="77777777" w:rsidR="008427F8" w:rsidRPr="00146472" w:rsidRDefault="008427F8" w:rsidP="00E03B0F">
            <w:pPr>
              <w:spacing w:before="40" w:after="40"/>
              <w:rPr>
                <w:bCs/>
              </w:rPr>
            </w:pPr>
            <w:r w:rsidRPr="00146472">
              <w:rPr>
                <w:bCs/>
              </w:rPr>
              <w:t>Công ty cổ phần thép Việt Thành Long An</w:t>
            </w:r>
          </w:p>
          <w:p w14:paraId="58300F4C" w14:textId="77777777" w:rsidR="008427F8" w:rsidRPr="00146472" w:rsidRDefault="008427F8" w:rsidP="00E03B0F">
            <w:pPr>
              <w:spacing w:before="40" w:after="40"/>
              <w:rPr>
                <w:bCs/>
              </w:rPr>
            </w:pPr>
          </w:p>
          <w:p w14:paraId="46C7C6EE" w14:textId="77777777" w:rsidR="008427F8" w:rsidRPr="00146472" w:rsidRDefault="008427F8" w:rsidP="00E03B0F">
            <w:pPr>
              <w:spacing w:before="40" w:after="40"/>
              <w:rPr>
                <w:bCs/>
              </w:rPr>
            </w:pPr>
          </w:p>
        </w:tc>
        <w:tc>
          <w:tcPr>
            <w:tcW w:w="2410" w:type="dxa"/>
            <w:tcBorders>
              <w:top w:val="single" w:sz="4" w:space="0" w:color="auto"/>
              <w:left w:val="single" w:sz="4" w:space="0" w:color="auto"/>
              <w:bottom w:val="single" w:sz="4" w:space="0" w:color="auto"/>
              <w:right w:val="single" w:sz="4" w:space="0" w:color="auto"/>
            </w:tcBorders>
          </w:tcPr>
          <w:p w14:paraId="7927621D" w14:textId="77777777" w:rsidR="008427F8" w:rsidRPr="00146472" w:rsidRDefault="008427F8" w:rsidP="00E03B0F">
            <w:pPr>
              <w:spacing w:before="40" w:after="40"/>
              <w:rPr>
                <w:rFonts w:eastAsia="Times New Roman"/>
                <w:lang w:val="it-IT"/>
              </w:rPr>
            </w:pPr>
            <w:r w:rsidRPr="00146472">
              <w:rPr>
                <w:rFonts w:eastAsia="Times New Roman"/>
                <w:lang w:val="it-IT"/>
              </w:rPr>
              <w:t>Km 1930, Ấp Voi Lá, xã Long Hiệp, huyện Bến Lức, tỉnh Long An</w:t>
            </w:r>
          </w:p>
        </w:tc>
        <w:tc>
          <w:tcPr>
            <w:tcW w:w="992" w:type="dxa"/>
            <w:tcBorders>
              <w:top w:val="single" w:sz="4" w:space="0" w:color="auto"/>
              <w:left w:val="single" w:sz="4" w:space="0" w:color="auto"/>
              <w:bottom w:val="single" w:sz="4" w:space="0" w:color="auto"/>
              <w:right w:val="single" w:sz="4" w:space="0" w:color="auto"/>
            </w:tcBorders>
            <w:vAlign w:val="center"/>
          </w:tcPr>
          <w:p w14:paraId="76EBE193" w14:textId="77777777" w:rsidR="008427F8" w:rsidRPr="00146472" w:rsidRDefault="008427F8" w:rsidP="00E03B0F">
            <w:pPr>
              <w:spacing w:before="40" w:after="40"/>
              <w:jc w:val="center"/>
              <w:rPr>
                <w:lang w:val="it-IT"/>
              </w:rPr>
            </w:pPr>
            <w:r w:rsidRPr="00146472">
              <w:rPr>
                <w:lang w:val="it-IT"/>
              </w:rPr>
              <w:t>x</w:t>
            </w:r>
          </w:p>
        </w:tc>
        <w:tc>
          <w:tcPr>
            <w:tcW w:w="646" w:type="dxa"/>
            <w:tcBorders>
              <w:top w:val="single" w:sz="4" w:space="0" w:color="auto"/>
              <w:left w:val="single" w:sz="4" w:space="0" w:color="auto"/>
              <w:bottom w:val="single" w:sz="4" w:space="0" w:color="auto"/>
              <w:right w:val="single" w:sz="4" w:space="0" w:color="auto"/>
            </w:tcBorders>
            <w:vAlign w:val="center"/>
          </w:tcPr>
          <w:p w14:paraId="5239CC19" w14:textId="77777777" w:rsidR="008427F8" w:rsidRPr="00146472" w:rsidRDefault="008427F8" w:rsidP="00E03B0F">
            <w:pPr>
              <w:spacing w:before="40" w:after="40"/>
              <w:jc w:val="center"/>
              <w:rPr>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0E57B320" w14:textId="77777777" w:rsidR="008427F8" w:rsidRPr="00146472" w:rsidRDefault="008427F8" w:rsidP="00E03B0F">
            <w:pPr>
              <w:spacing w:before="40" w:after="40"/>
              <w:jc w:val="center"/>
              <w:rPr>
                <w:lang w:val="it-IT"/>
              </w:rPr>
            </w:pPr>
          </w:p>
        </w:tc>
        <w:tc>
          <w:tcPr>
            <w:tcW w:w="993" w:type="dxa"/>
            <w:tcBorders>
              <w:top w:val="single" w:sz="4" w:space="0" w:color="auto"/>
              <w:left w:val="single" w:sz="4" w:space="0" w:color="auto"/>
              <w:bottom w:val="single" w:sz="4" w:space="0" w:color="auto"/>
              <w:right w:val="single" w:sz="4" w:space="0" w:color="auto"/>
            </w:tcBorders>
            <w:vAlign w:val="center"/>
          </w:tcPr>
          <w:p w14:paraId="557F9682" w14:textId="77777777" w:rsidR="008427F8" w:rsidRPr="00146472" w:rsidRDefault="008427F8" w:rsidP="00E03B0F">
            <w:pPr>
              <w:spacing w:before="40" w:after="40"/>
              <w:jc w:val="center"/>
              <w:rPr>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14:paraId="1ABDE8CC" w14:textId="77777777" w:rsidR="008427F8" w:rsidRPr="00146472" w:rsidRDefault="008427F8" w:rsidP="00E03B0F">
            <w:pPr>
              <w:spacing w:before="40" w:after="40"/>
              <w:jc w:val="center"/>
              <w:rPr>
                <w:lang w:val="it-IT"/>
              </w:rPr>
            </w:pPr>
          </w:p>
        </w:tc>
        <w:tc>
          <w:tcPr>
            <w:tcW w:w="1275" w:type="dxa"/>
            <w:tcBorders>
              <w:top w:val="single" w:sz="4" w:space="0" w:color="auto"/>
              <w:left w:val="single" w:sz="4" w:space="0" w:color="auto"/>
              <w:bottom w:val="single" w:sz="4" w:space="0" w:color="auto"/>
              <w:right w:val="single" w:sz="4" w:space="0" w:color="auto"/>
            </w:tcBorders>
            <w:vAlign w:val="center"/>
          </w:tcPr>
          <w:p w14:paraId="02989F59" w14:textId="77777777" w:rsidR="008427F8" w:rsidRPr="00146472" w:rsidRDefault="008427F8" w:rsidP="00E03B0F">
            <w:pPr>
              <w:spacing w:before="40" w:after="40"/>
              <w:jc w:val="center"/>
              <w:rPr>
                <w:lang w:val="it-IT"/>
              </w:rPr>
            </w:pPr>
          </w:p>
        </w:tc>
        <w:tc>
          <w:tcPr>
            <w:tcW w:w="2268" w:type="dxa"/>
            <w:tcBorders>
              <w:top w:val="single" w:sz="4" w:space="0" w:color="auto"/>
              <w:left w:val="single" w:sz="4" w:space="0" w:color="auto"/>
              <w:bottom w:val="single" w:sz="4" w:space="0" w:color="auto"/>
              <w:right w:val="single" w:sz="4" w:space="0" w:color="auto"/>
            </w:tcBorders>
            <w:vAlign w:val="center"/>
          </w:tcPr>
          <w:p w14:paraId="3425C684" w14:textId="77777777" w:rsidR="008427F8" w:rsidRPr="00146472" w:rsidRDefault="008427F8" w:rsidP="00E03B0F">
            <w:pPr>
              <w:spacing w:before="40" w:after="40"/>
              <w:jc w:val="center"/>
              <w:rPr>
                <w:lang w:val="it-IT"/>
              </w:rPr>
            </w:pPr>
            <w:r w:rsidRPr="007A6B54">
              <w:rPr>
                <w:lang w:val="it-IT"/>
              </w:rPr>
              <w:t>Không khai báo với cơ quan nhà nước có thẩm quyền sau 07 ngày làm việc, kể từ ngày có thiết bị bức xạ</w:t>
            </w:r>
          </w:p>
        </w:tc>
        <w:tc>
          <w:tcPr>
            <w:tcW w:w="1276" w:type="dxa"/>
            <w:tcBorders>
              <w:top w:val="single" w:sz="4" w:space="0" w:color="auto"/>
              <w:left w:val="single" w:sz="4" w:space="0" w:color="auto"/>
              <w:bottom w:val="single" w:sz="4" w:space="0" w:color="auto"/>
              <w:right w:val="single" w:sz="4" w:space="0" w:color="auto"/>
            </w:tcBorders>
            <w:vAlign w:val="center"/>
          </w:tcPr>
          <w:p w14:paraId="283D7DBD" w14:textId="77777777" w:rsidR="008427F8" w:rsidRPr="00146472" w:rsidRDefault="008427F8" w:rsidP="00E03B0F">
            <w:pPr>
              <w:spacing w:before="40" w:after="40"/>
              <w:jc w:val="center"/>
              <w:rPr>
                <w:lang w:val="it-IT"/>
              </w:rPr>
            </w:pPr>
            <w:r>
              <w:rPr>
                <w:lang w:val="it-IT"/>
              </w:rPr>
              <w:t>7</w:t>
            </w:r>
          </w:p>
        </w:tc>
      </w:tr>
      <w:tr w:rsidR="008427F8" w:rsidRPr="00146472" w14:paraId="79E4EE23"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53F11AE8" w14:textId="77777777" w:rsidR="008427F8" w:rsidRPr="00146472" w:rsidRDefault="008427F8" w:rsidP="00545FA2">
            <w:pPr>
              <w:numPr>
                <w:ilvl w:val="0"/>
                <w:numId w:val="16"/>
              </w:numPr>
              <w:spacing w:before="40" w:after="40" w:line="276" w:lineRule="auto"/>
              <w:ind w:left="275" w:hanging="417"/>
              <w:jc w:val="center"/>
              <w:rPr>
                <w:lang w:val="it-IT"/>
              </w:rPr>
            </w:pPr>
          </w:p>
        </w:tc>
        <w:tc>
          <w:tcPr>
            <w:tcW w:w="1877" w:type="dxa"/>
            <w:tcBorders>
              <w:top w:val="single" w:sz="4" w:space="0" w:color="auto"/>
              <w:left w:val="single" w:sz="4" w:space="0" w:color="auto"/>
              <w:bottom w:val="single" w:sz="4" w:space="0" w:color="auto"/>
              <w:right w:val="single" w:sz="4" w:space="0" w:color="auto"/>
            </w:tcBorders>
          </w:tcPr>
          <w:p w14:paraId="63A21E21" w14:textId="77777777" w:rsidR="008427F8" w:rsidRPr="00146472" w:rsidRDefault="008427F8" w:rsidP="00E03B0F">
            <w:pPr>
              <w:spacing w:before="40" w:after="40"/>
              <w:rPr>
                <w:bCs/>
                <w:lang w:val="it-IT"/>
              </w:rPr>
            </w:pPr>
            <w:r w:rsidRPr="00146472">
              <w:rPr>
                <w:bCs/>
                <w:lang w:val="it-IT"/>
              </w:rPr>
              <w:t>Trung tâm kỹ thuật tiêu chuẩn đo lường chất lượng 3</w:t>
            </w:r>
          </w:p>
          <w:p w14:paraId="5D6ACEC0" w14:textId="77777777" w:rsidR="008427F8" w:rsidRPr="00146472" w:rsidRDefault="008427F8" w:rsidP="00E03B0F">
            <w:pPr>
              <w:spacing w:before="40" w:after="40"/>
              <w:rPr>
                <w:color w:val="FF0000"/>
                <w:lang w:val="it-IT"/>
              </w:rPr>
            </w:pPr>
          </w:p>
        </w:tc>
        <w:tc>
          <w:tcPr>
            <w:tcW w:w="2410" w:type="dxa"/>
            <w:tcBorders>
              <w:top w:val="single" w:sz="4" w:space="0" w:color="auto"/>
              <w:left w:val="single" w:sz="4" w:space="0" w:color="auto"/>
              <w:bottom w:val="single" w:sz="4" w:space="0" w:color="auto"/>
              <w:right w:val="single" w:sz="4" w:space="0" w:color="auto"/>
            </w:tcBorders>
          </w:tcPr>
          <w:p w14:paraId="658A71C4" w14:textId="77777777" w:rsidR="008427F8" w:rsidRPr="00146472" w:rsidRDefault="008427F8" w:rsidP="00E03B0F">
            <w:pPr>
              <w:spacing w:before="40" w:after="40"/>
              <w:rPr>
                <w:rFonts w:eastAsia="Times New Roman"/>
                <w:lang w:val="it-IT"/>
              </w:rPr>
            </w:pPr>
            <w:r w:rsidRPr="00146472">
              <w:rPr>
                <w:rFonts w:eastAsia="Times New Roman"/>
                <w:lang w:val="it-IT"/>
              </w:rPr>
              <w:t>Số 49 Pasteur, phường Nguyễn Thái Bình, Quận 1, TP. Hồ Chí Minh</w:t>
            </w:r>
          </w:p>
        </w:tc>
        <w:tc>
          <w:tcPr>
            <w:tcW w:w="992" w:type="dxa"/>
            <w:tcBorders>
              <w:top w:val="single" w:sz="4" w:space="0" w:color="auto"/>
              <w:left w:val="single" w:sz="4" w:space="0" w:color="auto"/>
              <w:bottom w:val="single" w:sz="4" w:space="0" w:color="auto"/>
              <w:right w:val="single" w:sz="4" w:space="0" w:color="auto"/>
            </w:tcBorders>
            <w:vAlign w:val="center"/>
          </w:tcPr>
          <w:p w14:paraId="0B3B5A20" w14:textId="77777777" w:rsidR="008427F8" w:rsidRPr="00146472" w:rsidRDefault="008427F8" w:rsidP="00E03B0F">
            <w:pPr>
              <w:spacing w:before="40" w:after="40"/>
              <w:jc w:val="center"/>
              <w:rPr>
                <w:lang w:val="it-IT"/>
              </w:rPr>
            </w:pPr>
            <w:r w:rsidRPr="00146472">
              <w:rPr>
                <w:lang w:val="it-IT"/>
              </w:rPr>
              <w:t>x</w:t>
            </w:r>
          </w:p>
        </w:tc>
        <w:tc>
          <w:tcPr>
            <w:tcW w:w="646" w:type="dxa"/>
            <w:tcBorders>
              <w:top w:val="single" w:sz="4" w:space="0" w:color="auto"/>
              <w:left w:val="single" w:sz="4" w:space="0" w:color="auto"/>
              <w:bottom w:val="single" w:sz="4" w:space="0" w:color="auto"/>
              <w:right w:val="single" w:sz="4" w:space="0" w:color="auto"/>
            </w:tcBorders>
            <w:vAlign w:val="center"/>
          </w:tcPr>
          <w:p w14:paraId="7EFD4301" w14:textId="77777777" w:rsidR="008427F8" w:rsidRPr="00146472" w:rsidRDefault="008427F8" w:rsidP="00E03B0F">
            <w:pPr>
              <w:spacing w:before="40" w:after="40"/>
              <w:jc w:val="center"/>
              <w:rPr>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55008535" w14:textId="77777777" w:rsidR="008427F8" w:rsidRPr="00146472" w:rsidRDefault="008427F8" w:rsidP="00E03B0F">
            <w:pPr>
              <w:spacing w:before="40" w:after="40"/>
              <w:jc w:val="center"/>
              <w:rPr>
                <w:lang w:val="it-IT"/>
              </w:rPr>
            </w:pPr>
          </w:p>
        </w:tc>
        <w:tc>
          <w:tcPr>
            <w:tcW w:w="993" w:type="dxa"/>
            <w:tcBorders>
              <w:top w:val="single" w:sz="4" w:space="0" w:color="auto"/>
              <w:left w:val="single" w:sz="4" w:space="0" w:color="auto"/>
              <w:bottom w:val="single" w:sz="4" w:space="0" w:color="auto"/>
              <w:right w:val="single" w:sz="4" w:space="0" w:color="auto"/>
            </w:tcBorders>
            <w:vAlign w:val="center"/>
          </w:tcPr>
          <w:p w14:paraId="1003283C" w14:textId="77777777" w:rsidR="008427F8" w:rsidRPr="00146472" w:rsidRDefault="008427F8" w:rsidP="00E03B0F">
            <w:pPr>
              <w:spacing w:before="40" w:after="40"/>
              <w:jc w:val="center"/>
              <w:rPr>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14:paraId="642B4170" w14:textId="77777777" w:rsidR="008427F8" w:rsidRPr="00146472" w:rsidRDefault="008427F8" w:rsidP="00E03B0F">
            <w:pPr>
              <w:spacing w:before="40" w:after="40"/>
              <w:jc w:val="center"/>
              <w:rPr>
                <w:lang w:val="it-IT"/>
              </w:rPr>
            </w:pPr>
          </w:p>
        </w:tc>
        <w:tc>
          <w:tcPr>
            <w:tcW w:w="1275" w:type="dxa"/>
            <w:tcBorders>
              <w:top w:val="single" w:sz="4" w:space="0" w:color="auto"/>
              <w:left w:val="single" w:sz="4" w:space="0" w:color="auto"/>
              <w:bottom w:val="single" w:sz="4" w:space="0" w:color="auto"/>
              <w:right w:val="single" w:sz="4" w:space="0" w:color="auto"/>
            </w:tcBorders>
            <w:vAlign w:val="center"/>
          </w:tcPr>
          <w:p w14:paraId="6A7A5601" w14:textId="77777777" w:rsidR="008427F8" w:rsidRPr="00146472" w:rsidRDefault="008427F8" w:rsidP="00E03B0F">
            <w:pPr>
              <w:spacing w:before="40" w:after="40"/>
              <w:jc w:val="center"/>
              <w:rPr>
                <w:lang w:val="it-IT"/>
              </w:rPr>
            </w:pPr>
          </w:p>
        </w:tc>
        <w:tc>
          <w:tcPr>
            <w:tcW w:w="2268" w:type="dxa"/>
            <w:tcBorders>
              <w:top w:val="single" w:sz="4" w:space="0" w:color="auto"/>
              <w:left w:val="single" w:sz="4" w:space="0" w:color="auto"/>
              <w:bottom w:val="single" w:sz="4" w:space="0" w:color="auto"/>
              <w:right w:val="single" w:sz="4" w:space="0" w:color="auto"/>
            </w:tcBorders>
            <w:vAlign w:val="center"/>
          </w:tcPr>
          <w:p w14:paraId="724248EA" w14:textId="77777777" w:rsidR="008427F8" w:rsidRPr="00146472" w:rsidRDefault="008427F8" w:rsidP="00E03B0F">
            <w:pPr>
              <w:spacing w:before="40" w:after="40"/>
              <w:jc w:val="center"/>
              <w:rPr>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14:paraId="73F43011" w14:textId="77777777" w:rsidR="008427F8" w:rsidRPr="00146472" w:rsidRDefault="008427F8" w:rsidP="00E03B0F">
            <w:pPr>
              <w:spacing w:before="40" w:after="40"/>
              <w:jc w:val="center"/>
              <w:rPr>
                <w:lang w:val="it-IT"/>
              </w:rPr>
            </w:pPr>
          </w:p>
        </w:tc>
      </w:tr>
      <w:tr w:rsidR="008427F8" w:rsidRPr="00146472" w14:paraId="4B7F8DE7"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5E90BF8E" w14:textId="77777777" w:rsidR="008427F8" w:rsidRPr="00146472" w:rsidRDefault="008427F8" w:rsidP="00545FA2">
            <w:pPr>
              <w:numPr>
                <w:ilvl w:val="0"/>
                <w:numId w:val="16"/>
              </w:numPr>
              <w:spacing w:before="40" w:after="40" w:line="276" w:lineRule="auto"/>
              <w:ind w:left="275" w:hanging="417"/>
              <w:jc w:val="center"/>
              <w:rPr>
                <w:lang w:val="it-IT"/>
              </w:rPr>
            </w:pPr>
          </w:p>
        </w:tc>
        <w:tc>
          <w:tcPr>
            <w:tcW w:w="1877" w:type="dxa"/>
            <w:tcBorders>
              <w:top w:val="single" w:sz="4" w:space="0" w:color="auto"/>
              <w:left w:val="single" w:sz="4" w:space="0" w:color="auto"/>
              <w:bottom w:val="single" w:sz="4" w:space="0" w:color="auto"/>
              <w:right w:val="single" w:sz="4" w:space="0" w:color="auto"/>
            </w:tcBorders>
          </w:tcPr>
          <w:p w14:paraId="72119AC0" w14:textId="77777777" w:rsidR="008427F8" w:rsidRPr="00146472" w:rsidRDefault="008427F8" w:rsidP="00E03B0F">
            <w:pPr>
              <w:spacing w:before="40" w:after="40"/>
              <w:rPr>
                <w:bCs/>
              </w:rPr>
            </w:pPr>
            <w:r w:rsidRPr="00146472">
              <w:rPr>
                <w:bCs/>
              </w:rPr>
              <w:t>Công ty TNHH Hao Jiao Việt Nam</w:t>
            </w:r>
          </w:p>
        </w:tc>
        <w:tc>
          <w:tcPr>
            <w:tcW w:w="2410" w:type="dxa"/>
            <w:tcBorders>
              <w:top w:val="single" w:sz="4" w:space="0" w:color="auto"/>
              <w:left w:val="single" w:sz="4" w:space="0" w:color="auto"/>
              <w:bottom w:val="single" w:sz="4" w:space="0" w:color="auto"/>
              <w:right w:val="single" w:sz="4" w:space="0" w:color="auto"/>
            </w:tcBorders>
          </w:tcPr>
          <w:p w14:paraId="286AB4BB" w14:textId="77777777" w:rsidR="008427F8" w:rsidRPr="00146472" w:rsidRDefault="008427F8" w:rsidP="00E03B0F">
            <w:pPr>
              <w:spacing w:before="40" w:after="40"/>
              <w:jc w:val="both"/>
            </w:pPr>
            <w:r w:rsidRPr="00146472">
              <w:t>Lô số 30-31, KCX&amp;CN Linh Trung III, phường An Tịnh, thị xã Trảng Bàng, tỉnh Tây Ninh.</w:t>
            </w:r>
          </w:p>
          <w:p w14:paraId="20A442E0" w14:textId="77777777" w:rsidR="008427F8" w:rsidRPr="00146472" w:rsidRDefault="008427F8" w:rsidP="00E03B0F">
            <w:pPr>
              <w:spacing w:before="40" w:after="40"/>
              <w:rPr>
                <w:rFonts w:eastAsia="Times New Roman"/>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58A65627" w14:textId="77777777" w:rsidR="008427F8" w:rsidRPr="00146472" w:rsidRDefault="008427F8" w:rsidP="00E03B0F">
            <w:pPr>
              <w:spacing w:before="40" w:after="40"/>
              <w:jc w:val="center"/>
              <w:rPr>
                <w:lang w:val="it-IT"/>
              </w:rPr>
            </w:pPr>
            <w:r w:rsidRPr="00146472">
              <w:rPr>
                <w:lang w:val="it-IT"/>
              </w:rPr>
              <w:t>x</w:t>
            </w:r>
          </w:p>
        </w:tc>
        <w:tc>
          <w:tcPr>
            <w:tcW w:w="646" w:type="dxa"/>
            <w:tcBorders>
              <w:top w:val="single" w:sz="4" w:space="0" w:color="auto"/>
              <w:left w:val="single" w:sz="4" w:space="0" w:color="auto"/>
              <w:bottom w:val="single" w:sz="4" w:space="0" w:color="auto"/>
              <w:right w:val="single" w:sz="4" w:space="0" w:color="auto"/>
            </w:tcBorders>
            <w:vAlign w:val="center"/>
          </w:tcPr>
          <w:p w14:paraId="0043FAA7" w14:textId="77777777" w:rsidR="008427F8" w:rsidRPr="00146472" w:rsidRDefault="008427F8" w:rsidP="00E03B0F">
            <w:pPr>
              <w:spacing w:before="40" w:after="40"/>
              <w:jc w:val="center"/>
              <w:rPr>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4AF37C09" w14:textId="77777777" w:rsidR="008427F8" w:rsidRPr="00146472" w:rsidRDefault="008427F8" w:rsidP="00E03B0F">
            <w:pPr>
              <w:spacing w:before="40" w:after="40"/>
              <w:jc w:val="center"/>
              <w:rPr>
                <w:lang w:val="it-IT"/>
              </w:rPr>
            </w:pPr>
          </w:p>
        </w:tc>
        <w:tc>
          <w:tcPr>
            <w:tcW w:w="993" w:type="dxa"/>
            <w:tcBorders>
              <w:top w:val="single" w:sz="4" w:space="0" w:color="auto"/>
              <w:left w:val="single" w:sz="4" w:space="0" w:color="auto"/>
              <w:bottom w:val="single" w:sz="4" w:space="0" w:color="auto"/>
              <w:right w:val="single" w:sz="4" w:space="0" w:color="auto"/>
            </w:tcBorders>
            <w:vAlign w:val="center"/>
          </w:tcPr>
          <w:p w14:paraId="79EA34EB" w14:textId="77777777" w:rsidR="008427F8" w:rsidRPr="00146472" w:rsidRDefault="008427F8" w:rsidP="00E03B0F">
            <w:pPr>
              <w:spacing w:before="40" w:after="40"/>
              <w:jc w:val="center"/>
              <w:rPr>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14:paraId="28FD06D2" w14:textId="77777777" w:rsidR="008427F8" w:rsidRPr="00146472" w:rsidRDefault="008427F8" w:rsidP="00E03B0F">
            <w:pPr>
              <w:spacing w:before="40" w:after="40"/>
              <w:jc w:val="center"/>
              <w:rPr>
                <w:lang w:val="it-IT"/>
              </w:rPr>
            </w:pPr>
          </w:p>
        </w:tc>
        <w:tc>
          <w:tcPr>
            <w:tcW w:w="1275" w:type="dxa"/>
            <w:tcBorders>
              <w:top w:val="single" w:sz="4" w:space="0" w:color="auto"/>
              <w:left w:val="single" w:sz="4" w:space="0" w:color="auto"/>
              <w:bottom w:val="single" w:sz="4" w:space="0" w:color="auto"/>
              <w:right w:val="single" w:sz="4" w:space="0" w:color="auto"/>
            </w:tcBorders>
            <w:vAlign w:val="center"/>
          </w:tcPr>
          <w:p w14:paraId="0DFB6C0D" w14:textId="77777777" w:rsidR="008427F8" w:rsidRPr="00146472" w:rsidRDefault="008427F8" w:rsidP="00E03B0F">
            <w:pPr>
              <w:spacing w:before="40" w:after="40"/>
              <w:jc w:val="center"/>
              <w:rPr>
                <w:lang w:val="it-IT"/>
              </w:rPr>
            </w:pPr>
          </w:p>
        </w:tc>
        <w:tc>
          <w:tcPr>
            <w:tcW w:w="2268" w:type="dxa"/>
            <w:tcBorders>
              <w:top w:val="single" w:sz="4" w:space="0" w:color="auto"/>
              <w:left w:val="single" w:sz="4" w:space="0" w:color="auto"/>
              <w:bottom w:val="single" w:sz="4" w:space="0" w:color="auto"/>
              <w:right w:val="single" w:sz="4" w:space="0" w:color="auto"/>
            </w:tcBorders>
            <w:vAlign w:val="center"/>
          </w:tcPr>
          <w:p w14:paraId="016CE653" w14:textId="77777777" w:rsidR="008427F8" w:rsidRPr="00146472" w:rsidRDefault="008427F8" w:rsidP="00E03B0F">
            <w:pPr>
              <w:spacing w:before="40" w:after="40"/>
              <w:jc w:val="center"/>
              <w:rPr>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14:paraId="49CCA916" w14:textId="77777777" w:rsidR="008427F8" w:rsidRPr="00146472" w:rsidRDefault="008427F8" w:rsidP="00E03B0F">
            <w:pPr>
              <w:spacing w:before="40" w:after="40"/>
              <w:jc w:val="center"/>
              <w:rPr>
                <w:lang w:val="it-IT"/>
              </w:rPr>
            </w:pPr>
          </w:p>
        </w:tc>
      </w:tr>
      <w:tr w:rsidR="008427F8" w:rsidRPr="00146472" w14:paraId="7D4D697A"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7773C536" w14:textId="77777777" w:rsidR="008427F8" w:rsidRPr="00146472" w:rsidRDefault="008427F8" w:rsidP="00545FA2">
            <w:pPr>
              <w:numPr>
                <w:ilvl w:val="0"/>
                <w:numId w:val="16"/>
              </w:numPr>
              <w:spacing w:before="40" w:after="40" w:line="276" w:lineRule="auto"/>
              <w:ind w:left="275" w:hanging="417"/>
              <w:jc w:val="center"/>
              <w:rPr>
                <w:lang w:val="it-IT"/>
              </w:rPr>
            </w:pPr>
          </w:p>
        </w:tc>
        <w:tc>
          <w:tcPr>
            <w:tcW w:w="1877" w:type="dxa"/>
            <w:tcBorders>
              <w:top w:val="single" w:sz="4" w:space="0" w:color="auto"/>
              <w:left w:val="single" w:sz="4" w:space="0" w:color="auto"/>
              <w:bottom w:val="single" w:sz="4" w:space="0" w:color="auto"/>
              <w:right w:val="single" w:sz="4" w:space="0" w:color="auto"/>
            </w:tcBorders>
          </w:tcPr>
          <w:p w14:paraId="2F6190D8" w14:textId="77777777" w:rsidR="008427F8" w:rsidRPr="00146472" w:rsidRDefault="008427F8" w:rsidP="00E03B0F">
            <w:pPr>
              <w:spacing w:before="40" w:after="40"/>
              <w:rPr>
                <w:color w:val="FF0000"/>
                <w:lang w:val="it-IT"/>
              </w:rPr>
            </w:pPr>
            <w:r w:rsidRPr="00146472">
              <w:rPr>
                <w:bCs/>
                <w:lang w:val="it-IT"/>
              </w:rPr>
              <w:t>Viện Ứng dụng công nghệ thông tin và bức xạ</w:t>
            </w:r>
          </w:p>
        </w:tc>
        <w:tc>
          <w:tcPr>
            <w:tcW w:w="2410" w:type="dxa"/>
            <w:tcBorders>
              <w:top w:val="single" w:sz="4" w:space="0" w:color="auto"/>
              <w:left w:val="single" w:sz="4" w:space="0" w:color="auto"/>
              <w:bottom w:val="single" w:sz="4" w:space="0" w:color="auto"/>
              <w:right w:val="single" w:sz="4" w:space="0" w:color="auto"/>
            </w:tcBorders>
          </w:tcPr>
          <w:p w14:paraId="4CFE7B6B" w14:textId="77777777" w:rsidR="008427F8" w:rsidRPr="00146472" w:rsidRDefault="008427F8" w:rsidP="00E03B0F">
            <w:pPr>
              <w:spacing w:before="40" w:after="40" w:line="264" w:lineRule="auto"/>
              <w:rPr>
                <w:bCs/>
              </w:rPr>
            </w:pPr>
            <w:r w:rsidRPr="00146472">
              <w:rPr>
                <w:bCs/>
                <w:lang w:val="it-IT"/>
              </w:rPr>
              <w:t xml:space="preserve">Số nhà 32, ngách 20, ngõ 61 Bằng Liệt, phường Hoàng Liệt, quận Hoàng Mai, TP. </w:t>
            </w:r>
            <w:r w:rsidRPr="00146472">
              <w:rPr>
                <w:bCs/>
              </w:rPr>
              <w:t>Hà Nội</w:t>
            </w:r>
          </w:p>
        </w:tc>
        <w:tc>
          <w:tcPr>
            <w:tcW w:w="992" w:type="dxa"/>
            <w:tcBorders>
              <w:top w:val="single" w:sz="4" w:space="0" w:color="auto"/>
              <w:left w:val="single" w:sz="4" w:space="0" w:color="auto"/>
              <w:bottom w:val="single" w:sz="4" w:space="0" w:color="auto"/>
              <w:right w:val="single" w:sz="4" w:space="0" w:color="auto"/>
            </w:tcBorders>
            <w:vAlign w:val="center"/>
          </w:tcPr>
          <w:p w14:paraId="59D1A69D" w14:textId="77777777" w:rsidR="008427F8" w:rsidRPr="00146472" w:rsidRDefault="008427F8" w:rsidP="00E03B0F">
            <w:pPr>
              <w:spacing w:before="40" w:after="40"/>
              <w:jc w:val="center"/>
              <w:rPr>
                <w:lang w:val="it-IT"/>
              </w:rPr>
            </w:pPr>
          </w:p>
        </w:tc>
        <w:tc>
          <w:tcPr>
            <w:tcW w:w="646" w:type="dxa"/>
            <w:tcBorders>
              <w:top w:val="single" w:sz="4" w:space="0" w:color="auto"/>
              <w:left w:val="single" w:sz="4" w:space="0" w:color="auto"/>
              <w:bottom w:val="single" w:sz="4" w:space="0" w:color="auto"/>
              <w:right w:val="single" w:sz="4" w:space="0" w:color="auto"/>
            </w:tcBorders>
            <w:vAlign w:val="center"/>
          </w:tcPr>
          <w:p w14:paraId="5AF1C0B5" w14:textId="77777777" w:rsidR="008427F8" w:rsidRPr="00146472" w:rsidRDefault="008427F8" w:rsidP="00E03B0F">
            <w:pPr>
              <w:spacing w:before="40" w:after="40"/>
              <w:jc w:val="center"/>
              <w:rPr>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077ABA45" w14:textId="77777777" w:rsidR="008427F8" w:rsidRPr="00146472" w:rsidRDefault="008427F8" w:rsidP="00E03B0F">
            <w:pPr>
              <w:spacing w:before="40" w:after="40"/>
              <w:jc w:val="center"/>
              <w:rPr>
                <w:lang w:val="it-IT"/>
              </w:rPr>
            </w:pPr>
            <w:r w:rsidRPr="00146472">
              <w:rPr>
                <w:lang w:val="it-IT"/>
              </w:rPr>
              <w:t>x</w:t>
            </w:r>
          </w:p>
        </w:tc>
        <w:tc>
          <w:tcPr>
            <w:tcW w:w="993" w:type="dxa"/>
            <w:tcBorders>
              <w:top w:val="single" w:sz="4" w:space="0" w:color="auto"/>
              <w:left w:val="single" w:sz="4" w:space="0" w:color="auto"/>
              <w:bottom w:val="single" w:sz="4" w:space="0" w:color="auto"/>
              <w:right w:val="single" w:sz="4" w:space="0" w:color="auto"/>
            </w:tcBorders>
            <w:vAlign w:val="center"/>
          </w:tcPr>
          <w:p w14:paraId="0A48ACBB" w14:textId="77777777" w:rsidR="008427F8" w:rsidRPr="00146472" w:rsidRDefault="008427F8" w:rsidP="00E03B0F">
            <w:pPr>
              <w:spacing w:before="40" w:after="40"/>
              <w:jc w:val="center"/>
              <w:rPr>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14:paraId="2117363C" w14:textId="77777777" w:rsidR="008427F8" w:rsidRPr="00146472" w:rsidRDefault="008427F8" w:rsidP="00E03B0F">
            <w:pPr>
              <w:spacing w:before="40" w:after="40"/>
              <w:jc w:val="center"/>
              <w:rPr>
                <w:lang w:val="it-IT"/>
              </w:rPr>
            </w:pPr>
          </w:p>
        </w:tc>
        <w:tc>
          <w:tcPr>
            <w:tcW w:w="1275" w:type="dxa"/>
            <w:tcBorders>
              <w:top w:val="single" w:sz="4" w:space="0" w:color="auto"/>
              <w:left w:val="single" w:sz="4" w:space="0" w:color="auto"/>
              <w:bottom w:val="single" w:sz="4" w:space="0" w:color="auto"/>
              <w:right w:val="single" w:sz="4" w:space="0" w:color="auto"/>
            </w:tcBorders>
            <w:vAlign w:val="center"/>
          </w:tcPr>
          <w:p w14:paraId="12886D66" w14:textId="77777777" w:rsidR="008427F8" w:rsidRPr="00146472" w:rsidRDefault="008427F8" w:rsidP="00E03B0F">
            <w:pPr>
              <w:spacing w:before="40" w:after="40"/>
              <w:jc w:val="center"/>
              <w:rPr>
                <w:lang w:val="it-IT"/>
              </w:rPr>
            </w:pPr>
          </w:p>
        </w:tc>
        <w:tc>
          <w:tcPr>
            <w:tcW w:w="2268" w:type="dxa"/>
            <w:tcBorders>
              <w:top w:val="single" w:sz="4" w:space="0" w:color="auto"/>
              <w:left w:val="single" w:sz="4" w:space="0" w:color="auto"/>
              <w:bottom w:val="single" w:sz="4" w:space="0" w:color="auto"/>
              <w:right w:val="single" w:sz="4" w:space="0" w:color="auto"/>
            </w:tcBorders>
            <w:vAlign w:val="center"/>
          </w:tcPr>
          <w:p w14:paraId="16D98E1E" w14:textId="77777777" w:rsidR="008427F8" w:rsidRPr="00146472" w:rsidRDefault="008427F8" w:rsidP="00E03B0F">
            <w:pPr>
              <w:spacing w:before="40" w:after="40"/>
              <w:jc w:val="center"/>
              <w:rPr>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14:paraId="332DC0E2" w14:textId="77777777" w:rsidR="008427F8" w:rsidRPr="00146472" w:rsidRDefault="008427F8" w:rsidP="00E03B0F">
            <w:pPr>
              <w:spacing w:before="40" w:after="40"/>
              <w:jc w:val="center"/>
              <w:rPr>
                <w:lang w:val="it-IT"/>
              </w:rPr>
            </w:pPr>
          </w:p>
        </w:tc>
      </w:tr>
      <w:tr w:rsidR="008427F8" w:rsidRPr="00146472" w14:paraId="4116C13C"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1DD4632F" w14:textId="77777777" w:rsidR="008427F8" w:rsidRPr="00146472" w:rsidRDefault="008427F8" w:rsidP="00545FA2">
            <w:pPr>
              <w:numPr>
                <w:ilvl w:val="0"/>
                <w:numId w:val="16"/>
              </w:numPr>
              <w:spacing w:before="40" w:after="40" w:line="276" w:lineRule="auto"/>
              <w:ind w:left="275" w:hanging="417"/>
              <w:jc w:val="center"/>
              <w:rPr>
                <w:lang w:val="it-IT"/>
              </w:rPr>
            </w:pPr>
          </w:p>
        </w:tc>
        <w:tc>
          <w:tcPr>
            <w:tcW w:w="1877" w:type="dxa"/>
            <w:tcBorders>
              <w:top w:val="single" w:sz="4" w:space="0" w:color="auto"/>
              <w:left w:val="single" w:sz="4" w:space="0" w:color="auto"/>
              <w:bottom w:val="single" w:sz="4" w:space="0" w:color="auto"/>
              <w:right w:val="single" w:sz="4" w:space="0" w:color="auto"/>
            </w:tcBorders>
          </w:tcPr>
          <w:p w14:paraId="77EDD145" w14:textId="77777777" w:rsidR="008427F8" w:rsidRPr="00146472" w:rsidRDefault="008427F8" w:rsidP="00E03B0F">
            <w:pPr>
              <w:spacing w:before="40" w:after="40"/>
              <w:rPr>
                <w:bCs/>
                <w:lang w:val="it-IT"/>
              </w:rPr>
            </w:pPr>
            <w:r w:rsidRPr="00146472">
              <w:rPr>
                <w:bCs/>
                <w:lang w:val="it-IT"/>
              </w:rPr>
              <w:t>Công ty TNHH MTV Sơn Hà SSP Việt Nam</w:t>
            </w:r>
          </w:p>
        </w:tc>
        <w:tc>
          <w:tcPr>
            <w:tcW w:w="2410" w:type="dxa"/>
            <w:tcBorders>
              <w:top w:val="single" w:sz="4" w:space="0" w:color="auto"/>
              <w:left w:val="single" w:sz="4" w:space="0" w:color="auto"/>
              <w:bottom w:val="single" w:sz="4" w:space="0" w:color="auto"/>
              <w:right w:val="single" w:sz="4" w:space="0" w:color="auto"/>
            </w:tcBorders>
          </w:tcPr>
          <w:p w14:paraId="7982440A" w14:textId="77777777" w:rsidR="008427F8" w:rsidRPr="00146472" w:rsidRDefault="008427F8" w:rsidP="00E03B0F">
            <w:pPr>
              <w:spacing w:before="40" w:after="40" w:line="264" w:lineRule="auto"/>
              <w:rPr>
                <w:bCs/>
              </w:rPr>
            </w:pPr>
            <w:r w:rsidRPr="00146472">
              <w:rPr>
                <w:bCs/>
                <w:lang w:val="it-IT"/>
              </w:rPr>
              <w:t xml:space="preserve">Lô CN1, Cụm công nghiệp Từ Liêm, phường Minh Khai, quận Bắc Từ Liêm, TP. </w:t>
            </w:r>
            <w:r w:rsidRPr="00146472">
              <w:rPr>
                <w:bCs/>
              </w:rPr>
              <w:t>Hà Nội</w:t>
            </w:r>
          </w:p>
        </w:tc>
        <w:tc>
          <w:tcPr>
            <w:tcW w:w="992" w:type="dxa"/>
            <w:tcBorders>
              <w:top w:val="single" w:sz="4" w:space="0" w:color="auto"/>
              <w:left w:val="single" w:sz="4" w:space="0" w:color="auto"/>
              <w:bottom w:val="single" w:sz="4" w:space="0" w:color="auto"/>
              <w:right w:val="single" w:sz="4" w:space="0" w:color="auto"/>
            </w:tcBorders>
            <w:vAlign w:val="center"/>
          </w:tcPr>
          <w:p w14:paraId="15793D21" w14:textId="77777777" w:rsidR="008427F8" w:rsidRPr="00146472" w:rsidRDefault="008427F8" w:rsidP="00E03B0F">
            <w:pPr>
              <w:spacing w:before="40" w:after="40"/>
              <w:jc w:val="center"/>
              <w:rPr>
                <w:lang w:val="it-IT"/>
              </w:rPr>
            </w:pPr>
            <w:r w:rsidRPr="00146472">
              <w:rPr>
                <w:lang w:val="it-IT"/>
              </w:rPr>
              <w:t>x</w:t>
            </w:r>
          </w:p>
        </w:tc>
        <w:tc>
          <w:tcPr>
            <w:tcW w:w="646" w:type="dxa"/>
            <w:tcBorders>
              <w:top w:val="single" w:sz="4" w:space="0" w:color="auto"/>
              <w:left w:val="single" w:sz="4" w:space="0" w:color="auto"/>
              <w:bottom w:val="single" w:sz="4" w:space="0" w:color="auto"/>
              <w:right w:val="single" w:sz="4" w:space="0" w:color="auto"/>
            </w:tcBorders>
            <w:vAlign w:val="center"/>
          </w:tcPr>
          <w:p w14:paraId="672ADA73" w14:textId="77777777" w:rsidR="008427F8" w:rsidRPr="00146472" w:rsidRDefault="008427F8" w:rsidP="00E03B0F">
            <w:pPr>
              <w:spacing w:before="40" w:after="40"/>
              <w:jc w:val="center"/>
              <w:rPr>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720B6835" w14:textId="77777777" w:rsidR="008427F8" w:rsidRPr="00146472" w:rsidRDefault="008427F8" w:rsidP="00E03B0F">
            <w:pPr>
              <w:spacing w:before="40" w:after="40"/>
              <w:jc w:val="center"/>
              <w:rPr>
                <w:lang w:val="it-IT"/>
              </w:rPr>
            </w:pPr>
          </w:p>
        </w:tc>
        <w:tc>
          <w:tcPr>
            <w:tcW w:w="993" w:type="dxa"/>
            <w:tcBorders>
              <w:top w:val="single" w:sz="4" w:space="0" w:color="auto"/>
              <w:left w:val="single" w:sz="4" w:space="0" w:color="auto"/>
              <w:bottom w:val="single" w:sz="4" w:space="0" w:color="auto"/>
              <w:right w:val="single" w:sz="4" w:space="0" w:color="auto"/>
            </w:tcBorders>
            <w:vAlign w:val="center"/>
          </w:tcPr>
          <w:p w14:paraId="3AA9B1D0" w14:textId="77777777" w:rsidR="008427F8" w:rsidRPr="00146472" w:rsidRDefault="008427F8" w:rsidP="00E03B0F">
            <w:pPr>
              <w:spacing w:before="40" w:after="40"/>
              <w:jc w:val="center"/>
              <w:rPr>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14:paraId="1B175C72" w14:textId="77777777" w:rsidR="008427F8" w:rsidRPr="00146472" w:rsidRDefault="008427F8" w:rsidP="00E03B0F">
            <w:pPr>
              <w:spacing w:before="40" w:after="40"/>
              <w:jc w:val="center"/>
              <w:rPr>
                <w:lang w:val="it-IT"/>
              </w:rPr>
            </w:pPr>
          </w:p>
        </w:tc>
        <w:tc>
          <w:tcPr>
            <w:tcW w:w="1275" w:type="dxa"/>
            <w:tcBorders>
              <w:top w:val="single" w:sz="4" w:space="0" w:color="auto"/>
              <w:left w:val="single" w:sz="4" w:space="0" w:color="auto"/>
              <w:bottom w:val="single" w:sz="4" w:space="0" w:color="auto"/>
              <w:right w:val="single" w:sz="4" w:space="0" w:color="auto"/>
            </w:tcBorders>
            <w:vAlign w:val="center"/>
          </w:tcPr>
          <w:p w14:paraId="6A4239C2" w14:textId="77777777" w:rsidR="008427F8" w:rsidRPr="00146472" w:rsidRDefault="008427F8" w:rsidP="00E03B0F">
            <w:pPr>
              <w:spacing w:before="40" w:after="40"/>
              <w:jc w:val="center"/>
              <w:rPr>
                <w:lang w:val="it-IT"/>
              </w:rPr>
            </w:pPr>
          </w:p>
        </w:tc>
        <w:tc>
          <w:tcPr>
            <w:tcW w:w="2268" w:type="dxa"/>
            <w:tcBorders>
              <w:top w:val="single" w:sz="4" w:space="0" w:color="auto"/>
              <w:left w:val="single" w:sz="4" w:space="0" w:color="auto"/>
              <w:bottom w:val="single" w:sz="4" w:space="0" w:color="auto"/>
              <w:right w:val="single" w:sz="4" w:space="0" w:color="auto"/>
            </w:tcBorders>
            <w:vAlign w:val="center"/>
          </w:tcPr>
          <w:p w14:paraId="09AEB819" w14:textId="77777777" w:rsidR="008427F8" w:rsidRPr="00146472" w:rsidRDefault="008427F8" w:rsidP="00E03B0F">
            <w:pPr>
              <w:spacing w:before="40" w:after="40"/>
              <w:jc w:val="center"/>
              <w:rPr>
                <w:lang w:val="it-IT"/>
              </w:rPr>
            </w:pPr>
            <w:r w:rsidRPr="00146472">
              <w:rPr>
                <w:lang w:val="it-IT"/>
              </w:rPr>
              <w:t>Lưu giữ nguồn phóng xạ không có Giấy phép.</w:t>
            </w:r>
          </w:p>
        </w:tc>
        <w:tc>
          <w:tcPr>
            <w:tcW w:w="1276" w:type="dxa"/>
            <w:tcBorders>
              <w:top w:val="single" w:sz="4" w:space="0" w:color="auto"/>
              <w:left w:val="single" w:sz="4" w:space="0" w:color="auto"/>
              <w:bottom w:val="single" w:sz="4" w:space="0" w:color="auto"/>
              <w:right w:val="single" w:sz="4" w:space="0" w:color="auto"/>
            </w:tcBorders>
            <w:vAlign w:val="center"/>
          </w:tcPr>
          <w:p w14:paraId="0ED94AC9" w14:textId="77777777" w:rsidR="008427F8" w:rsidRPr="00146472" w:rsidRDefault="008427F8" w:rsidP="00E03B0F">
            <w:pPr>
              <w:spacing w:before="40" w:after="40"/>
              <w:jc w:val="center"/>
              <w:rPr>
                <w:lang w:val="it-IT"/>
              </w:rPr>
            </w:pPr>
            <w:r w:rsidRPr="00146472">
              <w:rPr>
                <w:lang w:val="it-IT"/>
              </w:rPr>
              <w:t>15</w:t>
            </w:r>
          </w:p>
        </w:tc>
      </w:tr>
      <w:tr w:rsidR="008427F8" w:rsidRPr="00146472" w14:paraId="47AD06A8"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20FFE7D3" w14:textId="77777777" w:rsidR="008427F8" w:rsidRPr="00146472" w:rsidRDefault="008427F8" w:rsidP="00545FA2">
            <w:pPr>
              <w:numPr>
                <w:ilvl w:val="0"/>
                <w:numId w:val="16"/>
              </w:numPr>
              <w:spacing w:before="40" w:after="40" w:line="276" w:lineRule="auto"/>
              <w:ind w:left="275" w:hanging="417"/>
              <w:jc w:val="center"/>
              <w:rPr>
                <w:lang w:val="it-IT"/>
              </w:rPr>
            </w:pPr>
          </w:p>
        </w:tc>
        <w:tc>
          <w:tcPr>
            <w:tcW w:w="1877" w:type="dxa"/>
            <w:tcBorders>
              <w:top w:val="single" w:sz="4" w:space="0" w:color="auto"/>
              <w:left w:val="single" w:sz="4" w:space="0" w:color="auto"/>
              <w:bottom w:val="single" w:sz="4" w:space="0" w:color="auto"/>
              <w:right w:val="single" w:sz="4" w:space="0" w:color="auto"/>
            </w:tcBorders>
          </w:tcPr>
          <w:p w14:paraId="146D5901" w14:textId="77777777" w:rsidR="008427F8" w:rsidRPr="00146472" w:rsidRDefault="008427F8" w:rsidP="00E03B0F">
            <w:pPr>
              <w:spacing w:before="40" w:after="40"/>
              <w:rPr>
                <w:bCs/>
              </w:rPr>
            </w:pPr>
            <w:r w:rsidRPr="00146472">
              <w:rPr>
                <w:bCs/>
              </w:rPr>
              <w:t>Công ty Cổ phần Armephaco</w:t>
            </w:r>
          </w:p>
        </w:tc>
        <w:tc>
          <w:tcPr>
            <w:tcW w:w="2410" w:type="dxa"/>
            <w:tcBorders>
              <w:top w:val="single" w:sz="4" w:space="0" w:color="auto"/>
              <w:left w:val="single" w:sz="4" w:space="0" w:color="auto"/>
              <w:bottom w:val="single" w:sz="4" w:space="0" w:color="auto"/>
              <w:right w:val="single" w:sz="4" w:space="0" w:color="auto"/>
            </w:tcBorders>
          </w:tcPr>
          <w:p w14:paraId="41FC3C8D" w14:textId="77777777" w:rsidR="008427F8" w:rsidRPr="00146472" w:rsidRDefault="008427F8" w:rsidP="00E03B0F">
            <w:pPr>
              <w:spacing w:before="40" w:after="40"/>
              <w:rPr>
                <w:rFonts w:eastAsia="Times New Roman"/>
                <w:lang w:val="it-IT"/>
              </w:rPr>
            </w:pPr>
            <w:r w:rsidRPr="00146472">
              <w:rPr>
                <w:rFonts w:eastAsia="Times New Roman"/>
                <w:lang w:val="it-IT"/>
              </w:rPr>
              <w:t>118 Vũ Xuân Thiều, P. Phúc Lợi, quận Long Biên, TP. Hà Nội</w:t>
            </w:r>
          </w:p>
        </w:tc>
        <w:tc>
          <w:tcPr>
            <w:tcW w:w="992" w:type="dxa"/>
            <w:tcBorders>
              <w:top w:val="single" w:sz="4" w:space="0" w:color="auto"/>
              <w:left w:val="single" w:sz="4" w:space="0" w:color="auto"/>
              <w:bottom w:val="single" w:sz="4" w:space="0" w:color="auto"/>
              <w:right w:val="single" w:sz="4" w:space="0" w:color="auto"/>
            </w:tcBorders>
            <w:vAlign w:val="center"/>
          </w:tcPr>
          <w:p w14:paraId="04ABC81D" w14:textId="77777777" w:rsidR="008427F8" w:rsidRPr="00146472" w:rsidRDefault="008427F8" w:rsidP="00E03B0F">
            <w:pPr>
              <w:spacing w:before="40" w:after="40"/>
              <w:jc w:val="center"/>
              <w:rPr>
                <w:lang w:val="it-IT"/>
              </w:rPr>
            </w:pPr>
          </w:p>
        </w:tc>
        <w:tc>
          <w:tcPr>
            <w:tcW w:w="646" w:type="dxa"/>
            <w:tcBorders>
              <w:top w:val="single" w:sz="4" w:space="0" w:color="auto"/>
              <w:left w:val="single" w:sz="4" w:space="0" w:color="auto"/>
              <w:bottom w:val="single" w:sz="4" w:space="0" w:color="auto"/>
              <w:right w:val="single" w:sz="4" w:space="0" w:color="auto"/>
            </w:tcBorders>
            <w:vAlign w:val="center"/>
          </w:tcPr>
          <w:p w14:paraId="4D28C0AC" w14:textId="77777777" w:rsidR="008427F8" w:rsidRPr="00146472" w:rsidRDefault="008427F8" w:rsidP="00E03B0F">
            <w:pPr>
              <w:spacing w:before="40" w:after="40"/>
              <w:jc w:val="center"/>
              <w:rPr>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2F7472E8" w14:textId="77777777" w:rsidR="008427F8" w:rsidRPr="00146472" w:rsidRDefault="008427F8" w:rsidP="00E03B0F">
            <w:pPr>
              <w:spacing w:before="40" w:after="40"/>
              <w:jc w:val="center"/>
              <w:rPr>
                <w:lang w:val="it-IT"/>
              </w:rPr>
            </w:pPr>
          </w:p>
        </w:tc>
        <w:tc>
          <w:tcPr>
            <w:tcW w:w="993" w:type="dxa"/>
            <w:tcBorders>
              <w:top w:val="single" w:sz="4" w:space="0" w:color="auto"/>
              <w:left w:val="single" w:sz="4" w:space="0" w:color="auto"/>
              <w:bottom w:val="single" w:sz="4" w:space="0" w:color="auto"/>
              <w:right w:val="single" w:sz="4" w:space="0" w:color="auto"/>
            </w:tcBorders>
            <w:vAlign w:val="center"/>
          </w:tcPr>
          <w:p w14:paraId="216901C1" w14:textId="77777777" w:rsidR="008427F8" w:rsidRPr="00146472" w:rsidRDefault="008427F8" w:rsidP="00E03B0F">
            <w:pPr>
              <w:spacing w:before="40" w:after="40"/>
              <w:jc w:val="center"/>
              <w:rPr>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14:paraId="547509ED" w14:textId="77777777" w:rsidR="008427F8" w:rsidRPr="00146472" w:rsidRDefault="008427F8" w:rsidP="00E03B0F">
            <w:pPr>
              <w:spacing w:before="40" w:after="40"/>
              <w:jc w:val="center"/>
              <w:rPr>
                <w:lang w:val="it-IT"/>
              </w:rPr>
            </w:pPr>
            <w:r w:rsidRPr="00146472">
              <w:rPr>
                <w:lang w:val="it-IT"/>
              </w:rPr>
              <w:t>x</w:t>
            </w:r>
          </w:p>
        </w:tc>
        <w:tc>
          <w:tcPr>
            <w:tcW w:w="1275" w:type="dxa"/>
            <w:tcBorders>
              <w:top w:val="single" w:sz="4" w:space="0" w:color="auto"/>
              <w:left w:val="single" w:sz="4" w:space="0" w:color="auto"/>
              <w:bottom w:val="single" w:sz="4" w:space="0" w:color="auto"/>
              <w:right w:val="single" w:sz="4" w:space="0" w:color="auto"/>
            </w:tcBorders>
            <w:vAlign w:val="center"/>
          </w:tcPr>
          <w:p w14:paraId="290AA782" w14:textId="77777777" w:rsidR="008427F8" w:rsidRPr="00146472" w:rsidRDefault="008427F8" w:rsidP="00E03B0F">
            <w:pPr>
              <w:spacing w:before="40" w:after="40"/>
              <w:jc w:val="center"/>
              <w:rPr>
                <w:lang w:val="it-IT"/>
              </w:rPr>
            </w:pPr>
          </w:p>
        </w:tc>
        <w:tc>
          <w:tcPr>
            <w:tcW w:w="2268" w:type="dxa"/>
            <w:tcBorders>
              <w:top w:val="single" w:sz="4" w:space="0" w:color="auto"/>
              <w:left w:val="single" w:sz="4" w:space="0" w:color="auto"/>
              <w:bottom w:val="single" w:sz="4" w:space="0" w:color="auto"/>
              <w:right w:val="single" w:sz="4" w:space="0" w:color="auto"/>
            </w:tcBorders>
            <w:vAlign w:val="center"/>
          </w:tcPr>
          <w:p w14:paraId="18C8FAF9" w14:textId="77777777" w:rsidR="008427F8" w:rsidRPr="00146472" w:rsidRDefault="008427F8" w:rsidP="00E03B0F">
            <w:pPr>
              <w:spacing w:before="40" w:after="40"/>
              <w:jc w:val="center"/>
              <w:rPr>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14:paraId="7150E6A4" w14:textId="77777777" w:rsidR="008427F8" w:rsidRPr="00146472" w:rsidRDefault="008427F8" w:rsidP="00E03B0F">
            <w:pPr>
              <w:spacing w:before="40" w:after="40"/>
              <w:jc w:val="center"/>
              <w:rPr>
                <w:lang w:val="it-IT"/>
              </w:rPr>
            </w:pPr>
          </w:p>
        </w:tc>
      </w:tr>
      <w:tr w:rsidR="008427F8" w:rsidRPr="00146472" w14:paraId="0C422C66"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53E53638" w14:textId="77777777" w:rsidR="008427F8" w:rsidRPr="00146472" w:rsidRDefault="008427F8" w:rsidP="00545FA2">
            <w:pPr>
              <w:numPr>
                <w:ilvl w:val="0"/>
                <w:numId w:val="16"/>
              </w:numPr>
              <w:spacing w:before="40" w:after="40" w:line="276" w:lineRule="auto"/>
              <w:ind w:left="275" w:hanging="417"/>
              <w:jc w:val="center"/>
              <w:rPr>
                <w:lang w:val="it-IT"/>
              </w:rPr>
            </w:pPr>
          </w:p>
        </w:tc>
        <w:tc>
          <w:tcPr>
            <w:tcW w:w="1877" w:type="dxa"/>
            <w:tcBorders>
              <w:top w:val="single" w:sz="4" w:space="0" w:color="auto"/>
              <w:left w:val="single" w:sz="4" w:space="0" w:color="auto"/>
              <w:bottom w:val="single" w:sz="4" w:space="0" w:color="auto"/>
              <w:right w:val="single" w:sz="4" w:space="0" w:color="auto"/>
            </w:tcBorders>
          </w:tcPr>
          <w:p w14:paraId="1B5DDE5C" w14:textId="77777777" w:rsidR="008427F8" w:rsidRPr="00146472" w:rsidRDefault="008427F8" w:rsidP="00E03B0F">
            <w:pPr>
              <w:spacing w:before="40" w:after="40"/>
              <w:rPr>
                <w:bCs/>
              </w:rPr>
            </w:pPr>
            <w:r w:rsidRPr="00146472">
              <w:rPr>
                <w:bCs/>
              </w:rPr>
              <w:t xml:space="preserve">Công ty cổ phần Pharmatopes </w:t>
            </w:r>
          </w:p>
          <w:p w14:paraId="7B2824FE" w14:textId="77777777" w:rsidR="008427F8" w:rsidRPr="00146472" w:rsidRDefault="008427F8" w:rsidP="00E03B0F">
            <w:pPr>
              <w:spacing w:before="40" w:after="40"/>
              <w:rPr>
                <w:bCs/>
              </w:rPr>
            </w:pPr>
            <w:r w:rsidRPr="00146472">
              <w:rPr>
                <w:bCs/>
              </w:rPr>
              <w:t>Việt Nam</w:t>
            </w:r>
          </w:p>
        </w:tc>
        <w:tc>
          <w:tcPr>
            <w:tcW w:w="2410" w:type="dxa"/>
            <w:tcBorders>
              <w:top w:val="single" w:sz="4" w:space="0" w:color="auto"/>
              <w:left w:val="single" w:sz="4" w:space="0" w:color="auto"/>
              <w:bottom w:val="single" w:sz="4" w:space="0" w:color="auto"/>
              <w:right w:val="single" w:sz="4" w:space="0" w:color="auto"/>
            </w:tcBorders>
          </w:tcPr>
          <w:p w14:paraId="4E201F9B" w14:textId="77777777" w:rsidR="008427F8" w:rsidRPr="00146472" w:rsidRDefault="008427F8" w:rsidP="00E03B0F">
            <w:pPr>
              <w:spacing w:before="40" w:after="40"/>
              <w:rPr>
                <w:rFonts w:eastAsia="Times New Roman"/>
                <w:lang w:val="it-IT"/>
              </w:rPr>
            </w:pPr>
            <w:r w:rsidRPr="00146472">
              <w:rPr>
                <w:rFonts w:eastAsia="Times New Roman"/>
                <w:lang w:val="it-IT"/>
              </w:rPr>
              <w:t>Số 5 Nguyễn Trường Tộ, P. Nguyễn Trung Trực, quận Ba Đình, TP. Hà Nội</w:t>
            </w:r>
          </w:p>
        </w:tc>
        <w:tc>
          <w:tcPr>
            <w:tcW w:w="992" w:type="dxa"/>
            <w:tcBorders>
              <w:top w:val="single" w:sz="4" w:space="0" w:color="auto"/>
              <w:left w:val="single" w:sz="4" w:space="0" w:color="auto"/>
              <w:bottom w:val="single" w:sz="4" w:space="0" w:color="auto"/>
              <w:right w:val="single" w:sz="4" w:space="0" w:color="auto"/>
            </w:tcBorders>
            <w:vAlign w:val="center"/>
          </w:tcPr>
          <w:p w14:paraId="4169568C" w14:textId="77777777" w:rsidR="008427F8" w:rsidRPr="00146472" w:rsidRDefault="008427F8" w:rsidP="00E03B0F">
            <w:pPr>
              <w:spacing w:before="40" w:after="40"/>
              <w:jc w:val="center"/>
              <w:rPr>
                <w:lang w:val="it-IT"/>
              </w:rPr>
            </w:pPr>
          </w:p>
        </w:tc>
        <w:tc>
          <w:tcPr>
            <w:tcW w:w="646" w:type="dxa"/>
            <w:tcBorders>
              <w:top w:val="single" w:sz="4" w:space="0" w:color="auto"/>
              <w:left w:val="single" w:sz="4" w:space="0" w:color="auto"/>
              <w:bottom w:val="single" w:sz="4" w:space="0" w:color="auto"/>
              <w:right w:val="single" w:sz="4" w:space="0" w:color="auto"/>
            </w:tcBorders>
            <w:vAlign w:val="center"/>
          </w:tcPr>
          <w:p w14:paraId="012A1F84" w14:textId="77777777" w:rsidR="008427F8" w:rsidRPr="00146472" w:rsidRDefault="008427F8" w:rsidP="00E03B0F">
            <w:pPr>
              <w:spacing w:before="40" w:after="40"/>
              <w:jc w:val="center"/>
              <w:rPr>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4807B896" w14:textId="77777777" w:rsidR="008427F8" w:rsidRPr="00146472" w:rsidRDefault="008427F8" w:rsidP="00E03B0F">
            <w:pPr>
              <w:spacing w:before="40" w:after="40"/>
              <w:jc w:val="center"/>
              <w:rPr>
                <w:lang w:val="it-IT"/>
              </w:rPr>
            </w:pPr>
          </w:p>
        </w:tc>
        <w:tc>
          <w:tcPr>
            <w:tcW w:w="993" w:type="dxa"/>
            <w:tcBorders>
              <w:top w:val="single" w:sz="4" w:space="0" w:color="auto"/>
              <w:left w:val="single" w:sz="4" w:space="0" w:color="auto"/>
              <w:bottom w:val="single" w:sz="4" w:space="0" w:color="auto"/>
              <w:right w:val="single" w:sz="4" w:space="0" w:color="auto"/>
            </w:tcBorders>
            <w:vAlign w:val="center"/>
          </w:tcPr>
          <w:p w14:paraId="6B411DB8" w14:textId="77777777" w:rsidR="008427F8" w:rsidRPr="00146472" w:rsidRDefault="008427F8" w:rsidP="00E03B0F">
            <w:pPr>
              <w:spacing w:before="40" w:after="40"/>
              <w:jc w:val="center"/>
              <w:rPr>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14:paraId="3C1E0F3C" w14:textId="77777777" w:rsidR="008427F8" w:rsidRPr="00146472" w:rsidRDefault="008427F8" w:rsidP="00E03B0F">
            <w:pPr>
              <w:spacing w:before="40" w:after="40"/>
              <w:jc w:val="center"/>
              <w:rPr>
                <w:lang w:val="it-IT"/>
              </w:rPr>
            </w:pPr>
            <w:r w:rsidRPr="00146472">
              <w:rPr>
                <w:lang w:val="it-IT"/>
              </w:rPr>
              <w:t>x</w:t>
            </w:r>
          </w:p>
        </w:tc>
        <w:tc>
          <w:tcPr>
            <w:tcW w:w="1275" w:type="dxa"/>
            <w:tcBorders>
              <w:top w:val="single" w:sz="4" w:space="0" w:color="auto"/>
              <w:left w:val="single" w:sz="4" w:space="0" w:color="auto"/>
              <w:bottom w:val="single" w:sz="4" w:space="0" w:color="auto"/>
              <w:right w:val="single" w:sz="4" w:space="0" w:color="auto"/>
            </w:tcBorders>
            <w:vAlign w:val="center"/>
          </w:tcPr>
          <w:p w14:paraId="683B4025" w14:textId="77777777" w:rsidR="008427F8" w:rsidRPr="00146472" w:rsidRDefault="008427F8" w:rsidP="00E03B0F">
            <w:pPr>
              <w:spacing w:before="40" w:after="40"/>
              <w:jc w:val="center"/>
              <w:rPr>
                <w:lang w:val="it-IT"/>
              </w:rPr>
            </w:pPr>
          </w:p>
        </w:tc>
        <w:tc>
          <w:tcPr>
            <w:tcW w:w="2268" w:type="dxa"/>
            <w:tcBorders>
              <w:top w:val="single" w:sz="4" w:space="0" w:color="auto"/>
              <w:left w:val="single" w:sz="4" w:space="0" w:color="auto"/>
              <w:bottom w:val="single" w:sz="4" w:space="0" w:color="auto"/>
              <w:right w:val="single" w:sz="4" w:space="0" w:color="auto"/>
            </w:tcBorders>
            <w:vAlign w:val="center"/>
          </w:tcPr>
          <w:p w14:paraId="4418B2FE" w14:textId="77777777" w:rsidR="008427F8" w:rsidRPr="00146472" w:rsidRDefault="008427F8" w:rsidP="00E03B0F">
            <w:pPr>
              <w:spacing w:before="40" w:after="40"/>
              <w:jc w:val="center"/>
              <w:rPr>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14:paraId="0297952A" w14:textId="77777777" w:rsidR="008427F8" w:rsidRPr="00146472" w:rsidRDefault="008427F8" w:rsidP="00E03B0F">
            <w:pPr>
              <w:spacing w:before="40" w:after="40"/>
              <w:jc w:val="center"/>
              <w:rPr>
                <w:lang w:val="it-IT"/>
              </w:rPr>
            </w:pPr>
          </w:p>
        </w:tc>
      </w:tr>
      <w:tr w:rsidR="008427F8" w:rsidRPr="00146472" w14:paraId="1CF902C6" w14:textId="77777777" w:rsidTr="008427F8">
        <w:trPr>
          <w:cantSplit/>
        </w:trPr>
        <w:tc>
          <w:tcPr>
            <w:tcW w:w="675" w:type="dxa"/>
            <w:tcBorders>
              <w:top w:val="single" w:sz="4" w:space="0" w:color="auto"/>
              <w:left w:val="single" w:sz="4" w:space="0" w:color="auto"/>
              <w:bottom w:val="single" w:sz="4" w:space="0" w:color="auto"/>
              <w:right w:val="single" w:sz="4" w:space="0" w:color="auto"/>
            </w:tcBorders>
            <w:vAlign w:val="center"/>
          </w:tcPr>
          <w:p w14:paraId="61AE0B1D" w14:textId="77777777" w:rsidR="008427F8" w:rsidRPr="00146472" w:rsidRDefault="008427F8" w:rsidP="00E03B0F">
            <w:pPr>
              <w:spacing w:before="40" w:after="40"/>
              <w:ind w:left="275"/>
              <w:rPr>
                <w:highlight w:val="yellow"/>
                <w:lang w:val="it-IT"/>
              </w:rPr>
            </w:pPr>
            <w:r>
              <w:rPr>
                <w:highlight w:val="yellow"/>
                <w:lang w:val="it-IT"/>
              </w:rPr>
              <w:lastRenderedPageBreak/>
              <w:t>50</w:t>
            </w:r>
          </w:p>
        </w:tc>
        <w:tc>
          <w:tcPr>
            <w:tcW w:w="1877" w:type="dxa"/>
            <w:tcBorders>
              <w:top w:val="single" w:sz="4" w:space="0" w:color="auto"/>
              <w:left w:val="single" w:sz="4" w:space="0" w:color="auto"/>
              <w:bottom w:val="single" w:sz="4" w:space="0" w:color="auto"/>
              <w:right w:val="single" w:sz="4" w:space="0" w:color="auto"/>
            </w:tcBorders>
            <w:vAlign w:val="center"/>
          </w:tcPr>
          <w:p w14:paraId="6CED41FF" w14:textId="77777777" w:rsidR="008427F8" w:rsidRPr="00146472" w:rsidRDefault="008427F8" w:rsidP="00E03B0F">
            <w:pPr>
              <w:spacing w:before="40" w:after="40"/>
              <w:rPr>
                <w:color w:val="000000"/>
                <w:lang w:val="it-IT"/>
              </w:rPr>
            </w:pPr>
            <w:r w:rsidRPr="00146472">
              <w:rPr>
                <w:color w:val="000000"/>
                <w:lang w:val="it-IT"/>
              </w:rPr>
              <w:t>Công ty Cổ phần Chứng nhận và kiểm định Vinacontrol</w:t>
            </w:r>
          </w:p>
        </w:tc>
        <w:tc>
          <w:tcPr>
            <w:tcW w:w="2410" w:type="dxa"/>
            <w:tcBorders>
              <w:top w:val="single" w:sz="4" w:space="0" w:color="auto"/>
              <w:left w:val="single" w:sz="4" w:space="0" w:color="auto"/>
              <w:bottom w:val="single" w:sz="4" w:space="0" w:color="auto"/>
              <w:right w:val="single" w:sz="4" w:space="0" w:color="auto"/>
            </w:tcBorders>
          </w:tcPr>
          <w:p w14:paraId="6509C8D3" w14:textId="77777777" w:rsidR="008427F8" w:rsidRPr="00146472" w:rsidRDefault="008427F8" w:rsidP="00E03B0F">
            <w:pPr>
              <w:spacing w:before="40" w:after="40"/>
              <w:rPr>
                <w:color w:val="000000"/>
              </w:rPr>
            </w:pPr>
            <w:r w:rsidRPr="00146472">
              <w:rPr>
                <w:color w:val="000000"/>
                <w:lang w:val="it-IT"/>
              </w:rPr>
              <w:t xml:space="preserve">Số 41 Nguyễn Thượng Hiền, Phường Nguyễn Du, Quận Hai Bà Trưng, Tp. </w:t>
            </w:r>
            <w:r w:rsidRPr="00146472">
              <w:rPr>
                <w:color w:val="000000"/>
              </w:rPr>
              <w:t>Hà Nội.</w:t>
            </w:r>
          </w:p>
        </w:tc>
        <w:tc>
          <w:tcPr>
            <w:tcW w:w="992" w:type="dxa"/>
            <w:tcBorders>
              <w:top w:val="single" w:sz="4" w:space="0" w:color="auto"/>
              <w:left w:val="single" w:sz="4" w:space="0" w:color="auto"/>
              <w:bottom w:val="single" w:sz="4" w:space="0" w:color="auto"/>
              <w:right w:val="single" w:sz="4" w:space="0" w:color="auto"/>
            </w:tcBorders>
            <w:vAlign w:val="center"/>
          </w:tcPr>
          <w:p w14:paraId="436A23CA" w14:textId="77777777" w:rsidR="008427F8" w:rsidRPr="00146472" w:rsidRDefault="008427F8" w:rsidP="00E03B0F">
            <w:pPr>
              <w:spacing w:before="40" w:after="40"/>
              <w:rPr>
                <w:color w:val="000000"/>
              </w:rPr>
            </w:pPr>
          </w:p>
        </w:tc>
        <w:tc>
          <w:tcPr>
            <w:tcW w:w="646" w:type="dxa"/>
            <w:tcBorders>
              <w:top w:val="single" w:sz="4" w:space="0" w:color="auto"/>
              <w:left w:val="single" w:sz="4" w:space="0" w:color="auto"/>
              <w:bottom w:val="single" w:sz="4" w:space="0" w:color="auto"/>
              <w:right w:val="single" w:sz="4" w:space="0" w:color="auto"/>
            </w:tcBorders>
            <w:vAlign w:val="center"/>
          </w:tcPr>
          <w:p w14:paraId="59EBCDC1" w14:textId="77777777" w:rsidR="008427F8" w:rsidRPr="00146472" w:rsidRDefault="008427F8" w:rsidP="00E03B0F">
            <w:pPr>
              <w:spacing w:before="40" w:after="40"/>
              <w:rPr>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464148FE" w14:textId="77777777" w:rsidR="008427F8" w:rsidRPr="00146472" w:rsidRDefault="008427F8" w:rsidP="00E03B0F">
            <w:pPr>
              <w:spacing w:before="40" w:after="40"/>
              <w:jc w:val="center"/>
              <w:rPr>
                <w:lang w:val="it-IT"/>
              </w:rPr>
            </w:pPr>
            <w:r w:rsidRPr="00146472">
              <w:rPr>
                <w:lang w:val="it-IT"/>
              </w:rPr>
              <w:t>x</w:t>
            </w:r>
          </w:p>
        </w:tc>
        <w:tc>
          <w:tcPr>
            <w:tcW w:w="993" w:type="dxa"/>
            <w:tcBorders>
              <w:top w:val="single" w:sz="4" w:space="0" w:color="auto"/>
              <w:left w:val="single" w:sz="4" w:space="0" w:color="auto"/>
              <w:bottom w:val="single" w:sz="4" w:space="0" w:color="auto"/>
              <w:right w:val="single" w:sz="4" w:space="0" w:color="auto"/>
            </w:tcBorders>
            <w:vAlign w:val="center"/>
          </w:tcPr>
          <w:p w14:paraId="519A16FB" w14:textId="77777777" w:rsidR="008427F8" w:rsidRPr="00146472" w:rsidRDefault="008427F8" w:rsidP="00E03B0F">
            <w:pPr>
              <w:spacing w:before="40" w:after="40"/>
              <w:jc w:val="center"/>
              <w:rPr>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14:paraId="1F708BCE" w14:textId="77777777" w:rsidR="008427F8" w:rsidRPr="00146472" w:rsidRDefault="008427F8" w:rsidP="00E03B0F">
            <w:pPr>
              <w:spacing w:before="40" w:after="40"/>
              <w:jc w:val="center"/>
              <w:rPr>
                <w:lang w:val="it-IT"/>
              </w:rPr>
            </w:pPr>
          </w:p>
        </w:tc>
        <w:tc>
          <w:tcPr>
            <w:tcW w:w="1275" w:type="dxa"/>
            <w:tcBorders>
              <w:top w:val="single" w:sz="4" w:space="0" w:color="auto"/>
              <w:left w:val="single" w:sz="4" w:space="0" w:color="auto"/>
              <w:bottom w:val="single" w:sz="4" w:space="0" w:color="auto"/>
              <w:right w:val="single" w:sz="4" w:space="0" w:color="auto"/>
            </w:tcBorders>
            <w:vAlign w:val="center"/>
          </w:tcPr>
          <w:p w14:paraId="3BB01189" w14:textId="77777777" w:rsidR="008427F8" w:rsidRPr="00146472" w:rsidRDefault="008427F8" w:rsidP="00E03B0F">
            <w:pPr>
              <w:spacing w:before="40" w:after="40"/>
              <w:jc w:val="center"/>
              <w:rPr>
                <w:lang w:val="it-IT"/>
              </w:rPr>
            </w:pPr>
          </w:p>
        </w:tc>
        <w:tc>
          <w:tcPr>
            <w:tcW w:w="2268" w:type="dxa"/>
            <w:tcBorders>
              <w:top w:val="single" w:sz="4" w:space="0" w:color="auto"/>
              <w:left w:val="single" w:sz="4" w:space="0" w:color="auto"/>
              <w:bottom w:val="single" w:sz="4" w:space="0" w:color="auto"/>
              <w:right w:val="single" w:sz="4" w:space="0" w:color="auto"/>
            </w:tcBorders>
            <w:vAlign w:val="center"/>
          </w:tcPr>
          <w:p w14:paraId="6C9D9B58" w14:textId="77777777" w:rsidR="008427F8" w:rsidRPr="00146472" w:rsidRDefault="008427F8" w:rsidP="00E03B0F">
            <w:pPr>
              <w:spacing w:before="40" w:after="40"/>
              <w:rPr>
                <w:color w:val="000000"/>
                <w:lang w:val="it-IT"/>
              </w:rPr>
            </w:pPr>
            <w:r w:rsidRPr="00146472">
              <w:rPr>
                <w:color w:val="000000"/>
                <w:lang w:val="it-IT"/>
              </w:rPr>
              <w:t>Không đăng ký hoạt động dịch vụ hỗ trợ ứng dụng NLNT theo quy định.</w:t>
            </w:r>
          </w:p>
        </w:tc>
        <w:tc>
          <w:tcPr>
            <w:tcW w:w="1276" w:type="dxa"/>
            <w:tcBorders>
              <w:top w:val="single" w:sz="4" w:space="0" w:color="auto"/>
              <w:left w:val="single" w:sz="4" w:space="0" w:color="auto"/>
              <w:bottom w:val="single" w:sz="4" w:space="0" w:color="auto"/>
              <w:right w:val="single" w:sz="4" w:space="0" w:color="auto"/>
            </w:tcBorders>
            <w:vAlign w:val="center"/>
          </w:tcPr>
          <w:p w14:paraId="755D725B" w14:textId="77777777" w:rsidR="008427F8" w:rsidRPr="00146472" w:rsidRDefault="008427F8" w:rsidP="00E03B0F">
            <w:pPr>
              <w:spacing w:before="40" w:after="40"/>
              <w:rPr>
                <w:color w:val="000000"/>
                <w:lang w:val="it-IT"/>
              </w:rPr>
            </w:pPr>
            <w:r w:rsidRPr="00146472">
              <w:rPr>
                <w:color w:val="000000"/>
                <w:lang w:val="it-IT"/>
              </w:rPr>
              <w:t>22</w:t>
            </w:r>
          </w:p>
        </w:tc>
      </w:tr>
    </w:tbl>
    <w:p w14:paraId="17EC2732" w14:textId="77777777" w:rsidR="000F0142" w:rsidRPr="00695F05" w:rsidRDefault="000F0142" w:rsidP="000F0142">
      <w:pPr>
        <w:spacing w:after="120"/>
        <w:rPr>
          <w:sz w:val="28"/>
          <w:szCs w:val="28"/>
          <w:lang w:val="es-CL"/>
        </w:rPr>
      </w:pPr>
    </w:p>
    <w:p w14:paraId="59A864A8" w14:textId="77777777" w:rsidR="00433111" w:rsidRPr="005A7E92" w:rsidRDefault="00433111" w:rsidP="005A7E92"/>
    <w:p w14:paraId="2C2A636A" w14:textId="77777777" w:rsidR="00433111" w:rsidRPr="005A7E92" w:rsidRDefault="00433111" w:rsidP="005A7E92"/>
    <w:p w14:paraId="71349FF0" w14:textId="77777777" w:rsidR="005A7E92" w:rsidRPr="0048375C" w:rsidRDefault="00632D44" w:rsidP="0048375C">
      <w:pPr>
        <w:rPr>
          <w:b/>
          <w:bCs/>
          <w:sz w:val="28"/>
          <w:szCs w:val="28"/>
          <w:lang w:val="pt-BR"/>
        </w:rPr>
        <w:sectPr w:rsidR="005A7E92" w:rsidRPr="0048375C" w:rsidSect="00490AEC">
          <w:pgSz w:w="16840" w:h="11907" w:orient="landscape" w:code="9"/>
          <w:pgMar w:top="1560" w:right="1105" w:bottom="1134" w:left="1134" w:header="720" w:footer="720" w:gutter="0"/>
          <w:cols w:space="720"/>
          <w:docGrid w:linePitch="360"/>
        </w:sectPr>
      </w:pPr>
      <w:r w:rsidRPr="00E52EE8">
        <w:br w:type="page"/>
      </w:r>
    </w:p>
    <w:p w14:paraId="0AE8B081" w14:textId="77777777" w:rsidR="008B17F1" w:rsidRPr="005A7E92" w:rsidRDefault="008B17F1" w:rsidP="009359E1">
      <w:pPr>
        <w:pStyle w:val="Heading2"/>
      </w:pPr>
      <w:bookmarkStart w:id="193" w:name="_Toc26435600"/>
      <w:bookmarkStart w:id="194" w:name="_Toc26435875"/>
      <w:bookmarkStart w:id="195" w:name="_Toc153871188"/>
      <w:r w:rsidRPr="005A7E92">
        <w:lastRenderedPageBreak/>
        <w:t>PHỤ LỤ</w:t>
      </w:r>
      <w:r w:rsidR="00C00A66">
        <w:t>C 5</w:t>
      </w:r>
      <w:r w:rsidR="005A7E92" w:rsidRPr="005A7E92">
        <w:rPr>
          <w:lang w:val="vi-VN"/>
        </w:rPr>
        <w:t>.</w:t>
      </w:r>
      <w:r w:rsidRPr="005A7E92">
        <w:t xml:space="preserve"> TÌNH HÌNH HOẠT ĐỘNG VÀ BẢO ĐẢM AN TOÀN CỦA LÒ PHẢN ỨNG NGHIÊN CỨ</w:t>
      </w:r>
      <w:r w:rsidR="00F93D93" w:rsidRPr="005A7E92">
        <w:t>U NĂM 20</w:t>
      </w:r>
      <w:bookmarkEnd w:id="193"/>
      <w:bookmarkEnd w:id="194"/>
      <w:r w:rsidR="004078D8">
        <w:t>2</w:t>
      </w:r>
      <w:r w:rsidR="008427F8">
        <w:t>2</w:t>
      </w:r>
      <w:bookmarkEnd w:id="195"/>
    </w:p>
    <w:p w14:paraId="1BC7F126" w14:textId="77777777" w:rsidR="008427F8" w:rsidRPr="00E33929" w:rsidRDefault="008427F8" w:rsidP="008427F8">
      <w:pPr>
        <w:tabs>
          <w:tab w:val="left" w:pos="2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ind w:left="274" w:hanging="274"/>
        <w:rPr>
          <w:b/>
          <w:sz w:val="28"/>
          <w:szCs w:val="28"/>
        </w:rPr>
      </w:pPr>
      <w:bookmarkStart w:id="196" w:name="_Toc26435603"/>
      <w:bookmarkStart w:id="197" w:name="_Toc26435878"/>
    </w:p>
    <w:p w14:paraId="607AFFB1" w14:textId="77777777" w:rsidR="008427F8" w:rsidRPr="00E33929" w:rsidRDefault="008427F8" w:rsidP="008427F8">
      <w:pPr>
        <w:tabs>
          <w:tab w:val="left" w:pos="2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ind w:left="274" w:hanging="274"/>
        <w:rPr>
          <w:b/>
          <w:sz w:val="28"/>
          <w:szCs w:val="28"/>
        </w:rPr>
      </w:pPr>
      <w:r w:rsidRPr="00E33929">
        <w:rPr>
          <w:b/>
          <w:sz w:val="28"/>
          <w:szCs w:val="28"/>
        </w:rPr>
        <w:t>I. TÌNH HÌNH HOẠT ĐỘNG CỦA LÒ PHẢN ỨNG VÀ CÔNG TÁC ĐẢM BẢO AN TOÀN HẠT NHÂN</w:t>
      </w:r>
    </w:p>
    <w:p w14:paraId="69B00EAD" w14:textId="77777777" w:rsidR="008427F8" w:rsidRPr="00E33929" w:rsidRDefault="008427F8" w:rsidP="008427F8">
      <w:pPr>
        <w:tabs>
          <w:tab w:val="left" w:pos="2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ind w:left="274" w:hanging="274"/>
        <w:rPr>
          <w:b/>
          <w:sz w:val="28"/>
          <w:szCs w:val="28"/>
        </w:rPr>
      </w:pPr>
      <w:r w:rsidRPr="00E33929">
        <w:rPr>
          <w:b/>
          <w:sz w:val="28"/>
          <w:szCs w:val="28"/>
        </w:rPr>
        <w:t xml:space="preserve">1.1. </w:t>
      </w:r>
      <w:r w:rsidRPr="00E33929">
        <w:rPr>
          <w:b/>
          <w:sz w:val="28"/>
          <w:szCs w:val="28"/>
          <w:lang w:val="en-US"/>
        </w:rPr>
        <w:t>Tình hình</w:t>
      </w:r>
      <w:r w:rsidRPr="00E33929">
        <w:rPr>
          <w:b/>
          <w:sz w:val="28"/>
          <w:szCs w:val="28"/>
        </w:rPr>
        <w:t xml:space="preserve"> vận hành và khai thác LPƯHNĐL:</w:t>
      </w:r>
    </w:p>
    <w:p w14:paraId="222FF9D6" w14:textId="77777777" w:rsidR="008427F8" w:rsidRPr="00E33929" w:rsidRDefault="008427F8" w:rsidP="008427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firstLine="567"/>
        <w:jc w:val="both"/>
        <w:rPr>
          <w:sz w:val="28"/>
          <w:szCs w:val="28"/>
        </w:rPr>
      </w:pPr>
      <w:r w:rsidRPr="00E33929">
        <w:rPr>
          <w:sz w:val="28"/>
          <w:szCs w:val="28"/>
        </w:rPr>
        <w:t>Trong năm 202</w:t>
      </w:r>
      <w:r w:rsidRPr="00E33929">
        <w:rPr>
          <w:sz w:val="28"/>
          <w:szCs w:val="28"/>
          <w:lang w:val="en-US"/>
        </w:rPr>
        <w:t>2</w:t>
      </w:r>
      <w:r w:rsidRPr="00E33929">
        <w:rPr>
          <w:sz w:val="28"/>
          <w:szCs w:val="28"/>
        </w:rPr>
        <w:t>, LPƯHNĐL đã vận hành được 49 đợt chạy lò dài ngày (từ 65 giờ đến 95 giờ) ở công suất danh định 500 kW để phục vụ cho việc chiếu mẫu sản xuất các chất đồng vị phóng xạ, chiếu xạ kích hoạt mẫu để phân tích các nguyên tố và tiến hành các thí nghiệm nghiên cứu khoa học kết hợp khác. Ngoài các đợt vận hành lò dài ngày, thời gian còn lại được dành cho công tác kiểm tra, bảo dưỡng, sửa chữa và duy tu nâng cấp các máy móc thiết bị thuộc các hệ thống công nghệ Lò phản ứng (LPƯ). Tổng thời gian LPƯ hoạt động ở công suất đến ngày 31 tháng 12 năm 2022 đạt khoảng 4530 giờ với năng lượng giải phóng 94,4 MWd. Tổng cộng khoảng hơn 1000 Ci các loại đồng vị phóng xạ đã được sản xuất trên LPƯHNĐL và cung cấp cho 25 cơ sở, bệnh viện trong nước và xuất khẩu sang Campuchia. Việc chiếu mẫu phân tích kích hoạt và thực hiện thí nghiệm trên các kênh ngang của LPƯ cũng được tiến hành thường xuyên trong các đợt chạy lò dài ngày để phục vụ cho công tác nghiên cứu và triển khai.</w:t>
      </w:r>
    </w:p>
    <w:p w14:paraId="25904B4E" w14:textId="77777777" w:rsidR="008427F8" w:rsidRPr="00E33929" w:rsidRDefault="008427F8" w:rsidP="008427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firstLine="567"/>
        <w:jc w:val="both"/>
        <w:rPr>
          <w:sz w:val="28"/>
          <w:szCs w:val="28"/>
        </w:rPr>
      </w:pPr>
      <w:r w:rsidRPr="00E33929">
        <w:rPr>
          <w:sz w:val="28"/>
          <w:szCs w:val="28"/>
        </w:rPr>
        <w:t xml:space="preserve">Trong quá trình vận hành LPƯ đã xảy ra 17 lần dập lò tự động, trong đó 10 lần dập lò do nháy điện và 07 lần dập dò mất điện lưới thành phố và 03 lần do hỏng hóc của thiết bị (hệ điều khiển bị </w:t>
      </w:r>
      <w:r w:rsidRPr="00E33929">
        <w:rPr>
          <w:sz w:val="28"/>
          <w:szCs w:val="28"/>
          <w:lang w:val="fr-FR"/>
        </w:rPr>
        <w:t xml:space="preserve">hỏng khối UVAR-19R; </w:t>
      </w:r>
      <w:r w:rsidRPr="00E33929">
        <w:rPr>
          <w:bCs/>
          <w:sz w:val="28"/>
          <w:szCs w:val="28"/>
        </w:rPr>
        <w:t>lỗi phần truyền nhận từ card PNO-121R6(BPM-108R1) sang khối BFM-29R của tủ UNO-2</w:t>
      </w:r>
      <w:r w:rsidRPr="00E33929">
        <w:rPr>
          <w:sz w:val="28"/>
          <w:szCs w:val="28"/>
          <w:lang w:val="fr-FR"/>
        </w:rPr>
        <w:t>)</w:t>
      </w:r>
      <w:r w:rsidRPr="00E33929">
        <w:rPr>
          <w:sz w:val="28"/>
          <w:szCs w:val="28"/>
        </w:rPr>
        <w:t>.</w:t>
      </w:r>
    </w:p>
    <w:p w14:paraId="2BA5AA88" w14:textId="77777777" w:rsidR="008427F8" w:rsidRPr="00E33929" w:rsidRDefault="008427F8" w:rsidP="008427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firstLine="567"/>
        <w:jc w:val="both"/>
        <w:rPr>
          <w:sz w:val="28"/>
          <w:szCs w:val="28"/>
        </w:rPr>
      </w:pPr>
      <w:r w:rsidRPr="00E33929">
        <w:rPr>
          <w:sz w:val="28"/>
          <w:szCs w:val="28"/>
        </w:rPr>
        <w:t xml:space="preserve">Sau khi nhận được Công văn số 194/ATBXHN-CP ngày 31/03/2021 của Cục An toàn bức xạ và hạt nhân (ATBXHN) phê duyệt phương án tái nạp nhiên liệu cho LPƯHNĐL. Viện NCHN đã tổ chức thực hiện Bước 1 của Phương án tái nạp nhiên liệu được thực hiện vào ngày 04/04/2021. Bước 2 của Phương án tái nạp nhiên liệu được tiến hành vào ngày 30/5/2022. Việc tái nạp nhiên liệu lần này cũng tiếp tục lấy ra khỏi vùng hoạt 02 thanh beryllium nằm ở biên của bẫy neutron hiện tại và thay vào những vị trí đó bằng 02 bó nhiên liệu độ giàu thấp (BNL LEU) được chuyển từ vòng thứ 02 tính từ bẫy neutron ra, đồng thời nạp thêm 02 BNL LEU mới vào vị trí các BNL đã được chuyển vào trong thay cho các thanh beryllium ở biên của bẫy neutron. Cấu hình vùng hoạt hiện tại vận hành với 96 BNL và 6 thanh beryllium quanh bẫy neutron. Kết quả thí nghiệm cho thấy giá trị độ phản ứng dự trữ của lò sau khi nạp thêm các BNL LEU được tăng thêm 1,46 </w:t>
      </w:r>
      <w:r w:rsidRPr="00E33929">
        <w:rPr>
          <w:sz w:val="28"/>
          <w:szCs w:val="28"/>
        </w:rPr>
        <w:sym w:font="Symbol" w:char="F062"/>
      </w:r>
      <w:r w:rsidRPr="00E33929">
        <w:rPr>
          <w:sz w:val="28"/>
          <w:szCs w:val="28"/>
          <w:vertAlign w:val="subscript"/>
        </w:rPr>
        <w:t>eff</w:t>
      </w:r>
      <w:r w:rsidRPr="00E33929">
        <w:rPr>
          <w:sz w:val="28"/>
          <w:szCs w:val="28"/>
        </w:rPr>
        <w:t xml:space="preserve">. So với cấu hình 94 BNL, ở cấu hình 96 BNL thông lượng neutron nhiệt tại bẫy giảm khoảng 8%, ở cốc chiếu 5-6 giảm </w:t>
      </w:r>
      <w:r w:rsidRPr="00E33929">
        <w:rPr>
          <w:sz w:val="28"/>
          <w:szCs w:val="28"/>
        </w:rPr>
        <w:lastRenderedPageBreak/>
        <w:t xml:space="preserve">khoảng 5% và ở kênh 1-4 giảm khoảng 2%. Nhiệt độ cực đại bề mặt của BNL tại ô nóng nhất trong vùng hoạt thấp hơn 91,6 </w:t>
      </w:r>
      <w:r w:rsidRPr="00E33929">
        <w:rPr>
          <w:sz w:val="28"/>
          <w:szCs w:val="28"/>
          <w:vertAlign w:val="superscript"/>
        </w:rPr>
        <w:t>0</w:t>
      </w:r>
      <w:r w:rsidRPr="00E33929">
        <w:rPr>
          <w:sz w:val="28"/>
          <w:szCs w:val="28"/>
        </w:rPr>
        <w:t xml:space="preserve">C tương ứng với nhiệt độ nước lối vào 32 </w:t>
      </w:r>
      <w:r w:rsidRPr="00E33929">
        <w:rPr>
          <w:sz w:val="28"/>
          <w:szCs w:val="28"/>
          <w:vertAlign w:val="superscript"/>
        </w:rPr>
        <w:t>0</w:t>
      </w:r>
      <w:r w:rsidRPr="00E33929">
        <w:rPr>
          <w:sz w:val="28"/>
          <w:szCs w:val="28"/>
        </w:rPr>
        <w:t xml:space="preserve">C. Kết quả đo nhân phóng xạ </w:t>
      </w:r>
      <w:r w:rsidRPr="00E33929">
        <w:rPr>
          <w:sz w:val="28"/>
          <w:szCs w:val="28"/>
          <w:vertAlign w:val="superscript"/>
        </w:rPr>
        <w:t>135</w:t>
      </w:r>
      <w:r w:rsidRPr="00E33929">
        <w:rPr>
          <w:sz w:val="28"/>
          <w:szCs w:val="28"/>
        </w:rPr>
        <w:t xml:space="preserve">Xe (liên quan đến sản phẩm phân hạch trong nước lò) trong đợt vận hành lò từ ngày 31/5 đến ngày 3/6 năm 2022 cho thấy không có sự thay đổi đáng kể so với trước khi tái nạp nhiên liệu. Do vậy có thể kết luận rằng việc thực hiện tái nạp nhiên liệu theo Bước 2 của Phương án tái nạp nhiên liệu 3 Bước đã được phê duyệt không ảnh hưởng đến sự an toàn của LPƯHNĐL. Cho đến nay, LPƯ đã vận hành được nhiều đợt chạy lò dài ngày an toàn và không có hiện tượng bất thường nào xảy ra. </w:t>
      </w:r>
    </w:p>
    <w:p w14:paraId="0D8BE9EB" w14:textId="77777777" w:rsidR="008427F8" w:rsidRPr="00E33929" w:rsidRDefault="008427F8" w:rsidP="008427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both"/>
        <w:rPr>
          <w:b/>
          <w:sz w:val="28"/>
          <w:szCs w:val="28"/>
        </w:rPr>
      </w:pPr>
      <w:r w:rsidRPr="00E33929">
        <w:rPr>
          <w:b/>
          <w:sz w:val="28"/>
          <w:szCs w:val="28"/>
        </w:rPr>
        <w:t>1.</w:t>
      </w:r>
      <w:r w:rsidRPr="00E33929">
        <w:rPr>
          <w:b/>
          <w:sz w:val="28"/>
          <w:szCs w:val="28"/>
          <w:lang w:val="en-US"/>
        </w:rPr>
        <w:t>2</w:t>
      </w:r>
      <w:r w:rsidRPr="00E33929">
        <w:rPr>
          <w:b/>
          <w:sz w:val="28"/>
          <w:szCs w:val="28"/>
        </w:rPr>
        <w:t>. Công tác đo đạc kiểm tra, hiệu chuẩn, bảo dưỡng, theo dõi định kỳ các hệ công nghệ LPƯHNĐL nhằm bảo đảm vận hành an toàn LPƯ:</w:t>
      </w:r>
    </w:p>
    <w:p w14:paraId="4B998CED" w14:textId="77777777" w:rsidR="008427F8" w:rsidRPr="00E33929" w:rsidRDefault="008427F8" w:rsidP="008427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firstLine="567"/>
        <w:jc w:val="both"/>
        <w:rPr>
          <w:sz w:val="28"/>
          <w:szCs w:val="28"/>
        </w:rPr>
      </w:pPr>
      <w:r w:rsidRPr="00E33929">
        <w:rPr>
          <w:sz w:val="28"/>
          <w:szCs w:val="28"/>
        </w:rPr>
        <w:t xml:space="preserve">Để đảm bảo cho LPƯ hoạt động an toàn và theo đúng kế hoạch đề ra, công tác kiểm tra, hiệu chỉnh, bảo dưỡng định kỳ và duy tu nâng cấp thiết bị trong các hệ công nghệ LPƯHNĐL đã được tiến hành thường xuyên thông qua Nhiệm vụ Thường xuyên theo chức năng về Vận hành, Duy tu và Nâng cấp các hệ Công nghệ LPƯHNĐL năm 2022 (bao gồm các công việc liên quan đến bảo dưỡng, sửa chữa các thiết bị trong hệ thống công nghệ nhằm đảm bảo Lò vận hành anh toàn và khai thác hiệu quả). Một vài sai hỏng đã xảy ra đã được khắc phục, sửa chữa kịp thời và do vậy không ảnh hưởng đến kế hoạch làm việc của LPƯ. </w:t>
      </w:r>
    </w:p>
    <w:p w14:paraId="5CC02E8C" w14:textId="77777777" w:rsidR="008427F8" w:rsidRPr="00E33929" w:rsidRDefault="008427F8" w:rsidP="008427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firstLine="567"/>
        <w:jc w:val="both"/>
        <w:rPr>
          <w:sz w:val="28"/>
          <w:szCs w:val="28"/>
        </w:rPr>
      </w:pPr>
      <w:r w:rsidRPr="00E33929">
        <w:rPr>
          <w:sz w:val="28"/>
          <w:szCs w:val="28"/>
        </w:rPr>
        <w:t>Ngoài ra, trước những đợt LPƯ vận hành dài ngày, công việc kiểm tra các thiết bị/hệ thống công nghệ LPƯ và hệ thống dùng cho ứng phó sự cố (đường cấp nước khẩn cấp cho vùng hoạt, quạt thông gió sự cố V1-BS và nguồn cấp điện dự phòng UPS và Diesel) cũng được thực hiện đều đặn nhằm đảm bảo cho LPƯ vận hành an toàn.</w:t>
      </w:r>
    </w:p>
    <w:p w14:paraId="53C69184" w14:textId="77777777" w:rsidR="008427F8" w:rsidRPr="00E33929" w:rsidRDefault="008427F8" w:rsidP="008427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firstLine="567"/>
        <w:jc w:val="both"/>
        <w:rPr>
          <w:sz w:val="28"/>
          <w:szCs w:val="28"/>
        </w:rPr>
      </w:pPr>
      <w:r w:rsidRPr="00E33929">
        <w:rPr>
          <w:sz w:val="28"/>
          <w:szCs w:val="28"/>
        </w:rPr>
        <w:t>Việc đo đạc và theo dõi các đồng vị phóng xạ 135Xe, 41Ar, 28Al và 56Mn trong nước lò trên hệ phổ kế gamma được thực hiện thường xuyên vào những đợt vận hành lò dài ngày để thu nhận thông tin liên quan đến sản phẩm phân hạch, công suất lò và sự ăn mòn trong bể lò nhằm đảm bảo cho lò hoạt động an toàn. Kết quả xác định các đồng vị phóng xạ trong nước lò đến tháng 12 năm 2022 cho thấy không có những trường hợp thay đổi đặc biệt nào đáng quan tâm, điều đó chứng tỏ chất lượng nước trong bể lò luôn đảm bảo và không có bất thường nào liên quan đến tính toàn vẹn của vỏ bọc nhiên liệu.</w:t>
      </w:r>
    </w:p>
    <w:p w14:paraId="03C95AEF" w14:textId="77777777" w:rsidR="008427F8" w:rsidRPr="00E33929" w:rsidRDefault="008427F8" w:rsidP="008427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firstLine="567"/>
        <w:jc w:val="both"/>
        <w:rPr>
          <w:sz w:val="28"/>
          <w:szCs w:val="28"/>
        </w:rPr>
      </w:pPr>
      <w:r w:rsidRPr="00E33929">
        <w:rPr>
          <w:sz w:val="28"/>
          <w:szCs w:val="28"/>
        </w:rPr>
        <w:t xml:space="preserve">Việc kiểm tra các thông số chất lượng nước lò và nước trong bể chứa nhiên liệu đã cháy, việc cung cấp đầy đủ nước cho bể lò luôn được đảm bảo. Độ pH và độ dẫn điện nước lò luôn được duy trì trong giới hạn vận hành cho phép (độ pH khoảng 5,5 - 5,7 và độ dẫn điện từ 0,4 - 0,5 μS/cm); độ pH của nước trong bể chứa nhiên liệu đã cháy được duy trì trong khoảng từ 5,6 - 5,8 và độ dẫn điện được giữ không lớn hơn 1,0 μS/cm. Việc phân tích hàm lượng ion Cl-, SO42-, sắt, nhôm có trong nước bể lò được thực hiện thường xuyên trong các đợt chạy lò dài ngày và kết quả theo dõi cho thấy các thông số </w:t>
      </w:r>
      <w:r w:rsidRPr="00E33929">
        <w:rPr>
          <w:sz w:val="28"/>
          <w:szCs w:val="28"/>
        </w:rPr>
        <w:lastRenderedPageBreak/>
        <w:t xml:space="preserve">này luôn nằm trong giới hạn vận hành cho phép (&lt; 0,05 mg/l đối với từng loại ion). Việc bổ sung nước cho bể lò và bể chứa nhiên liệu đã cháy luôn được thực hiện kịp thời; đến thời điểm hiện nay đã cung cấp khoảng 18 m3 nước khử khoáng để bổ sung cho bể lò và bể chứa nhiên liệu đã cháy. Việc đo tổng hoạt độ bêta nước lò được thực hiện hàng ngày trong đợt chạy lò và 1 lần/tuần trong các tuần không chạy lò; việc đo hoạt độ gamma nước lò cũng được thực hiện 1 lần/tháng khi LPƯ không hoạt động. </w:t>
      </w:r>
    </w:p>
    <w:p w14:paraId="5EB23E77" w14:textId="77777777" w:rsidR="008427F8" w:rsidRPr="00E33929" w:rsidRDefault="008427F8" w:rsidP="008427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firstLine="567"/>
        <w:jc w:val="both"/>
        <w:rPr>
          <w:sz w:val="28"/>
          <w:szCs w:val="28"/>
        </w:rPr>
      </w:pPr>
      <w:r w:rsidRPr="00E33929">
        <w:rPr>
          <w:sz w:val="28"/>
          <w:szCs w:val="28"/>
        </w:rPr>
        <w:t xml:space="preserve">Trong năm 2022 đã thực hiện được công việc quan sát, ghi hình bằng video camera các cấu kiện bên trong bể lò và vệ sinh hút bẩn trong thùng lò, đảm bảo giữ cho đáy thùng lò và những nơi có thể lắng đọng bụi bẩn luôn sạch, giảm thiểu sự ăn mòn cục bộ. Kết quả đánh giá từ những lần kiểm tra, khảo sát thùng lò bằng thiết bị Video Camera phân giải cao không phát hiện được diễn biến đáng kể đối với tình trạng ăn mòn của thùng lò. </w:t>
      </w:r>
      <w:r w:rsidRPr="00E33929">
        <w:rPr>
          <w:sz w:val="28"/>
          <w:szCs w:val="28"/>
          <w:lang w:val="en-US"/>
        </w:rPr>
        <w:t>Viện NCHN</w:t>
      </w:r>
      <w:r w:rsidRPr="00E33929">
        <w:rPr>
          <w:sz w:val="28"/>
          <w:szCs w:val="28"/>
        </w:rPr>
        <w:t xml:space="preserve"> </w:t>
      </w:r>
      <w:r w:rsidRPr="00E33929">
        <w:rPr>
          <w:sz w:val="28"/>
          <w:szCs w:val="28"/>
          <w:lang w:val="en-US"/>
        </w:rPr>
        <w:t>cũng đã</w:t>
      </w:r>
      <w:r w:rsidRPr="00E33929">
        <w:rPr>
          <w:sz w:val="28"/>
          <w:szCs w:val="28"/>
        </w:rPr>
        <w:t xml:space="preserve"> tiến hành ghi hình và làm vệ sinh thùng lò vào cuối năm</w:t>
      </w:r>
      <w:r w:rsidRPr="00E33929">
        <w:rPr>
          <w:sz w:val="28"/>
          <w:szCs w:val="28"/>
          <w:lang w:val="en-US"/>
        </w:rPr>
        <w:t xml:space="preserve"> 2022</w:t>
      </w:r>
      <w:r w:rsidRPr="00E33929">
        <w:rPr>
          <w:sz w:val="28"/>
          <w:szCs w:val="28"/>
        </w:rPr>
        <w:t xml:space="preserve">. </w:t>
      </w:r>
    </w:p>
    <w:p w14:paraId="77134B8C" w14:textId="77777777" w:rsidR="008427F8" w:rsidRPr="00E33929" w:rsidRDefault="008427F8" w:rsidP="008427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both"/>
        <w:rPr>
          <w:b/>
          <w:sz w:val="28"/>
          <w:szCs w:val="28"/>
        </w:rPr>
      </w:pPr>
      <w:r w:rsidRPr="00E33929">
        <w:rPr>
          <w:b/>
          <w:sz w:val="28"/>
          <w:szCs w:val="28"/>
        </w:rPr>
        <w:t>1.</w:t>
      </w:r>
      <w:r w:rsidRPr="00E33929">
        <w:rPr>
          <w:b/>
          <w:sz w:val="28"/>
          <w:szCs w:val="28"/>
          <w:lang w:val="en-US"/>
        </w:rPr>
        <w:t>3</w:t>
      </w:r>
      <w:r w:rsidRPr="00E33929">
        <w:rPr>
          <w:b/>
          <w:sz w:val="28"/>
          <w:szCs w:val="28"/>
        </w:rPr>
        <w:t xml:space="preserve">. Các sự kiện bất thường xảy ra trong quá trình vận hành LPƯ: </w:t>
      </w:r>
    </w:p>
    <w:p w14:paraId="3A461E6A" w14:textId="77777777" w:rsidR="008427F8" w:rsidRPr="00E33929" w:rsidRDefault="008427F8" w:rsidP="008427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firstLine="567"/>
        <w:jc w:val="both"/>
        <w:rPr>
          <w:sz w:val="28"/>
          <w:szCs w:val="28"/>
        </w:rPr>
      </w:pPr>
      <w:r w:rsidRPr="00E33929">
        <w:rPr>
          <w:sz w:val="28"/>
          <w:szCs w:val="28"/>
        </w:rPr>
        <w:t xml:space="preserve">Vào cuối đợt chạy Lò từ ngày 08 đến ngày 12 tháng 8 năm 2022 đã xảy ra hiện tượng xuất hiện tín hiệu thanh điều khiển tự động không xuống được khi dừng lò theo kế hoạch, nguyên nhân hỏng khối UVAR-19R và đã tiến hành thay khối mới. Trong các ngày 30, 31 tháng 8 và ngày 6 tháng 9, xuất hiện lỗi tín hiệu công nghệ tủ 2 (PIS fault), EMR-COM, EMR-CHAN ở 2-CLS, nguyên nhân có Lỗi phần truyền nhận từ card PNO-121R6 (BPM-108R1) sang khối BFM-29R của tủ UNO-2. Sau đó tiến hành thay 2 card thuộc khối BPM-108R1: Card nguồn PNN-359R3, PNO-121R6 bằng card dự trự và Lò được vận hành trở lại bình thường. </w:t>
      </w:r>
    </w:p>
    <w:p w14:paraId="2F09995B" w14:textId="77777777" w:rsidR="008427F8" w:rsidRPr="00E33929" w:rsidRDefault="008427F8" w:rsidP="008427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both"/>
        <w:rPr>
          <w:b/>
          <w:sz w:val="28"/>
          <w:szCs w:val="28"/>
        </w:rPr>
      </w:pPr>
      <w:r w:rsidRPr="00E33929">
        <w:rPr>
          <w:b/>
          <w:sz w:val="28"/>
          <w:szCs w:val="28"/>
        </w:rPr>
        <w:t>II. CÔNG TÁC ĐẢM BẢO AN TOÀN BỨC XẠ</w:t>
      </w:r>
    </w:p>
    <w:p w14:paraId="1E4D1186" w14:textId="77777777" w:rsidR="008427F8" w:rsidRPr="00E33929" w:rsidRDefault="008427F8" w:rsidP="008427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left="540" w:hanging="540"/>
        <w:jc w:val="both"/>
        <w:rPr>
          <w:b/>
          <w:sz w:val="28"/>
          <w:szCs w:val="28"/>
        </w:rPr>
      </w:pPr>
      <w:r w:rsidRPr="00E33929">
        <w:rPr>
          <w:b/>
          <w:sz w:val="28"/>
          <w:szCs w:val="28"/>
        </w:rPr>
        <w:t xml:space="preserve">2.1. Kiểm soát sự phát thải sinh ra từ hoạt động của LPƯ: </w:t>
      </w:r>
    </w:p>
    <w:p w14:paraId="0DA616E0" w14:textId="77777777" w:rsidR="008427F8" w:rsidRPr="00E33929" w:rsidRDefault="008427F8" w:rsidP="008427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firstLine="567"/>
        <w:jc w:val="both"/>
        <w:rPr>
          <w:sz w:val="28"/>
          <w:szCs w:val="28"/>
          <w:lang w:val="pt-BR"/>
        </w:rPr>
      </w:pPr>
      <w:r w:rsidRPr="00E33929">
        <w:rPr>
          <w:sz w:val="28"/>
          <w:szCs w:val="28"/>
          <w:lang w:val="pt-BR"/>
        </w:rPr>
        <w:t>Việc kiểm soát khí thải phóng xạ trong hệ thông gió V1, hút khí từ LPƯ và sau đó đi qua ống thải khí cao 40 m, được thực hiện bằng hệ kiểm soát khí thải AMS-4 đặt sau phin lọc của hệ thông gió. Hệ AMS-4 kiểm soát định kỳ hoạt độ khí trơ, Iốt phóng xạ và son khí trong dòng không khí thải ra từ hệ V1. Tổng hoạt độ khí trơ thải ra môi trường đo được trong các đợt vận hành LPƯ trong năm 2022 là 1,68 × 10</w:t>
      </w:r>
      <w:r w:rsidRPr="00E33929">
        <w:rPr>
          <w:sz w:val="28"/>
          <w:szCs w:val="28"/>
          <w:vertAlign w:val="superscript"/>
          <w:lang w:val="pt-BR"/>
        </w:rPr>
        <w:t>11</w:t>
      </w:r>
      <w:r w:rsidRPr="00E33929">
        <w:rPr>
          <w:sz w:val="28"/>
          <w:szCs w:val="28"/>
          <w:lang w:val="pt-BR"/>
        </w:rPr>
        <w:t xml:space="preserve"> Bq, nhỏ hơn so với quy định theo Thông tư số 22/2014/TT-BKHCN về quản lý chất thải phóng xạ và nguồn phóng xạ kín đã qua sử dụng (</w:t>
      </w:r>
      <w:r w:rsidRPr="00E33929">
        <w:rPr>
          <w:rFonts w:eastAsia="MS Mincho"/>
          <w:bCs/>
          <w:sz w:val="28"/>
          <w:szCs w:val="28"/>
          <w:lang w:eastAsia="ja-JP"/>
        </w:rPr>
        <w:t>1,10E+12</w:t>
      </w:r>
      <w:r w:rsidRPr="00E33929">
        <w:rPr>
          <w:sz w:val="28"/>
          <w:szCs w:val="28"/>
          <w:lang w:val="pt-BR"/>
        </w:rPr>
        <w:t xml:space="preserve"> Bq). Kết quả đo hoạt độ phóng xạ của Iốt và son khí qua hệ AMS-4 rất thấp.</w:t>
      </w:r>
    </w:p>
    <w:p w14:paraId="37C85702" w14:textId="77777777" w:rsidR="008427F8" w:rsidRPr="00E33929" w:rsidRDefault="008427F8" w:rsidP="008427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firstLine="567"/>
        <w:jc w:val="both"/>
        <w:rPr>
          <w:i/>
          <w:sz w:val="28"/>
          <w:szCs w:val="28"/>
          <w:u w:val="single"/>
          <w:lang w:val="pt-BR"/>
        </w:rPr>
      </w:pPr>
      <w:r w:rsidRPr="00E33929">
        <w:rPr>
          <w:sz w:val="28"/>
          <w:szCs w:val="28"/>
          <w:lang w:val="pt-BR"/>
        </w:rPr>
        <w:t xml:space="preserve">Việc tiếp nhận và xử lý nước thải phóng xạ sinh ra từ công việc vận hành LPƯ và sản xuất đồng vị phóng xạ được thực hiện thường xuyên. Nước sau khi qua hệ thống xử lý nước thải phóng xạ (đặt ở tầng hầm Nhà số 2) được lấy mẫu kiểm tra </w:t>
      </w:r>
      <w:r w:rsidRPr="00E33929">
        <w:rPr>
          <w:sz w:val="28"/>
          <w:szCs w:val="28"/>
          <w:lang w:val="pt-BR"/>
        </w:rPr>
        <w:lastRenderedPageBreak/>
        <w:t>và chỉ thải ra môi trường khi các thông số hóa lý thấp hơn giới hạn cho phép. Trong năm 2022 đã thu nhận và xử lý khoảng 18 m</w:t>
      </w:r>
      <w:r w:rsidRPr="00E33929">
        <w:rPr>
          <w:sz w:val="28"/>
          <w:szCs w:val="28"/>
          <w:vertAlign w:val="superscript"/>
          <w:lang w:val="pt-BR"/>
        </w:rPr>
        <w:t>3</w:t>
      </w:r>
      <w:r w:rsidRPr="00E33929">
        <w:rPr>
          <w:sz w:val="28"/>
          <w:szCs w:val="28"/>
          <w:lang w:val="pt-BR"/>
        </w:rPr>
        <w:t xml:space="preserve"> nước thải phóng xạ sinh ra từ hoạt động vận hành LPƯ và sản xuất đồng vị phóng xạ; cũng đã xử lý được 4 m</w:t>
      </w:r>
      <w:r w:rsidRPr="00E33929">
        <w:rPr>
          <w:sz w:val="28"/>
          <w:szCs w:val="28"/>
          <w:vertAlign w:val="superscript"/>
          <w:lang w:val="pt-BR"/>
        </w:rPr>
        <w:t>3</w:t>
      </w:r>
      <w:r w:rsidRPr="00E33929">
        <w:rPr>
          <w:sz w:val="28"/>
          <w:szCs w:val="28"/>
          <w:lang w:val="pt-BR"/>
        </w:rPr>
        <w:t xml:space="preserve"> nước thải phóng xạ thứ cấp (chủ yếu sinh ra trong quá trình tái sinh các phin nhựa trao đổi ion của Trạm xử lý nước thải phóng xạ, sản phẩm của quá trình keo tụ sử dụng hóa chất) bằng hệ hóa hơi hiện có ở Viện. Nước thải không phóng xạ từ các sinh hoạt bình thường ở Viện cũng được lấy mẫu kiểm tra và kết quả đo không phát hiện gì bất thường.</w:t>
      </w:r>
    </w:p>
    <w:p w14:paraId="1BBEB415" w14:textId="77777777" w:rsidR="008427F8" w:rsidRPr="00E33929" w:rsidRDefault="008427F8" w:rsidP="008427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both"/>
        <w:rPr>
          <w:b/>
          <w:sz w:val="28"/>
          <w:szCs w:val="28"/>
        </w:rPr>
      </w:pPr>
      <w:r w:rsidRPr="00E33929">
        <w:rPr>
          <w:b/>
          <w:sz w:val="28"/>
          <w:szCs w:val="28"/>
        </w:rPr>
        <w:t xml:space="preserve">2.2. Kiểm soát liều khu vực và nhiễm bẩn phóng xạ bề mặt: </w:t>
      </w:r>
    </w:p>
    <w:p w14:paraId="7E0F409F" w14:textId="77777777" w:rsidR="008427F8" w:rsidRPr="00E33929" w:rsidRDefault="008427F8" w:rsidP="008427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firstLine="567"/>
        <w:jc w:val="both"/>
        <w:rPr>
          <w:sz w:val="28"/>
          <w:szCs w:val="28"/>
        </w:rPr>
      </w:pPr>
      <w:r w:rsidRPr="00E33929">
        <w:rPr>
          <w:sz w:val="28"/>
          <w:szCs w:val="28"/>
        </w:rPr>
        <w:t>Việc kiểm soát suất liều gamma và suất liều neutron ở khu vực Lò phản ứng trong thời gian lò hoạt động ở công suất 500 kW được thực hiện đều đặn trong các đợt vận hành lò dài ngày. Suất liều bức xạ gamma trong khu vực Lò phản ứng được kiểm soát bằng máy đo liều xách tay FH-40F2 cho 10 vị trí và bằng hệ theo dõi liều cố định DORA tại 12 vị trí trong nhà lò. Việc kiểm soát suất liều bức xạ nơtron được thực hiện bằng máy đo liều nơtron xách tay LUDLUM tại 6 vị trí, bao gồm các kênh ngang K1, K2, K3, K4, cột nhiệt và trên mặt lò với tần suất 1 lần/ca trực. Trong năm 2022, tại các khu vực có nhân viên làm việc, suất liều gamma trung bình nằm trong giới hạn cho phép khoảng từ 0,82 ÷ 6,95 µSv/h. Trong năm 2022, kênh ngang số 1 được đưa vào sử dụng để phục vụ cho công tác nghiên cứu; suất liều nơtron trung bình đo được tại kênh số 1 là 1,19 µSv/h; tại kênh ngang số 2 là 0,28 µSv/h; tại vị trí cột nhiệt là 1,27 µSv/h; tại vị trí mặt lò thấp hơn ngưỡng thiết bị đo; tại kênh ngang số 4 là 5,79 µSv/h do kênh số 4 được sử dụng nhiều để phục vụ cho đề tài nghiên cứu; tại vị trí kênh ngang số 3 thấp hơn ngưỡng phát hiện của thiết bị đo.</w:t>
      </w:r>
    </w:p>
    <w:p w14:paraId="2A2F2067" w14:textId="77777777" w:rsidR="008427F8" w:rsidRPr="00E33929" w:rsidRDefault="008427F8" w:rsidP="008427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firstLine="567"/>
        <w:jc w:val="both"/>
        <w:rPr>
          <w:sz w:val="28"/>
          <w:szCs w:val="28"/>
        </w:rPr>
      </w:pPr>
      <w:r w:rsidRPr="00E33929">
        <w:rPr>
          <w:sz w:val="28"/>
          <w:szCs w:val="28"/>
        </w:rPr>
        <w:t>Việc kiểm soát liều bức xạ tại Nhà số 1 tùy thuộc vào đợt chạy lò dài ngày (dùng máy đo suất liều gamma xách tay FH-40F2). Việc kiểm soát liều bức xạ khu vực tại các phòng thí nghiệm có các hoạt động liên quan đến nguồn phóng xạ kín và hở ở các Nhà số 2, Nhà số 2A, Nhà số 5A, Nhà đặt nguồn Co-60 và Trung tâm Đào tạo được thực hiện mỗi tháng một lần. Kết quả theo dõi cho thấy suất liều gamma khu vực GMP sản xuất I-131 dung dịch và viên nang thấp nhất là 2,51 µSv/h và cao nhất là 48,95 µSv/h, tuy nhiên do thời gian làm việc tổng cộng của một nhân viên trong khu vực này cho cả đợt sản xuất không quá 02 giờ nên liều tích lũy khi làm việc trong một ngày nằm trong giới hạn cho phép. Suất liều gamma khu vực GMP sản xuất dung dịch và tấm áp P-32 cao nhất là 1,04 µSv/h. Suất liều gamma ở các khu vực còn lại đều ở dưới mức giới hạn cho phép (dưới 10 µSv/h).</w:t>
      </w:r>
    </w:p>
    <w:p w14:paraId="6CFAE702" w14:textId="77777777" w:rsidR="008427F8" w:rsidRPr="00E33929" w:rsidRDefault="008427F8" w:rsidP="008427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firstLine="567"/>
        <w:jc w:val="both"/>
        <w:rPr>
          <w:sz w:val="28"/>
          <w:szCs w:val="28"/>
        </w:rPr>
      </w:pPr>
      <w:r w:rsidRPr="00E33929">
        <w:rPr>
          <w:sz w:val="28"/>
          <w:szCs w:val="28"/>
        </w:rPr>
        <w:t xml:space="preserve">Việc kiểm soát nhiễm bẩn phóng xạ bề mặt cho 23 vị trí ở khu vực nhà lò và các phòng thí nghiệm được tiến hành sau khi LPƯ ngừng hoạt động và bắt đầu công việc sản xuất đồng vị phóng xạ. Việc phát hiện nhiễm bẩn phóng xạ và tiến hành công việc tẩy xạ ở những nơi có mức nhiễm bẩn phóng xạ bề mặt vượt giới hạn cảnh báo (giới hạn này do Viện NCHN thiết lập để kiểm soát và bằng ½ mức cho phép) được thực hiện kịp thời. Trong năm 2022, mức nhiễm bẩn phóng xạ trung bình </w:t>
      </w:r>
      <w:r w:rsidRPr="00E33929">
        <w:rPr>
          <w:sz w:val="28"/>
          <w:szCs w:val="28"/>
        </w:rPr>
        <w:lastRenderedPageBreak/>
        <w:t xml:space="preserve">tại các vị trí kiểm soát ở khu vực Nhà số 1 nằm trong giới hạn cho phép ngoại trừ các vị trí sản xuất đồng vị I-131. </w:t>
      </w:r>
    </w:p>
    <w:p w14:paraId="707D1E87" w14:textId="77777777" w:rsidR="008427F8" w:rsidRPr="00E33929" w:rsidRDefault="008427F8" w:rsidP="008427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firstLine="567"/>
        <w:jc w:val="both"/>
        <w:rPr>
          <w:sz w:val="28"/>
          <w:szCs w:val="28"/>
          <w:lang w:val="it-IT"/>
        </w:rPr>
      </w:pPr>
      <w:r w:rsidRPr="00E33929">
        <w:rPr>
          <w:sz w:val="28"/>
          <w:szCs w:val="28"/>
        </w:rPr>
        <w:t>Việc kiểm soát nồng độ I-131 trong không khí ở phòng Điều khiển LPƯ, một số phòng sản xuất đồng vị phóng xạ và hành lang Nhà số 1 được thực hiện sau hai ngày kể từ lúc bắt đầu sản xuất đồng vị phóng xạ (vào ngày thứ 2 đầu tuần). Kết quả theo dõi cho thấy, trong phòng sản xuất I-131, nồng độ Iốt phóng xạ trong không khí nằm trung bình khoảng 728 Bq/m</w:t>
      </w:r>
      <w:r w:rsidRPr="00E33929">
        <w:rPr>
          <w:sz w:val="28"/>
          <w:szCs w:val="28"/>
          <w:vertAlign w:val="superscript"/>
        </w:rPr>
        <w:t>3</w:t>
      </w:r>
      <w:r w:rsidRPr="00E33929">
        <w:rPr>
          <w:sz w:val="28"/>
          <w:szCs w:val="28"/>
        </w:rPr>
        <w:t xml:space="preserve"> (theo ICRP PUBLICATION 78, nồng độ I-131 cho phép cực đại là 760 Bq/m</w:t>
      </w:r>
      <w:r w:rsidRPr="00E33929">
        <w:rPr>
          <w:sz w:val="28"/>
          <w:szCs w:val="28"/>
          <w:vertAlign w:val="superscript"/>
        </w:rPr>
        <w:t>3</w:t>
      </w:r>
      <w:r w:rsidRPr="00E33929">
        <w:rPr>
          <w:sz w:val="28"/>
          <w:szCs w:val="28"/>
        </w:rPr>
        <w:t xml:space="preserve"> với điều kiện làm việc thường xuyên 8 giờ/ngày và 5 ngày/tuần). Ở các vị trí kiểm soát còn lại, mức Iốt phóng xạ trong không khí luôn thấp hơn nhiều so với mức giới hạn cho phép.</w:t>
      </w:r>
    </w:p>
    <w:p w14:paraId="0B0902FA" w14:textId="77777777" w:rsidR="008427F8" w:rsidRPr="00E33929" w:rsidRDefault="008427F8" w:rsidP="008427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both"/>
        <w:rPr>
          <w:b/>
          <w:sz w:val="28"/>
          <w:szCs w:val="28"/>
          <w:lang w:val="it-IT"/>
        </w:rPr>
      </w:pPr>
      <w:r w:rsidRPr="00E33929">
        <w:rPr>
          <w:b/>
          <w:sz w:val="28"/>
          <w:szCs w:val="28"/>
          <w:lang w:val="it-IT"/>
        </w:rPr>
        <w:t>2.3. Kiểm soát liều cá nhân:</w:t>
      </w:r>
    </w:p>
    <w:p w14:paraId="73C3F3E1" w14:textId="77777777" w:rsidR="008427F8" w:rsidRPr="00E33929" w:rsidRDefault="008427F8" w:rsidP="008427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20" w:after="120"/>
        <w:ind w:firstLine="567"/>
        <w:jc w:val="both"/>
        <w:rPr>
          <w:position w:val="6"/>
          <w:sz w:val="28"/>
          <w:szCs w:val="28"/>
          <w:lang w:val="pt-BR"/>
        </w:rPr>
      </w:pPr>
      <w:r w:rsidRPr="00E33929">
        <w:rPr>
          <w:position w:val="6"/>
          <w:sz w:val="28"/>
          <w:szCs w:val="28"/>
          <w:lang w:val="pt-BR"/>
        </w:rPr>
        <w:t xml:space="preserve">Việc theo dõi liều chiếu trong cho các nhân viên có nguy cơ bị chiếu trong cao (gồm 06 nhân viên thuộc Trung tâm An toàn bức xạ và 10 nhân viên của Trung tâm Nghiên cứu và Điều chế đồng vị phóng xạ) bằng phương pháp lấy mẫu nước tiểu và đo trên hệ phổ kế gamma được thực hiện thường xuyên sau mỗi đợt sản xuất đồng vị phóng xạ. Kết quả theo dõi liều chiếu trong (chủ yếu gây bởi I-131) trong năm 2022 đối với nhân viên của Trung tâm Nghiên cứu và Điều chế đồng vị phóng xạ cho thấy người thấp nhất nhận được liều tương đương là 1,02 mSv và người cao nhất là 3,18 mSv. </w:t>
      </w:r>
    </w:p>
    <w:p w14:paraId="3F6FEE62" w14:textId="77777777" w:rsidR="008427F8" w:rsidRPr="00E33929" w:rsidRDefault="008427F8" w:rsidP="008427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firstLine="567"/>
        <w:jc w:val="both"/>
        <w:rPr>
          <w:sz w:val="28"/>
          <w:szCs w:val="28"/>
          <w:lang w:val="it-IT"/>
        </w:rPr>
      </w:pPr>
      <w:r w:rsidRPr="00E33929">
        <w:rPr>
          <w:sz w:val="28"/>
          <w:szCs w:val="28"/>
          <w:lang w:val="pt-BR"/>
        </w:rPr>
        <w:t xml:space="preserve">Việc theo dõi liều chiếu ngoài cho cán bộ công nhân viên của Viện được thực hiện với chu kỳ 1 tháng/lần cho các nhân viên làm việc ở Trung tâm Nghiên cứu và Điều chế đồng vị phóng xạ và 2 tháng/lần cho những nhân viên còn lại. Năm 2022, liều cá nhân chiếu ngoài đối với những nhân viên còn lại của Viện có liều chiếu ngoài nằm trong khoảng 0,10 – 5,06 mSv. </w:t>
      </w:r>
      <w:r w:rsidRPr="00E33929">
        <w:rPr>
          <w:b/>
          <w:sz w:val="28"/>
          <w:szCs w:val="28"/>
          <w:lang w:val="pt-BR"/>
        </w:rPr>
        <w:t>L</w:t>
      </w:r>
      <w:r w:rsidRPr="00E33929">
        <w:rPr>
          <w:sz w:val="28"/>
          <w:szCs w:val="28"/>
          <w:lang w:val="pt-BR"/>
        </w:rPr>
        <w:t>iều hiệu dụng tích lũy của nhân viên bức xạ Viện NCHN trong năm 2022 nằm trong khoảng 0,10 – 6,58 mSv.</w:t>
      </w:r>
      <w:r w:rsidRPr="00E33929">
        <w:rPr>
          <w:sz w:val="28"/>
          <w:szCs w:val="28"/>
          <w:lang w:val="it-IT"/>
        </w:rPr>
        <w:t xml:space="preserve"> </w:t>
      </w:r>
    </w:p>
    <w:p w14:paraId="4418F1F4" w14:textId="77777777" w:rsidR="008427F8" w:rsidRPr="00E33929" w:rsidRDefault="008427F8" w:rsidP="008427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both"/>
        <w:rPr>
          <w:b/>
          <w:sz w:val="28"/>
          <w:szCs w:val="28"/>
          <w:lang w:val="it-IT"/>
        </w:rPr>
      </w:pPr>
      <w:r w:rsidRPr="00E33929">
        <w:rPr>
          <w:b/>
          <w:sz w:val="28"/>
          <w:szCs w:val="28"/>
          <w:lang w:val="it-IT"/>
        </w:rPr>
        <w:t>2.4. Quan trắc phóng xạ môi trường xung quanh khu vực Lò phản ứng:</w:t>
      </w:r>
    </w:p>
    <w:p w14:paraId="0C06FB01" w14:textId="77777777" w:rsidR="008427F8" w:rsidRPr="00E33929" w:rsidRDefault="008427F8" w:rsidP="008427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both"/>
        <w:rPr>
          <w:sz w:val="28"/>
          <w:szCs w:val="28"/>
          <w:lang w:val="pt-BR"/>
        </w:rPr>
      </w:pPr>
      <w:r w:rsidRPr="00E33929">
        <w:rPr>
          <w:sz w:val="28"/>
          <w:szCs w:val="28"/>
          <w:lang w:val="pt-BR"/>
        </w:rPr>
        <w:tab/>
        <w:t>Đối tượng được quan trắc xung quanh LPƯ là son khí, suất liều gamma môi trường, nước bề mặt và sa lắng. Dưới đây là những kết quả quan trắc thu được trong quá trình quan trắc môi trường xung quanh LPƯHNĐL trong năm 2021:</w:t>
      </w:r>
    </w:p>
    <w:p w14:paraId="02D81548" w14:textId="77777777" w:rsidR="008427F8" w:rsidRPr="00E33929" w:rsidRDefault="008427F8" w:rsidP="008427F8">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ind w:left="288" w:firstLine="279"/>
        <w:jc w:val="both"/>
        <w:rPr>
          <w:sz w:val="28"/>
          <w:szCs w:val="28"/>
          <w:lang w:val="pt-BR"/>
        </w:rPr>
      </w:pPr>
      <w:r w:rsidRPr="00E33929">
        <w:rPr>
          <w:i/>
          <w:sz w:val="28"/>
          <w:szCs w:val="28"/>
          <w:lang w:val="pt-BR"/>
        </w:rPr>
        <w:t>- Thành phần phóng xạ trong không khí:</w:t>
      </w:r>
    </w:p>
    <w:p w14:paraId="36B51C4F" w14:textId="77777777" w:rsidR="008427F8" w:rsidRPr="00E33929" w:rsidRDefault="008427F8" w:rsidP="008427F8">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ind w:left="288" w:firstLine="432"/>
        <w:jc w:val="both"/>
        <w:rPr>
          <w:sz w:val="28"/>
          <w:szCs w:val="28"/>
          <w:lang w:val="pt-BR"/>
        </w:rPr>
      </w:pPr>
      <w:r w:rsidRPr="00E33929">
        <w:rPr>
          <w:sz w:val="28"/>
          <w:szCs w:val="28"/>
          <w:lang w:val="pt-BR"/>
        </w:rPr>
        <w:t xml:space="preserve">Dải hoạt độ các đồng vị phóng xạ trong son khí ở Đà Lạt năm 2021: </w:t>
      </w:r>
    </w:p>
    <w:p w14:paraId="5D0BE289" w14:textId="77777777" w:rsidR="008427F8" w:rsidRPr="00E33929" w:rsidRDefault="008427F8" w:rsidP="008427F8">
      <w:pPr>
        <w:pStyle w:val="b2"/>
        <w:spacing w:before="60" w:after="60" w:line="276" w:lineRule="auto"/>
        <w:ind w:firstLine="2268"/>
        <w:rPr>
          <w:color w:val="auto"/>
          <w:sz w:val="28"/>
          <w:szCs w:val="28"/>
          <w:vertAlign w:val="superscript"/>
        </w:rPr>
      </w:pPr>
      <w:r w:rsidRPr="00E33929">
        <w:rPr>
          <w:color w:val="auto"/>
          <w:sz w:val="28"/>
          <w:szCs w:val="28"/>
          <w:vertAlign w:val="superscript"/>
        </w:rPr>
        <w:t>7</w:t>
      </w:r>
      <w:r w:rsidRPr="00E33929">
        <w:rPr>
          <w:color w:val="auto"/>
          <w:sz w:val="28"/>
          <w:szCs w:val="28"/>
        </w:rPr>
        <w:t>Be    : (0,41÷2,96)</w:t>
      </w:r>
      <w:r w:rsidRPr="00E33929">
        <w:rPr>
          <w:color w:val="auto"/>
          <w:sz w:val="28"/>
          <w:szCs w:val="28"/>
        </w:rPr>
        <w:sym w:font="Symbol" w:char="F0B4"/>
      </w:r>
      <w:r w:rsidRPr="00E33929">
        <w:rPr>
          <w:color w:val="auto"/>
          <w:sz w:val="28"/>
          <w:szCs w:val="28"/>
        </w:rPr>
        <w:t>10</w:t>
      </w:r>
      <w:r w:rsidRPr="00E33929">
        <w:rPr>
          <w:color w:val="auto"/>
          <w:sz w:val="28"/>
          <w:szCs w:val="28"/>
          <w:vertAlign w:val="superscript"/>
        </w:rPr>
        <w:t>-3</w:t>
      </w:r>
      <w:r w:rsidRPr="00E33929">
        <w:rPr>
          <w:color w:val="auto"/>
          <w:sz w:val="28"/>
          <w:szCs w:val="28"/>
        </w:rPr>
        <w:t xml:space="preserve"> Bq/m</w:t>
      </w:r>
      <w:r w:rsidRPr="00E33929">
        <w:rPr>
          <w:color w:val="auto"/>
          <w:sz w:val="28"/>
          <w:szCs w:val="28"/>
          <w:vertAlign w:val="superscript"/>
        </w:rPr>
        <w:t>3</w:t>
      </w:r>
    </w:p>
    <w:p w14:paraId="2BFE7877" w14:textId="77777777" w:rsidR="008427F8" w:rsidRPr="00E33929" w:rsidRDefault="008427F8" w:rsidP="008427F8">
      <w:pPr>
        <w:pStyle w:val="b2"/>
        <w:spacing w:before="60" w:after="60" w:line="276" w:lineRule="auto"/>
        <w:ind w:firstLine="2268"/>
        <w:rPr>
          <w:color w:val="auto"/>
          <w:sz w:val="28"/>
          <w:szCs w:val="28"/>
          <w:vertAlign w:val="superscript"/>
        </w:rPr>
      </w:pPr>
      <w:r w:rsidRPr="00E33929">
        <w:rPr>
          <w:color w:val="auto"/>
          <w:sz w:val="28"/>
          <w:szCs w:val="28"/>
          <w:vertAlign w:val="superscript"/>
        </w:rPr>
        <w:t>40</w:t>
      </w:r>
      <w:r w:rsidRPr="00E33929">
        <w:rPr>
          <w:color w:val="auto"/>
          <w:sz w:val="28"/>
          <w:szCs w:val="28"/>
        </w:rPr>
        <w:t>K    : (0,03÷0,24)</w:t>
      </w:r>
      <w:r w:rsidRPr="00E33929">
        <w:rPr>
          <w:color w:val="auto"/>
          <w:sz w:val="28"/>
          <w:szCs w:val="28"/>
        </w:rPr>
        <w:sym w:font="Symbol" w:char="F0B4"/>
      </w:r>
      <w:r w:rsidRPr="00E33929">
        <w:rPr>
          <w:color w:val="auto"/>
          <w:sz w:val="28"/>
          <w:szCs w:val="28"/>
        </w:rPr>
        <w:t>10</w:t>
      </w:r>
      <w:r w:rsidRPr="00E33929">
        <w:rPr>
          <w:color w:val="auto"/>
          <w:sz w:val="28"/>
          <w:szCs w:val="28"/>
          <w:vertAlign w:val="superscript"/>
        </w:rPr>
        <w:t>-4</w:t>
      </w:r>
      <w:r w:rsidRPr="00E33929">
        <w:rPr>
          <w:color w:val="auto"/>
          <w:sz w:val="28"/>
          <w:szCs w:val="28"/>
        </w:rPr>
        <w:t xml:space="preserve"> Bq/m</w:t>
      </w:r>
      <w:r w:rsidRPr="00E33929">
        <w:rPr>
          <w:color w:val="auto"/>
          <w:sz w:val="28"/>
          <w:szCs w:val="28"/>
          <w:vertAlign w:val="superscript"/>
        </w:rPr>
        <w:t>3</w:t>
      </w:r>
    </w:p>
    <w:p w14:paraId="5C6026C6" w14:textId="77777777" w:rsidR="008427F8" w:rsidRPr="00E33929" w:rsidRDefault="008427F8" w:rsidP="008427F8">
      <w:pPr>
        <w:pStyle w:val="b2"/>
        <w:spacing w:before="60" w:after="60" w:line="276" w:lineRule="auto"/>
        <w:ind w:firstLine="2268"/>
        <w:rPr>
          <w:color w:val="auto"/>
          <w:sz w:val="28"/>
          <w:szCs w:val="28"/>
        </w:rPr>
      </w:pPr>
      <w:r w:rsidRPr="00E33929">
        <w:rPr>
          <w:color w:val="auto"/>
          <w:sz w:val="28"/>
          <w:szCs w:val="28"/>
          <w:vertAlign w:val="superscript"/>
        </w:rPr>
        <w:t>232</w:t>
      </w:r>
      <w:r w:rsidRPr="00E33929">
        <w:rPr>
          <w:color w:val="auto"/>
          <w:sz w:val="28"/>
          <w:szCs w:val="28"/>
        </w:rPr>
        <w:t>Th : (0,34÷3,35)</w:t>
      </w:r>
      <w:r w:rsidRPr="00E33929">
        <w:rPr>
          <w:color w:val="auto"/>
          <w:sz w:val="28"/>
          <w:szCs w:val="28"/>
        </w:rPr>
        <w:sym w:font="Symbol" w:char="F0B4"/>
      </w:r>
      <w:r w:rsidRPr="00E33929">
        <w:rPr>
          <w:color w:val="auto"/>
          <w:sz w:val="28"/>
          <w:szCs w:val="28"/>
        </w:rPr>
        <w:t>10</w:t>
      </w:r>
      <w:r w:rsidRPr="00E33929">
        <w:rPr>
          <w:color w:val="auto"/>
          <w:sz w:val="28"/>
          <w:szCs w:val="28"/>
          <w:vertAlign w:val="superscript"/>
        </w:rPr>
        <w:t>-6</w:t>
      </w:r>
      <w:r w:rsidRPr="00E33929">
        <w:rPr>
          <w:color w:val="auto"/>
          <w:sz w:val="28"/>
          <w:szCs w:val="28"/>
        </w:rPr>
        <w:t xml:space="preserve"> Bq/m</w:t>
      </w:r>
      <w:r w:rsidRPr="00E33929">
        <w:rPr>
          <w:color w:val="auto"/>
          <w:sz w:val="28"/>
          <w:szCs w:val="28"/>
          <w:vertAlign w:val="superscript"/>
        </w:rPr>
        <w:t>3</w:t>
      </w:r>
    </w:p>
    <w:p w14:paraId="6FBC66F3" w14:textId="77777777" w:rsidR="008427F8" w:rsidRPr="00E33929" w:rsidRDefault="008427F8" w:rsidP="008427F8">
      <w:pPr>
        <w:pStyle w:val="b2"/>
        <w:spacing w:before="60" w:after="60" w:line="276" w:lineRule="auto"/>
        <w:ind w:firstLine="2268"/>
        <w:rPr>
          <w:color w:val="auto"/>
          <w:sz w:val="28"/>
          <w:szCs w:val="28"/>
          <w:lang w:val="fr-FR"/>
        </w:rPr>
      </w:pPr>
      <w:r w:rsidRPr="00E33929">
        <w:rPr>
          <w:color w:val="auto"/>
          <w:sz w:val="28"/>
          <w:szCs w:val="28"/>
          <w:vertAlign w:val="superscript"/>
          <w:lang w:val="fr-FR"/>
        </w:rPr>
        <w:lastRenderedPageBreak/>
        <w:t>238</w:t>
      </w:r>
      <w:r w:rsidRPr="00E33929">
        <w:rPr>
          <w:color w:val="auto"/>
          <w:sz w:val="28"/>
          <w:szCs w:val="28"/>
          <w:lang w:val="fr-FR"/>
        </w:rPr>
        <w:t>U   : (0,04÷0,31)</w:t>
      </w:r>
      <w:r w:rsidRPr="00E33929">
        <w:rPr>
          <w:color w:val="auto"/>
          <w:sz w:val="28"/>
          <w:szCs w:val="28"/>
        </w:rPr>
        <w:sym w:font="Symbol" w:char="F0B4"/>
      </w:r>
      <w:r w:rsidRPr="00E33929">
        <w:rPr>
          <w:color w:val="auto"/>
          <w:sz w:val="28"/>
          <w:szCs w:val="28"/>
          <w:lang w:val="fr-FR"/>
        </w:rPr>
        <w:t>10</w:t>
      </w:r>
      <w:r w:rsidRPr="00E33929">
        <w:rPr>
          <w:color w:val="auto"/>
          <w:sz w:val="28"/>
          <w:szCs w:val="28"/>
          <w:vertAlign w:val="superscript"/>
          <w:lang w:val="fr-FR"/>
        </w:rPr>
        <w:t>-5</w:t>
      </w:r>
      <w:r w:rsidRPr="00E33929">
        <w:rPr>
          <w:color w:val="auto"/>
          <w:sz w:val="28"/>
          <w:szCs w:val="28"/>
          <w:lang w:val="fr-FR"/>
        </w:rPr>
        <w:t xml:space="preserve"> Bq/m</w:t>
      </w:r>
      <w:r w:rsidRPr="00E33929">
        <w:rPr>
          <w:color w:val="auto"/>
          <w:sz w:val="28"/>
          <w:szCs w:val="28"/>
          <w:vertAlign w:val="superscript"/>
          <w:lang w:val="fr-FR"/>
        </w:rPr>
        <w:t>3</w:t>
      </w:r>
    </w:p>
    <w:p w14:paraId="29C65D22" w14:textId="77777777" w:rsidR="008427F8" w:rsidRPr="00E33929" w:rsidRDefault="008427F8" w:rsidP="008427F8">
      <w:pPr>
        <w:pStyle w:val="b2"/>
        <w:spacing w:before="60" w:after="60" w:line="276" w:lineRule="auto"/>
        <w:ind w:firstLine="2268"/>
        <w:rPr>
          <w:color w:val="auto"/>
          <w:sz w:val="28"/>
          <w:szCs w:val="28"/>
          <w:vertAlign w:val="superscript"/>
          <w:lang w:val="fr-FR"/>
        </w:rPr>
      </w:pPr>
      <w:r w:rsidRPr="00E33929">
        <w:rPr>
          <w:color w:val="auto"/>
          <w:sz w:val="28"/>
          <w:szCs w:val="28"/>
          <w:vertAlign w:val="superscript"/>
          <w:lang w:val="fr-FR"/>
        </w:rPr>
        <w:t>134</w:t>
      </w:r>
      <w:r w:rsidRPr="00E33929">
        <w:rPr>
          <w:color w:val="auto"/>
          <w:sz w:val="28"/>
          <w:szCs w:val="28"/>
          <w:lang w:val="fr-FR"/>
        </w:rPr>
        <w:t xml:space="preserve">Cs : </w:t>
      </w:r>
      <w:r w:rsidRPr="00E33929">
        <w:rPr>
          <w:color w:val="auto"/>
          <w:sz w:val="28"/>
          <w:szCs w:val="28"/>
        </w:rPr>
        <w:sym w:font="Symbol" w:char="F03C"/>
      </w:r>
      <w:r w:rsidRPr="00E33929">
        <w:rPr>
          <w:color w:val="auto"/>
          <w:sz w:val="28"/>
          <w:szCs w:val="28"/>
          <w:lang w:val="fr-FR"/>
        </w:rPr>
        <w:t>0,07</w:t>
      </w:r>
      <w:r w:rsidRPr="00E33929">
        <w:rPr>
          <w:color w:val="auto"/>
          <w:sz w:val="28"/>
          <w:szCs w:val="28"/>
        </w:rPr>
        <w:sym w:font="Symbol" w:char="F0B4"/>
      </w:r>
      <w:r w:rsidRPr="00E33929">
        <w:rPr>
          <w:color w:val="auto"/>
          <w:sz w:val="28"/>
          <w:szCs w:val="28"/>
          <w:lang w:val="fr-FR"/>
        </w:rPr>
        <w:t>10</w:t>
      </w:r>
      <w:r w:rsidRPr="00E33929">
        <w:rPr>
          <w:color w:val="auto"/>
          <w:sz w:val="28"/>
          <w:szCs w:val="28"/>
          <w:vertAlign w:val="superscript"/>
          <w:lang w:val="fr-FR"/>
        </w:rPr>
        <w:t>-6</w:t>
      </w:r>
      <w:r w:rsidRPr="00E33929">
        <w:rPr>
          <w:color w:val="auto"/>
          <w:sz w:val="28"/>
          <w:szCs w:val="28"/>
          <w:lang w:val="fr-FR"/>
        </w:rPr>
        <w:t xml:space="preserve"> Bq/m</w:t>
      </w:r>
      <w:r w:rsidRPr="00E33929">
        <w:rPr>
          <w:color w:val="auto"/>
          <w:sz w:val="28"/>
          <w:szCs w:val="28"/>
          <w:vertAlign w:val="superscript"/>
          <w:lang w:val="fr-FR"/>
        </w:rPr>
        <w:t>3</w:t>
      </w:r>
    </w:p>
    <w:p w14:paraId="39EFA7B6" w14:textId="77777777" w:rsidR="008427F8" w:rsidRPr="00E33929" w:rsidRDefault="008427F8" w:rsidP="008427F8">
      <w:pPr>
        <w:pStyle w:val="b2"/>
        <w:spacing w:before="60" w:after="60" w:line="276" w:lineRule="auto"/>
        <w:ind w:firstLine="2268"/>
        <w:rPr>
          <w:color w:val="auto"/>
          <w:sz w:val="28"/>
          <w:szCs w:val="28"/>
          <w:vertAlign w:val="superscript"/>
          <w:lang w:val="fr-FR"/>
        </w:rPr>
      </w:pPr>
      <w:r w:rsidRPr="00E33929">
        <w:rPr>
          <w:color w:val="auto"/>
          <w:sz w:val="28"/>
          <w:szCs w:val="28"/>
          <w:vertAlign w:val="superscript"/>
          <w:lang w:val="fr-FR"/>
        </w:rPr>
        <w:t>137</w:t>
      </w:r>
      <w:r w:rsidRPr="00E33929">
        <w:rPr>
          <w:color w:val="auto"/>
          <w:sz w:val="28"/>
          <w:szCs w:val="28"/>
          <w:lang w:val="fr-FR"/>
        </w:rPr>
        <w:t xml:space="preserve">Cs : </w:t>
      </w:r>
      <w:r w:rsidRPr="00E33929">
        <w:rPr>
          <w:color w:val="auto"/>
          <w:sz w:val="28"/>
          <w:szCs w:val="28"/>
        </w:rPr>
        <w:sym w:font="Symbol" w:char="F03C"/>
      </w:r>
      <w:r w:rsidRPr="00E33929">
        <w:rPr>
          <w:color w:val="auto"/>
          <w:sz w:val="28"/>
          <w:szCs w:val="28"/>
          <w:lang w:val="fr-FR"/>
        </w:rPr>
        <w:t>0,07</w:t>
      </w:r>
      <w:r w:rsidRPr="00E33929">
        <w:rPr>
          <w:color w:val="auto"/>
          <w:sz w:val="28"/>
          <w:szCs w:val="28"/>
        </w:rPr>
        <w:sym w:font="Symbol" w:char="F0B4"/>
      </w:r>
      <w:r w:rsidRPr="00E33929">
        <w:rPr>
          <w:color w:val="auto"/>
          <w:sz w:val="28"/>
          <w:szCs w:val="28"/>
          <w:lang w:val="fr-FR"/>
        </w:rPr>
        <w:t>10</w:t>
      </w:r>
      <w:r w:rsidRPr="00E33929">
        <w:rPr>
          <w:color w:val="auto"/>
          <w:sz w:val="28"/>
          <w:szCs w:val="28"/>
          <w:vertAlign w:val="superscript"/>
          <w:lang w:val="fr-FR"/>
        </w:rPr>
        <w:t>-6</w:t>
      </w:r>
      <w:r w:rsidRPr="00E33929">
        <w:rPr>
          <w:color w:val="auto"/>
          <w:sz w:val="28"/>
          <w:szCs w:val="28"/>
          <w:lang w:val="fr-FR"/>
        </w:rPr>
        <w:t xml:space="preserve"> Bq/m</w:t>
      </w:r>
      <w:r w:rsidRPr="00E33929">
        <w:rPr>
          <w:color w:val="auto"/>
          <w:sz w:val="28"/>
          <w:szCs w:val="28"/>
          <w:vertAlign w:val="superscript"/>
          <w:lang w:val="fr-FR"/>
        </w:rPr>
        <w:t>3</w:t>
      </w:r>
    </w:p>
    <w:p w14:paraId="3A01BA19" w14:textId="77777777" w:rsidR="008427F8" w:rsidRPr="00E33929" w:rsidRDefault="008427F8" w:rsidP="008427F8">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ind w:left="288" w:firstLine="432"/>
        <w:jc w:val="both"/>
        <w:rPr>
          <w:sz w:val="28"/>
          <w:szCs w:val="28"/>
          <w:lang w:val="fr-FR"/>
        </w:rPr>
      </w:pPr>
      <w:r w:rsidRPr="00E33929">
        <w:rPr>
          <w:sz w:val="28"/>
          <w:szCs w:val="28"/>
          <w:lang w:val="fr-FR"/>
        </w:rPr>
        <w:t>Mật độ rơi lắng các đồng vị phóng xạ ở Đà Lạt năm 2021:</w:t>
      </w:r>
    </w:p>
    <w:p w14:paraId="6F4D27C6" w14:textId="77777777" w:rsidR="008427F8" w:rsidRPr="00E33929" w:rsidRDefault="008427F8" w:rsidP="008427F8">
      <w:pPr>
        <w:pStyle w:val="b2"/>
        <w:spacing w:before="60" w:after="60" w:line="276" w:lineRule="auto"/>
        <w:ind w:firstLine="2268"/>
        <w:rPr>
          <w:color w:val="auto"/>
          <w:sz w:val="28"/>
          <w:szCs w:val="28"/>
        </w:rPr>
      </w:pPr>
      <w:r w:rsidRPr="00E33929">
        <w:rPr>
          <w:color w:val="auto"/>
          <w:sz w:val="28"/>
          <w:szCs w:val="28"/>
          <w:vertAlign w:val="superscript"/>
        </w:rPr>
        <w:t>7</w:t>
      </w:r>
      <w:r w:rsidRPr="00E33929">
        <w:rPr>
          <w:color w:val="auto"/>
          <w:sz w:val="28"/>
          <w:szCs w:val="28"/>
        </w:rPr>
        <w:t>Be    : 1,01 ÷ 183,39 Bq/m</w:t>
      </w:r>
      <w:r w:rsidRPr="00E33929">
        <w:rPr>
          <w:color w:val="auto"/>
          <w:sz w:val="28"/>
          <w:szCs w:val="28"/>
          <w:vertAlign w:val="superscript"/>
        </w:rPr>
        <w:t>2</w:t>
      </w:r>
      <w:r w:rsidRPr="00E33929">
        <w:rPr>
          <w:color w:val="auto"/>
          <w:sz w:val="28"/>
          <w:szCs w:val="28"/>
        </w:rPr>
        <w:t>/tháng</w:t>
      </w:r>
    </w:p>
    <w:p w14:paraId="7DFBB6D6" w14:textId="77777777" w:rsidR="008427F8" w:rsidRPr="00E33929" w:rsidRDefault="008427F8" w:rsidP="008427F8">
      <w:pPr>
        <w:pStyle w:val="b2"/>
        <w:spacing w:before="60" w:after="60" w:line="276" w:lineRule="auto"/>
        <w:ind w:firstLine="2268"/>
        <w:rPr>
          <w:color w:val="auto"/>
          <w:sz w:val="28"/>
          <w:szCs w:val="28"/>
          <w:vertAlign w:val="superscript"/>
        </w:rPr>
      </w:pPr>
      <w:r w:rsidRPr="00E33929">
        <w:rPr>
          <w:color w:val="auto"/>
          <w:sz w:val="28"/>
          <w:szCs w:val="28"/>
          <w:vertAlign w:val="superscript"/>
        </w:rPr>
        <w:t>40</w:t>
      </w:r>
      <w:r w:rsidRPr="00E33929">
        <w:rPr>
          <w:color w:val="auto"/>
          <w:sz w:val="28"/>
          <w:szCs w:val="28"/>
        </w:rPr>
        <w:t>K    : 0,66 ÷ 12,19 Bq/m</w:t>
      </w:r>
      <w:r w:rsidRPr="00E33929">
        <w:rPr>
          <w:color w:val="auto"/>
          <w:sz w:val="28"/>
          <w:szCs w:val="28"/>
          <w:vertAlign w:val="superscript"/>
        </w:rPr>
        <w:t>2</w:t>
      </w:r>
      <w:r w:rsidRPr="00E33929">
        <w:rPr>
          <w:color w:val="auto"/>
          <w:sz w:val="28"/>
          <w:szCs w:val="28"/>
        </w:rPr>
        <w:t>/tháng</w:t>
      </w:r>
    </w:p>
    <w:p w14:paraId="3CA21CC3" w14:textId="77777777" w:rsidR="008427F8" w:rsidRPr="00E33929" w:rsidRDefault="008427F8" w:rsidP="008427F8">
      <w:pPr>
        <w:pStyle w:val="b2"/>
        <w:spacing w:before="60" w:after="60" w:line="276" w:lineRule="auto"/>
        <w:ind w:firstLine="2268"/>
        <w:rPr>
          <w:color w:val="auto"/>
          <w:sz w:val="28"/>
          <w:szCs w:val="28"/>
        </w:rPr>
      </w:pPr>
      <w:r w:rsidRPr="00E33929">
        <w:rPr>
          <w:color w:val="auto"/>
          <w:sz w:val="28"/>
          <w:szCs w:val="28"/>
          <w:vertAlign w:val="superscript"/>
        </w:rPr>
        <w:t>232</w:t>
      </w:r>
      <w:r w:rsidRPr="00E33929">
        <w:rPr>
          <w:color w:val="auto"/>
          <w:sz w:val="28"/>
          <w:szCs w:val="28"/>
        </w:rPr>
        <w:t>Th : 0,06 ÷ 0,55 Bq/m</w:t>
      </w:r>
      <w:r w:rsidRPr="00E33929">
        <w:rPr>
          <w:color w:val="auto"/>
          <w:sz w:val="28"/>
          <w:szCs w:val="28"/>
          <w:vertAlign w:val="superscript"/>
        </w:rPr>
        <w:t>2</w:t>
      </w:r>
      <w:r w:rsidRPr="00E33929">
        <w:rPr>
          <w:color w:val="auto"/>
          <w:sz w:val="28"/>
          <w:szCs w:val="28"/>
        </w:rPr>
        <w:t>/tháng</w:t>
      </w:r>
    </w:p>
    <w:p w14:paraId="323649C5" w14:textId="77777777" w:rsidR="008427F8" w:rsidRPr="00E33929" w:rsidRDefault="008427F8" w:rsidP="008427F8">
      <w:pPr>
        <w:pStyle w:val="b2"/>
        <w:spacing w:before="60" w:after="60" w:line="276" w:lineRule="auto"/>
        <w:ind w:firstLine="2268"/>
        <w:rPr>
          <w:color w:val="auto"/>
          <w:sz w:val="28"/>
          <w:szCs w:val="28"/>
        </w:rPr>
      </w:pPr>
      <w:r w:rsidRPr="00E33929">
        <w:rPr>
          <w:color w:val="auto"/>
          <w:sz w:val="28"/>
          <w:szCs w:val="28"/>
          <w:vertAlign w:val="superscript"/>
        </w:rPr>
        <w:t>238</w:t>
      </w:r>
      <w:r w:rsidRPr="00E33929">
        <w:rPr>
          <w:color w:val="auto"/>
          <w:sz w:val="28"/>
          <w:szCs w:val="28"/>
        </w:rPr>
        <w:t>U   : 0,05 ÷ 0,86 Bq/m</w:t>
      </w:r>
      <w:r w:rsidRPr="00E33929">
        <w:rPr>
          <w:color w:val="auto"/>
          <w:sz w:val="28"/>
          <w:szCs w:val="28"/>
          <w:vertAlign w:val="superscript"/>
        </w:rPr>
        <w:t>2</w:t>
      </w:r>
      <w:r w:rsidRPr="00E33929">
        <w:rPr>
          <w:color w:val="auto"/>
          <w:sz w:val="28"/>
          <w:szCs w:val="28"/>
        </w:rPr>
        <w:t>/tháng</w:t>
      </w:r>
    </w:p>
    <w:p w14:paraId="67B8D7BE" w14:textId="77777777" w:rsidR="008427F8" w:rsidRPr="00E33929" w:rsidRDefault="008427F8" w:rsidP="008427F8">
      <w:pPr>
        <w:pStyle w:val="b2"/>
        <w:spacing w:before="60" w:after="60" w:line="276" w:lineRule="auto"/>
        <w:ind w:firstLine="2268"/>
        <w:rPr>
          <w:color w:val="auto"/>
          <w:sz w:val="28"/>
          <w:szCs w:val="28"/>
          <w:vertAlign w:val="superscript"/>
        </w:rPr>
      </w:pPr>
      <w:r w:rsidRPr="00E33929">
        <w:rPr>
          <w:color w:val="auto"/>
          <w:sz w:val="28"/>
          <w:szCs w:val="28"/>
          <w:vertAlign w:val="superscript"/>
        </w:rPr>
        <w:t>134</w:t>
      </w:r>
      <w:r w:rsidRPr="00E33929">
        <w:rPr>
          <w:color w:val="auto"/>
          <w:sz w:val="28"/>
          <w:szCs w:val="28"/>
        </w:rPr>
        <w:t xml:space="preserve">Cs  : </w:t>
      </w:r>
      <w:r w:rsidRPr="00E33929">
        <w:rPr>
          <w:color w:val="auto"/>
          <w:sz w:val="28"/>
          <w:szCs w:val="28"/>
        </w:rPr>
        <w:sym w:font="Symbol" w:char="F03C"/>
      </w:r>
      <w:r w:rsidRPr="00E33929">
        <w:rPr>
          <w:color w:val="auto"/>
          <w:sz w:val="28"/>
          <w:szCs w:val="28"/>
        </w:rPr>
        <w:t xml:space="preserve"> 0,02 Bq/m</w:t>
      </w:r>
      <w:r w:rsidRPr="00E33929">
        <w:rPr>
          <w:color w:val="auto"/>
          <w:sz w:val="28"/>
          <w:szCs w:val="28"/>
          <w:vertAlign w:val="superscript"/>
        </w:rPr>
        <w:t>2</w:t>
      </w:r>
      <w:r w:rsidRPr="00E33929">
        <w:rPr>
          <w:color w:val="auto"/>
          <w:sz w:val="28"/>
          <w:szCs w:val="28"/>
        </w:rPr>
        <w:t>/tháng</w:t>
      </w:r>
    </w:p>
    <w:p w14:paraId="3939714F" w14:textId="77777777" w:rsidR="008427F8" w:rsidRPr="00E33929" w:rsidRDefault="008427F8" w:rsidP="008427F8">
      <w:pPr>
        <w:pStyle w:val="b2"/>
        <w:spacing w:before="60" w:after="60" w:line="276" w:lineRule="auto"/>
        <w:ind w:firstLine="2268"/>
        <w:rPr>
          <w:color w:val="auto"/>
          <w:sz w:val="28"/>
          <w:szCs w:val="28"/>
          <w:vertAlign w:val="superscript"/>
        </w:rPr>
      </w:pPr>
      <w:r w:rsidRPr="00E33929">
        <w:rPr>
          <w:color w:val="auto"/>
          <w:sz w:val="28"/>
          <w:szCs w:val="28"/>
          <w:vertAlign w:val="superscript"/>
        </w:rPr>
        <w:t>137</w:t>
      </w:r>
      <w:r w:rsidRPr="00E33929">
        <w:rPr>
          <w:color w:val="auto"/>
          <w:sz w:val="28"/>
          <w:szCs w:val="28"/>
        </w:rPr>
        <w:t xml:space="preserve">Cs  : </w:t>
      </w:r>
      <w:r w:rsidRPr="00E33929">
        <w:rPr>
          <w:color w:val="auto"/>
          <w:sz w:val="28"/>
          <w:szCs w:val="28"/>
        </w:rPr>
        <w:sym w:font="Symbol" w:char="F03C"/>
      </w:r>
      <w:r w:rsidRPr="00E33929">
        <w:rPr>
          <w:color w:val="auto"/>
          <w:sz w:val="28"/>
          <w:szCs w:val="28"/>
        </w:rPr>
        <w:t xml:space="preserve"> 0,02 Bq/m</w:t>
      </w:r>
      <w:r w:rsidRPr="00E33929">
        <w:rPr>
          <w:color w:val="auto"/>
          <w:sz w:val="28"/>
          <w:szCs w:val="28"/>
          <w:vertAlign w:val="superscript"/>
        </w:rPr>
        <w:t>2</w:t>
      </w:r>
      <w:r w:rsidRPr="00E33929">
        <w:rPr>
          <w:color w:val="auto"/>
          <w:sz w:val="28"/>
          <w:szCs w:val="28"/>
        </w:rPr>
        <w:t>/tháng</w:t>
      </w:r>
      <w:r w:rsidRPr="00E33929">
        <w:rPr>
          <w:color w:val="auto"/>
          <w:sz w:val="28"/>
          <w:szCs w:val="28"/>
          <w:vertAlign w:val="superscript"/>
        </w:rPr>
        <w:t xml:space="preserve"> </w:t>
      </w:r>
    </w:p>
    <w:p w14:paraId="6BBCC301" w14:textId="77777777" w:rsidR="008427F8" w:rsidRPr="00E33929" w:rsidRDefault="008427F8" w:rsidP="008427F8">
      <w:pPr>
        <w:pStyle w:val="b2"/>
        <w:spacing w:before="60" w:after="60" w:line="276" w:lineRule="auto"/>
        <w:ind w:firstLine="2268"/>
        <w:rPr>
          <w:color w:val="auto"/>
          <w:sz w:val="28"/>
          <w:szCs w:val="28"/>
        </w:rPr>
      </w:pPr>
      <w:r w:rsidRPr="00E33929">
        <w:rPr>
          <w:color w:val="auto"/>
          <w:sz w:val="28"/>
          <w:szCs w:val="28"/>
        </w:rPr>
        <w:t>∑β     : 2,1 ÷ 48,7 Bq/m</w:t>
      </w:r>
      <w:r w:rsidRPr="00E33929">
        <w:rPr>
          <w:color w:val="auto"/>
          <w:sz w:val="28"/>
          <w:szCs w:val="28"/>
          <w:vertAlign w:val="superscript"/>
        </w:rPr>
        <w:t>2</w:t>
      </w:r>
      <w:r w:rsidRPr="00E33929">
        <w:rPr>
          <w:color w:val="auto"/>
          <w:sz w:val="28"/>
          <w:szCs w:val="28"/>
        </w:rPr>
        <w:t>/tháng</w:t>
      </w:r>
    </w:p>
    <w:p w14:paraId="4391FF5D" w14:textId="77777777" w:rsidR="008427F8" w:rsidRPr="00E33929" w:rsidRDefault="008427F8" w:rsidP="008427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both"/>
        <w:rPr>
          <w:sz w:val="28"/>
          <w:szCs w:val="28"/>
        </w:rPr>
      </w:pPr>
      <w:r w:rsidRPr="00E33929">
        <w:rPr>
          <w:sz w:val="28"/>
          <w:szCs w:val="28"/>
        </w:rPr>
        <w:tab/>
        <w:t xml:space="preserve">Hoạt độ của các đồng vị phóng xạ tự nhiên </w:t>
      </w:r>
      <w:r w:rsidRPr="00E33929">
        <w:rPr>
          <w:position w:val="6"/>
          <w:sz w:val="28"/>
          <w:szCs w:val="28"/>
          <w:vertAlign w:val="superscript"/>
        </w:rPr>
        <w:t>7</w:t>
      </w:r>
      <w:r w:rsidRPr="00E33929">
        <w:rPr>
          <w:sz w:val="28"/>
          <w:szCs w:val="28"/>
        </w:rPr>
        <w:t xml:space="preserve">Be, </w:t>
      </w:r>
      <w:r w:rsidRPr="00E33929">
        <w:rPr>
          <w:position w:val="6"/>
          <w:sz w:val="28"/>
          <w:szCs w:val="28"/>
          <w:vertAlign w:val="superscript"/>
        </w:rPr>
        <w:t>40</w:t>
      </w:r>
      <w:r w:rsidRPr="00E33929">
        <w:rPr>
          <w:sz w:val="28"/>
          <w:szCs w:val="28"/>
        </w:rPr>
        <w:t xml:space="preserve">K, </w:t>
      </w:r>
      <w:r w:rsidRPr="00E33929">
        <w:rPr>
          <w:position w:val="6"/>
          <w:sz w:val="28"/>
          <w:szCs w:val="28"/>
          <w:vertAlign w:val="superscript"/>
        </w:rPr>
        <w:t>232</w:t>
      </w:r>
      <w:r w:rsidRPr="00E33929">
        <w:rPr>
          <w:sz w:val="28"/>
          <w:szCs w:val="28"/>
        </w:rPr>
        <w:t xml:space="preserve">Th, </w:t>
      </w:r>
      <w:r w:rsidRPr="00E33929">
        <w:rPr>
          <w:position w:val="6"/>
          <w:sz w:val="28"/>
          <w:szCs w:val="28"/>
          <w:vertAlign w:val="superscript"/>
        </w:rPr>
        <w:t>238</w:t>
      </w:r>
      <w:r w:rsidRPr="00E33929">
        <w:rPr>
          <w:sz w:val="28"/>
          <w:szCs w:val="28"/>
        </w:rPr>
        <w:t xml:space="preserve">U không thay đổi nhiều so với những năm trước. Đồng vị </w:t>
      </w:r>
      <w:r w:rsidRPr="00E33929">
        <w:rPr>
          <w:position w:val="6"/>
          <w:sz w:val="28"/>
          <w:szCs w:val="28"/>
          <w:vertAlign w:val="superscript"/>
        </w:rPr>
        <w:t>137</w:t>
      </w:r>
      <w:r w:rsidRPr="00E33929">
        <w:rPr>
          <w:sz w:val="28"/>
          <w:szCs w:val="28"/>
        </w:rPr>
        <w:t xml:space="preserve">Cs (được sinh ra do việc xả thông lệ hoặc sự cố từ LPƯ hạt nhân, hoặc sinh ra từ các vụ thử vũ khí hạt nhân) có hoạt độ rất thấp, dải hoạt độ thu được từ 10 </w:t>
      </w:r>
      <w:r w:rsidRPr="00E33929">
        <w:rPr>
          <w:sz w:val="28"/>
          <w:szCs w:val="28"/>
          <w:lang w:val="nl-NL"/>
        </w:rPr>
        <w:sym w:font="Symbol" w:char="F0B8"/>
      </w:r>
      <w:r w:rsidRPr="00E33929">
        <w:rPr>
          <w:sz w:val="28"/>
          <w:szCs w:val="28"/>
        </w:rPr>
        <w:t>100 lần thấp hơn ở các thành phố Châu Âu và Nhật Bản.</w:t>
      </w:r>
    </w:p>
    <w:p w14:paraId="52FE7251" w14:textId="77777777" w:rsidR="008427F8" w:rsidRPr="00E33929" w:rsidRDefault="008427F8" w:rsidP="008427F8">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ind w:left="288" w:firstLine="279"/>
        <w:jc w:val="both"/>
        <w:rPr>
          <w:i/>
          <w:sz w:val="28"/>
          <w:szCs w:val="28"/>
        </w:rPr>
      </w:pPr>
      <w:r w:rsidRPr="00E33929">
        <w:rPr>
          <w:i/>
          <w:sz w:val="28"/>
          <w:szCs w:val="28"/>
        </w:rPr>
        <w:t>- Suất liều chiếu ngoài gamma môi trường:</w:t>
      </w:r>
    </w:p>
    <w:p w14:paraId="06747DF9" w14:textId="77777777" w:rsidR="008427F8" w:rsidRPr="00E33929" w:rsidRDefault="008427F8" w:rsidP="008427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both"/>
        <w:rPr>
          <w:sz w:val="28"/>
          <w:szCs w:val="28"/>
        </w:rPr>
      </w:pPr>
      <w:r w:rsidRPr="00E33929">
        <w:rPr>
          <w:sz w:val="28"/>
          <w:szCs w:val="28"/>
          <w:lang w:val="pt-BR"/>
        </w:rPr>
        <w:tab/>
        <w:t>Suất liều chiếu ngoài gamma môi trường tại Viện NCHN nằm trong dải từ 1,55 ÷ 1,83 mSv/năm</w:t>
      </w:r>
      <w:r w:rsidRPr="00E33929">
        <w:rPr>
          <w:sz w:val="28"/>
          <w:szCs w:val="28"/>
        </w:rPr>
        <w:t xml:space="preserve">. Các giá trị suất liều này gây ra bởi các nguyên tố U, Th, K có trong đất, đá, thực vật, v.v… và </w:t>
      </w:r>
      <w:r w:rsidRPr="00E33929">
        <w:rPr>
          <w:sz w:val="28"/>
          <w:szCs w:val="28"/>
          <w:vertAlign w:val="superscript"/>
        </w:rPr>
        <w:t>7</w:t>
      </w:r>
      <w:r w:rsidRPr="00E33929">
        <w:rPr>
          <w:sz w:val="28"/>
          <w:szCs w:val="28"/>
        </w:rPr>
        <w:t>Be từ tia vũ trụ.</w:t>
      </w:r>
    </w:p>
    <w:p w14:paraId="3E116631" w14:textId="77777777" w:rsidR="008427F8" w:rsidRPr="00E33929" w:rsidRDefault="008427F8" w:rsidP="008427F8">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ind w:left="288" w:firstLine="279"/>
        <w:jc w:val="both"/>
        <w:rPr>
          <w:i/>
          <w:sz w:val="28"/>
          <w:szCs w:val="28"/>
        </w:rPr>
      </w:pPr>
      <w:r w:rsidRPr="00E33929">
        <w:rPr>
          <w:i/>
          <w:sz w:val="28"/>
          <w:szCs w:val="28"/>
        </w:rPr>
        <w:t>- Thành phần phóng xạ trong nước thải sinh hoạt và nước hồ Xuân Hương:</w:t>
      </w:r>
    </w:p>
    <w:p w14:paraId="3C8A2A23" w14:textId="77777777" w:rsidR="008427F8" w:rsidRPr="00E33929" w:rsidRDefault="008427F8" w:rsidP="008427F8">
      <w:pPr>
        <w:spacing w:before="60" w:after="60"/>
        <w:ind w:firstLine="720"/>
        <w:jc w:val="both"/>
        <w:rPr>
          <w:sz w:val="28"/>
          <w:szCs w:val="28"/>
          <w:lang w:val="pt-BR"/>
        </w:rPr>
      </w:pPr>
      <w:r w:rsidRPr="00E33929">
        <w:rPr>
          <w:sz w:val="28"/>
          <w:szCs w:val="28"/>
          <w:lang w:val="pt-BR"/>
        </w:rPr>
        <w:t xml:space="preserve">Dải tổng hoạt độ phóng xạ bêta trong nước thải sinh hoạt </w:t>
      </w:r>
      <w:r w:rsidRPr="00E33929">
        <w:rPr>
          <w:bCs/>
          <w:sz w:val="28"/>
          <w:szCs w:val="28"/>
          <w:lang w:val="pt-BR"/>
        </w:rPr>
        <w:t>được thu góp tại cửa xả hồ lắng của Viện NCHN</w:t>
      </w:r>
      <w:r w:rsidRPr="00E33929">
        <w:rPr>
          <w:sz w:val="28"/>
          <w:szCs w:val="28"/>
          <w:lang w:val="pt-BR"/>
        </w:rPr>
        <w:t xml:space="preserve"> năm 2021:</w:t>
      </w:r>
    </w:p>
    <w:p w14:paraId="1B7F4D5E" w14:textId="77777777" w:rsidR="008427F8" w:rsidRPr="00E33929" w:rsidRDefault="008427F8" w:rsidP="008427F8">
      <w:pPr>
        <w:spacing w:before="60" w:after="60"/>
        <w:ind w:left="284" w:firstLine="2268"/>
        <w:jc w:val="both"/>
        <w:rPr>
          <w:sz w:val="28"/>
          <w:szCs w:val="28"/>
          <w:lang w:val="pt-BR"/>
        </w:rPr>
      </w:pPr>
      <w:r w:rsidRPr="00E33929">
        <w:rPr>
          <w:sz w:val="28"/>
          <w:szCs w:val="28"/>
        </w:rPr>
        <w:sym w:font="Symbol" w:char="F053"/>
      </w:r>
      <w:r w:rsidRPr="00E33929">
        <w:rPr>
          <w:sz w:val="28"/>
          <w:szCs w:val="28"/>
        </w:rPr>
        <w:sym w:font="Symbol" w:char="F062"/>
      </w:r>
      <w:r w:rsidRPr="00E33929">
        <w:rPr>
          <w:sz w:val="28"/>
          <w:szCs w:val="28"/>
          <w:lang w:val="pt-BR"/>
        </w:rPr>
        <w:t xml:space="preserve">: (137 </w:t>
      </w:r>
      <w:r w:rsidRPr="00E33929">
        <w:rPr>
          <w:sz w:val="28"/>
          <w:szCs w:val="28"/>
        </w:rPr>
        <w:sym w:font="Symbol" w:char="F0B8"/>
      </w:r>
      <w:r w:rsidRPr="00E33929">
        <w:rPr>
          <w:sz w:val="28"/>
          <w:szCs w:val="28"/>
          <w:lang w:val="pt-BR"/>
        </w:rPr>
        <w:t xml:space="preserve"> 289) mBq/L</w:t>
      </w:r>
    </w:p>
    <w:p w14:paraId="7DC7E204" w14:textId="77777777" w:rsidR="008427F8" w:rsidRPr="00E33929" w:rsidRDefault="008427F8" w:rsidP="008427F8">
      <w:pPr>
        <w:spacing w:before="60" w:after="60"/>
        <w:ind w:firstLine="216"/>
        <w:jc w:val="both"/>
        <w:rPr>
          <w:sz w:val="28"/>
          <w:szCs w:val="28"/>
          <w:lang w:val="pt-BR"/>
        </w:rPr>
      </w:pPr>
      <w:r w:rsidRPr="00E33929">
        <w:rPr>
          <w:sz w:val="28"/>
          <w:szCs w:val="28"/>
          <w:lang w:val="pt-BR"/>
        </w:rPr>
        <w:t>Dải hoạt độ phóng xạ trong nước hồ Xuân Hương năm 2021:</w:t>
      </w:r>
    </w:p>
    <w:p w14:paraId="7836AF9B" w14:textId="77777777" w:rsidR="008427F8" w:rsidRPr="00E33929" w:rsidRDefault="008427F8" w:rsidP="008427F8">
      <w:pPr>
        <w:spacing w:before="60" w:after="60"/>
        <w:ind w:left="284" w:firstLine="2268"/>
        <w:jc w:val="both"/>
        <w:rPr>
          <w:sz w:val="28"/>
          <w:szCs w:val="28"/>
          <w:vertAlign w:val="superscript"/>
        </w:rPr>
      </w:pPr>
      <w:r w:rsidRPr="00E33929">
        <w:rPr>
          <w:sz w:val="28"/>
          <w:szCs w:val="28"/>
          <w:vertAlign w:val="superscript"/>
        </w:rPr>
        <w:t>40</w:t>
      </w:r>
      <w:r w:rsidRPr="00E33929">
        <w:rPr>
          <w:sz w:val="28"/>
          <w:szCs w:val="28"/>
        </w:rPr>
        <w:t xml:space="preserve">K    : (155 </w:t>
      </w:r>
      <w:r w:rsidRPr="00E33929">
        <w:rPr>
          <w:sz w:val="28"/>
          <w:szCs w:val="28"/>
        </w:rPr>
        <w:sym w:font="Symbol" w:char="F0B8"/>
      </w:r>
      <w:r w:rsidRPr="00E33929">
        <w:rPr>
          <w:sz w:val="28"/>
          <w:szCs w:val="28"/>
        </w:rPr>
        <w:t xml:space="preserve"> 306) mBq/L</w:t>
      </w:r>
    </w:p>
    <w:p w14:paraId="64FBCCC2" w14:textId="77777777" w:rsidR="008427F8" w:rsidRPr="00E33929" w:rsidRDefault="008427F8" w:rsidP="008427F8">
      <w:pPr>
        <w:spacing w:before="60" w:after="60"/>
        <w:ind w:left="284" w:firstLine="2268"/>
        <w:jc w:val="both"/>
        <w:rPr>
          <w:sz w:val="28"/>
          <w:szCs w:val="28"/>
        </w:rPr>
      </w:pPr>
      <w:r w:rsidRPr="00E33929">
        <w:rPr>
          <w:sz w:val="28"/>
          <w:szCs w:val="28"/>
          <w:vertAlign w:val="superscript"/>
        </w:rPr>
        <w:lastRenderedPageBreak/>
        <w:t>232</w:t>
      </w:r>
      <w:r w:rsidRPr="00E33929">
        <w:rPr>
          <w:sz w:val="28"/>
          <w:szCs w:val="28"/>
        </w:rPr>
        <w:t xml:space="preserve">Th : (4,9 </w:t>
      </w:r>
      <w:r w:rsidRPr="00E33929">
        <w:rPr>
          <w:sz w:val="28"/>
          <w:szCs w:val="28"/>
        </w:rPr>
        <w:sym w:font="Symbol" w:char="F0B8"/>
      </w:r>
      <w:r w:rsidRPr="00E33929">
        <w:rPr>
          <w:sz w:val="28"/>
          <w:szCs w:val="28"/>
        </w:rPr>
        <w:t xml:space="preserve"> 13,2) mBq/L</w:t>
      </w:r>
    </w:p>
    <w:p w14:paraId="2AEB2DA2" w14:textId="77777777" w:rsidR="008427F8" w:rsidRPr="00E33929" w:rsidRDefault="008427F8" w:rsidP="008427F8">
      <w:pPr>
        <w:spacing w:before="60" w:after="60"/>
        <w:ind w:left="284" w:firstLine="2268"/>
        <w:jc w:val="both"/>
        <w:rPr>
          <w:sz w:val="28"/>
          <w:szCs w:val="28"/>
          <w:lang w:val="pl-PL"/>
        </w:rPr>
      </w:pPr>
      <w:r w:rsidRPr="00E33929">
        <w:rPr>
          <w:sz w:val="28"/>
          <w:szCs w:val="28"/>
          <w:vertAlign w:val="superscript"/>
          <w:lang w:val="pl-PL"/>
        </w:rPr>
        <w:t>238</w:t>
      </w:r>
      <w:r w:rsidRPr="00E33929">
        <w:rPr>
          <w:sz w:val="28"/>
          <w:szCs w:val="28"/>
          <w:lang w:val="pl-PL"/>
        </w:rPr>
        <w:t xml:space="preserve">U  : (2,7 </w:t>
      </w:r>
      <w:r w:rsidRPr="00E33929">
        <w:rPr>
          <w:sz w:val="28"/>
          <w:szCs w:val="28"/>
        </w:rPr>
        <w:sym w:font="Symbol" w:char="F0B8"/>
      </w:r>
      <w:r w:rsidRPr="00E33929">
        <w:rPr>
          <w:sz w:val="28"/>
          <w:szCs w:val="28"/>
          <w:lang w:val="pl-PL"/>
        </w:rPr>
        <w:t xml:space="preserve"> 9,8) mBq/L</w:t>
      </w:r>
    </w:p>
    <w:p w14:paraId="1B425CB2" w14:textId="77777777" w:rsidR="008427F8" w:rsidRPr="00E33929" w:rsidRDefault="008427F8" w:rsidP="008427F8">
      <w:pPr>
        <w:spacing w:before="60" w:after="60"/>
        <w:ind w:left="284" w:firstLine="2268"/>
        <w:jc w:val="both"/>
        <w:rPr>
          <w:sz w:val="28"/>
          <w:szCs w:val="28"/>
          <w:lang w:val="pl-PL"/>
        </w:rPr>
      </w:pPr>
      <w:r w:rsidRPr="00E33929">
        <w:rPr>
          <w:sz w:val="28"/>
          <w:szCs w:val="28"/>
          <w:vertAlign w:val="superscript"/>
          <w:lang w:val="pl-PL"/>
        </w:rPr>
        <w:t>226</w:t>
      </w:r>
      <w:r w:rsidRPr="00E33929">
        <w:rPr>
          <w:sz w:val="28"/>
          <w:szCs w:val="28"/>
          <w:lang w:val="pl-PL"/>
        </w:rPr>
        <w:t xml:space="preserve">Ra : (2,5 </w:t>
      </w:r>
      <w:r w:rsidRPr="00E33929">
        <w:rPr>
          <w:sz w:val="28"/>
          <w:szCs w:val="28"/>
        </w:rPr>
        <w:sym w:font="Symbol" w:char="F0B8"/>
      </w:r>
      <w:r w:rsidRPr="00E33929">
        <w:rPr>
          <w:sz w:val="28"/>
          <w:szCs w:val="28"/>
          <w:lang w:val="pl-PL"/>
        </w:rPr>
        <w:t xml:space="preserve"> 6,6) mBq/L</w:t>
      </w:r>
    </w:p>
    <w:p w14:paraId="5BEADF05" w14:textId="77777777" w:rsidR="008427F8" w:rsidRPr="00E33929" w:rsidRDefault="008427F8" w:rsidP="008427F8">
      <w:pPr>
        <w:spacing w:before="60" w:after="60"/>
        <w:ind w:left="284" w:firstLine="2268"/>
        <w:jc w:val="both"/>
        <w:rPr>
          <w:sz w:val="28"/>
          <w:szCs w:val="28"/>
          <w:lang w:val="pl-PL"/>
        </w:rPr>
      </w:pPr>
      <w:r w:rsidRPr="00E33929">
        <w:rPr>
          <w:sz w:val="28"/>
          <w:szCs w:val="28"/>
          <w:vertAlign w:val="superscript"/>
          <w:lang w:val="pl-PL"/>
        </w:rPr>
        <w:t>137</w:t>
      </w:r>
      <w:r w:rsidRPr="00E33929">
        <w:rPr>
          <w:sz w:val="28"/>
          <w:szCs w:val="28"/>
          <w:lang w:val="pl-PL"/>
        </w:rPr>
        <w:t xml:space="preserve">Cs : (&lt; 0,20 </w:t>
      </w:r>
      <w:r w:rsidRPr="00E33929">
        <w:rPr>
          <w:sz w:val="28"/>
          <w:szCs w:val="28"/>
        </w:rPr>
        <w:sym w:font="Symbol" w:char="F0B8"/>
      </w:r>
      <w:r w:rsidRPr="00E33929">
        <w:rPr>
          <w:sz w:val="28"/>
          <w:szCs w:val="28"/>
          <w:lang w:val="pl-PL"/>
        </w:rPr>
        <w:t xml:space="preserve"> 0,25) mBq/L</w:t>
      </w:r>
    </w:p>
    <w:p w14:paraId="5C7AB229" w14:textId="77777777" w:rsidR="008427F8" w:rsidRPr="00E33929" w:rsidRDefault="008427F8" w:rsidP="008427F8">
      <w:pPr>
        <w:spacing w:before="60" w:after="60"/>
        <w:ind w:left="284" w:firstLine="2268"/>
        <w:jc w:val="both"/>
        <w:rPr>
          <w:sz w:val="28"/>
          <w:szCs w:val="28"/>
          <w:lang w:val="pl-PL"/>
        </w:rPr>
      </w:pPr>
      <w:r w:rsidRPr="00E33929">
        <w:rPr>
          <w:sz w:val="28"/>
          <w:szCs w:val="28"/>
        </w:rPr>
        <w:sym w:font="Symbol" w:char="F053"/>
      </w:r>
      <w:r w:rsidRPr="00E33929">
        <w:rPr>
          <w:sz w:val="28"/>
          <w:szCs w:val="28"/>
        </w:rPr>
        <w:sym w:font="Symbol" w:char="F062"/>
      </w:r>
      <w:r w:rsidRPr="00E33929">
        <w:rPr>
          <w:sz w:val="28"/>
          <w:szCs w:val="28"/>
          <w:lang w:val="pl-PL"/>
        </w:rPr>
        <w:t xml:space="preserve">    : (170 </w:t>
      </w:r>
      <w:r w:rsidRPr="00E33929">
        <w:rPr>
          <w:sz w:val="28"/>
          <w:szCs w:val="28"/>
        </w:rPr>
        <w:sym w:font="Symbol" w:char="F0B8"/>
      </w:r>
      <w:r w:rsidRPr="00E33929">
        <w:rPr>
          <w:sz w:val="28"/>
          <w:szCs w:val="28"/>
          <w:lang w:val="pl-PL"/>
        </w:rPr>
        <w:t xml:space="preserve"> 423) mBq/L</w:t>
      </w:r>
    </w:p>
    <w:p w14:paraId="6A11A596" w14:textId="77777777" w:rsidR="008427F8" w:rsidRPr="00E33929" w:rsidRDefault="008427F8" w:rsidP="008427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both"/>
        <w:rPr>
          <w:bCs/>
          <w:sz w:val="28"/>
          <w:szCs w:val="28"/>
          <w:lang w:val="pt-BR"/>
        </w:rPr>
      </w:pPr>
      <w:r w:rsidRPr="00E33929">
        <w:rPr>
          <w:sz w:val="28"/>
          <w:szCs w:val="28"/>
          <w:lang w:val="pl-PL"/>
        </w:rPr>
        <w:tab/>
        <w:t xml:space="preserve">Các nguyên tố phóng xạ nhân tạo phát gamma chỉ có </w:t>
      </w:r>
      <w:r w:rsidRPr="00E33929">
        <w:rPr>
          <w:position w:val="6"/>
          <w:sz w:val="28"/>
          <w:szCs w:val="28"/>
          <w:vertAlign w:val="superscript"/>
          <w:lang w:val="pl-PL"/>
        </w:rPr>
        <w:t>137</w:t>
      </w:r>
      <w:r w:rsidRPr="00E33929">
        <w:rPr>
          <w:sz w:val="28"/>
          <w:szCs w:val="28"/>
          <w:lang w:val="pl-PL"/>
        </w:rPr>
        <w:t xml:space="preserve">Cs ở mức rất thấp, hoạt độ không có thay đổi gì so với mức phông trước khi LPƯ hoạt động. Các nguyên tố phóng xạ tự nhiên chủ yếu là </w:t>
      </w:r>
      <w:r w:rsidRPr="00E33929">
        <w:rPr>
          <w:position w:val="6"/>
          <w:sz w:val="28"/>
          <w:szCs w:val="28"/>
          <w:vertAlign w:val="superscript"/>
          <w:lang w:val="pl-PL"/>
        </w:rPr>
        <w:t>238</w:t>
      </w:r>
      <w:r w:rsidRPr="00E33929">
        <w:rPr>
          <w:sz w:val="28"/>
          <w:szCs w:val="28"/>
          <w:lang w:val="pl-PL"/>
        </w:rPr>
        <w:t xml:space="preserve">U, </w:t>
      </w:r>
      <w:r w:rsidRPr="00E33929">
        <w:rPr>
          <w:position w:val="6"/>
          <w:sz w:val="28"/>
          <w:szCs w:val="28"/>
          <w:vertAlign w:val="superscript"/>
          <w:lang w:val="pl-PL"/>
        </w:rPr>
        <w:t>226</w:t>
      </w:r>
      <w:r w:rsidRPr="00E33929">
        <w:rPr>
          <w:sz w:val="28"/>
          <w:szCs w:val="28"/>
          <w:lang w:val="pl-PL"/>
        </w:rPr>
        <w:t xml:space="preserve">Ra, </w:t>
      </w:r>
      <w:r w:rsidRPr="00E33929">
        <w:rPr>
          <w:position w:val="6"/>
          <w:sz w:val="28"/>
          <w:szCs w:val="28"/>
          <w:vertAlign w:val="superscript"/>
          <w:lang w:val="pl-PL"/>
        </w:rPr>
        <w:t>232</w:t>
      </w:r>
      <w:r w:rsidRPr="00E33929">
        <w:rPr>
          <w:sz w:val="28"/>
          <w:szCs w:val="28"/>
          <w:lang w:val="pl-PL"/>
        </w:rPr>
        <w:t xml:space="preserve">Th, </w:t>
      </w:r>
      <w:r w:rsidRPr="00E33929">
        <w:rPr>
          <w:position w:val="6"/>
          <w:sz w:val="28"/>
          <w:szCs w:val="28"/>
          <w:vertAlign w:val="superscript"/>
          <w:lang w:val="pl-PL"/>
        </w:rPr>
        <w:t>40</w:t>
      </w:r>
      <w:r w:rsidRPr="00E33929">
        <w:rPr>
          <w:sz w:val="28"/>
          <w:szCs w:val="28"/>
          <w:lang w:val="pl-PL"/>
        </w:rPr>
        <w:t>K, trong đó t</w:t>
      </w:r>
      <w:r w:rsidRPr="00E33929">
        <w:rPr>
          <w:sz w:val="28"/>
          <w:szCs w:val="28"/>
          <w:lang w:val="nl-NL"/>
        </w:rPr>
        <w:t xml:space="preserve">hông số phóng xạ đáng quan ngại nhất trong nước là </w:t>
      </w:r>
      <w:r w:rsidRPr="00E33929">
        <w:rPr>
          <w:sz w:val="28"/>
          <w:szCs w:val="28"/>
          <w:vertAlign w:val="superscript"/>
          <w:lang w:val="nl-NL"/>
        </w:rPr>
        <w:t>226</w:t>
      </w:r>
      <w:r w:rsidRPr="00E33929">
        <w:rPr>
          <w:sz w:val="28"/>
          <w:szCs w:val="28"/>
          <w:lang w:val="nl-NL"/>
        </w:rPr>
        <w:t xml:space="preserve">Ra, tuy nhiên, ở đây vẫn còn thấp xa (khoảng 100 lần) so với nồng độ cho phép của </w:t>
      </w:r>
      <w:r w:rsidRPr="00E33929">
        <w:rPr>
          <w:sz w:val="28"/>
          <w:szCs w:val="28"/>
          <w:vertAlign w:val="superscript"/>
          <w:lang w:val="nl-NL"/>
        </w:rPr>
        <w:t>226</w:t>
      </w:r>
      <w:r w:rsidRPr="00E33929">
        <w:rPr>
          <w:sz w:val="28"/>
          <w:szCs w:val="28"/>
          <w:lang w:val="nl-NL"/>
        </w:rPr>
        <w:t xml:space="preserve">Ra trong nước sinh hoạt theo tiêu chuẩn TCVN-4397-87 (0,370 Bq/L). Tổng hoạt độ phóng xạ </w:t>
      </w:r>
      <w:r w:rsidRPr="00E33929">
        <w:rPr>
          <w:sz w:val="28"/>
          <w:szCs w:val="28"/>
        </w:rPr>
        <w:sym w:font="Symbol" w:char="F062"/>
      </w:r>
      <w:r w:rsidRPr="00E33929">
        <w:rPr>
          <w:sz w:val="28"/>
          <w:szCs w:val="28"/>
          <w:lang w:val="nl-NL"/>
        </w:rPr>
        <w:t xml:space="preserve"> trong mẫu nước quan trắc đều thấp hơn so với giới hạn cho phép của nước tự nhiên nêu trong quy chuẩn QCVN 08-MT:2015/BTNMT (1 Bq/L). </w:t>
      </w:r>
      <w:r w:rsidRPr="00E33929">
        <w:rPr>
          <w:bCs/>
          <w:sz w:val="28"/>
          <w:szCs w:val="28"/>
          <w:lang w:val="pt-BR"/>
        </w:rPr>
        <w:t>So với các năm trước, hoạt độ của các đồng vị phóng xạ trong nước hồ Xuân Hương không có biến động gì đáng kể.</w:t>
      </w:r>
    </w:p>
    <w:p w14:paraId="420A4B67" w14:textId="77777777" w:rsidR="008427F8" w:rsidRPr="00E33929" w:rsidRDefault="008427F8" w:rsidP="008427F8">
      <w:pPr>
        <w:pStyle w:val="b2"/>
        <w:spacing w:before="60" w:after="60" w:line="276" w:lineRule="auto"/>
        <w:ind w:firstLine="436"/>
        <w:rPr>
          <w:i/>
          <w:color w:val="auto"/>
          <w:sz w:val="28"/>
          <w:szCs w:val="28"/>
          <w:u w:val="single"/>
          <w:lang w:val="pt-BR"/>
        </w:rPr>
      </w:pPr>
      <w:r w:rsidRPr="00E33929">
        <w:rPr>
          <w:i/>
          <w:color w:val="auto"/>
          <w:sz w:val="28"/>
          <w:szCs w:val="28"/>
          <w:lang w:val="pt-BR"/>
        </w:rPr>
        <w:t>- Thành phần phóng xạ trong đất:</w:t>
      </w:r>
    </w:p>
    <w:p w14:paraId="1FFB7514" w14:textId="77777777" w:rsidR="008427F8" w:rsidRPr="00E33929" w:rsidRDefault="008427F8" w:rsidP="008427F8">
      <w:pPr>
        <w:spacing w:before="60" w:after="60"/>
        <w:ind w:firstLine="216"/>
        <w:jc w:val="both"/>
        <w:rPr>
          <w:sz w:val="28"/>
          <w:szCs w:val="28"/>
          <w:lang w:val="pt-BR"/>
        </w:rPr>
      </w:pPr>
      <w:r w:rsidRPr="00E33929">
        <w:rPr>
          <w:sz w:val="28"/>
          <w:szCs w:val="28"/>
          <w:lang w:val="pt-BR"/>
        </w:rPr>
        <w:t>Dải hoạt độ các đồng vị phóng xạ trong đất xung quanh LPƯ năm 2021:</w:t>
      </w:r>
    </w:p>
    <w:p w14:paraId="0CC73EC2" w14:textId="77777777" w:rsidR="008427F8" w:rsidRPr="00E33929" w:rsidRDefault="008427F8" w:rsidP="008427F8">
      <w:pPr>
        <w:spacing w:before="60" w:after="60"/>
        <w:ind w:left="284" w:firstLine="2268"/>
        <w:jc w:val="both"/>
        <w:rPr>
          <w:sz w:val="28"/>
          <w:szCs w:val="28"/>
          <w:vertAlign w:val="superscript"/>
          <w:lang w:val="pt-BR"/>
        </w:rPr>
      </w:pPr>
      <w:r w:rsidRPr="00E33929">
        <w:rPr>
          <w:sz w:val="28"/>
          <w:szCs w:val="28"/>
          <w:vertAlign w:val="superscript"/>
          <w:lang w:val="pt-BR"/>
        </w:rPr>
        <w:t>40</w:t>
      </w:r>
      <w:r w:rsidRPr="00E33929">
        <w:rPr>
          <w:sz w:val="28"/>
          <w:szCs w:val="28"/>
          <w:lang w:val="pt-BR"/>
        </w:rPr>
        <w:t xml:space="preserve">K    : (44 </w:t>
      </w:r>
      <w:r w:rsidRPr="00E33929">
        <w:rPr>
          <w:sz w:val="28"/>
          <w:szCs w:val="28"/>
        </w:rPr>
        <w:sym w:font="Symbol" w:char="F0B8"/>
      </w:r>
      <w:r w:rsidRPr="00E33929">
        <w:rPr>
          <w:sz w:val="28"/>
          <w:szCs w:val="28"/>
          <w:lang w:val="pt-BR"/>
        </w:rPr>
        <w:t xml:space="preserve"> 71) </w:t>
      </w:r>
      <w:r w:rsidRPr="00E33929">
        <w:rPr>
          <w:sz w:val="28"/>
          <w:szCs w:val="28"/>
          <w:lang w:val="pl-PL"/>
        </w:rPr>
        <w:t>Bq/kg</w:t>
      </w:r>
    </w:p>
    <w:p w14:paraId="52BF5EAF" w14:textId="77777777" w:rsidR="008427F8" w:rsidRPr="00E33929" w:rsidRDefault="008427F8" w:rsidP="008427F8">
      <w:pPr>
        <w:spacing w:before="60" w:after="60"/>
        <w:ind w:left="284" w:firstLine="2268"/>
        <w:jc w:val="both"/>
        <w:rPr>
          <w:sz w:val="28"/>
          <w:szCs w:val="28"/>
        </w:rPr>
      </w:pPr>
      <w:r w:rsidRPr="00E33929">
        <w:rPr>
          <w:sz w:val="28"/>
          <w:szCs w:val="28"/>
          <w:vertAlign w:val="superscript"/>
        </w:rPr>
        <w:t>232</w:t>
      </w:r>
      <w:r w:rsidRPr="00E33929">
        <w:rPr>
          <w:sz w:val="28"/>
          <w:szCs w:val="28"/>
        </w:rPr>
        <w:t>Th : (</w:t>
      </w:r>
      <w:r w:rsidRPr="00E33929">
        <w:rPr>
          <w:sz w:val="28"/>
          <w:szCs w:val="28"/>
          <w:lang w:val="pl-PL"/>
        </w:rPr>
        <w:t xml:space="preserve">66,3 </w:t>
      </w:r>
      <w:r w:rsidRPr="00E33929">
        <w:rPr>
          <w:sz w:val="28"/>
          <w:szCs w:val="28"/>
        </w:rPr>
        <w:sym w:font="Symbol" w:char="F0B8"/>
      </w:r>
      <w:r w:rsidRPr="00E33929">
        <w:rPr>
          <w:sz w:val="28"/>
          <w:szCs w:val="28"/>
          <w:lang w:val="pl-PL"/>
        </w:rPr>
        <w:t xml:space="preserve"> 85,4</w:t>
      </w:r>
      <w:r w:rsidRPr="00E33929">
        <w:rPr>
          <w:sz w:val="28"/>
          <w:szCs w:val="28"/>
        </w:rPr>
        <w:t xml:space="preserve">) </w:t>
      </w:r>
      <w:r w:rsidRPr="00E33929">
        <w:rPr>
          <w:sz w:val="28"/>
          <w:szCs w:val="28"/>
          <w:lang w:val="pl-PL"/>
        </w:rPr>
        <w:t>Bq/kg</w:t>
      </w:r>
    </w:p>
    <w:p w14:paraId="12A040FC" w14:textId="77777777" w:rsidR="008427F8" w:rsidRPr="00E33929" w:rsidRDefault="008427F8" w:rsidP="008427F8">
      <w:pPr>
        <w:spacing w:before="60" w:after="60"/>
        <w:ind w:left="284" w:firstLine="2268"/>
        <w:jc w:val="both"/>
        <w:rPr>
          <w:sz w:val="28"/>
          <w:szCs w:val="28"/>
          <w:lang w:val="pl-PL"/>
        </w:rPr>
      </w:pPr>
      <w:r w:rsidRPr="00E33929">
        <w:rPr>
          <w:sz w:val="28"/>
          <w:szCs w:val="28"/>
          <w:vertAlign w:val="superscript"/>
          <w:lang w:val="pl-PL"/>
        </w:rPr>
        <w:t>238</w:t>
      </w:r>
      <w:r w:rsidRPr="00E33929">
        <w:rPr>
          <w:sz w:val="28"/>
          <w:szCs w:val="28"/>
          <w:lang w:val="pl-PL"/>
        </w:rPr>
        <w:t xml:space="preserve">U  : (58,0 </w:t>
      </w:r>
      <w:r w:rsidRPr="00E33929">
        <w:rPr>
          <w:sz w:val="28"/>
          <w:szCs w:val="28"/>
        </w:rPr>
        <w:sym w:font="Symbol" w:char="F0B8"/>
      </w:r>
      <w:r w:rsidRPr="00E33929">
        <w:rPr>
          <w:sz w:val="28"/>
          <w:szCs w:val="28"/>
          <w:lang w:val="pl-PL"/>
        </w:rPr>
        <w:t xml:space="preserve"> 72,6) Bq/kg</w:t>
      </w:r>
    </w:p>
    <w:p w14:paraId="28E9BC1F" w14:textId="77777777" w:rsidR="008427F8" w:rsidRPr="00E33929" w:rsidRDefault="008427F8" w:rsidP="008427F8">
      <w:pPr>
        <w:spacing w:before="60" w:after="60"/>
        <w:ind w:left="284" w:firstLine="2268"/>
        <w:jc w:val="both"/>
        <w:rPr>
          <w:sz w:val="28"/>
          <w:szCs w:val="28"/>
        </w:rPr>
      </w:pPr>
      <w:r w:rsidRPr="00E33929">
        <w:rPr>
          <w:sz w:val="28"/>
          <w:szCs w:val="28"/>
          <w:vertAlign w:val="superscript"/>
        </w:rPr>
        <w:t>134</w:t>
      </w:r>
      <w:r w:rsidRPr="00E33929">
        <w:rPr>
          <w:sz w:val="28"/>
          <w:szCs w:val="28"/>
        </w:rPr>
        <w:t xml:space="preserve">Cs : &lt; LOD (LOD=0,08 </w:t>
      </w:r>
      <w:r w:rsidRPr="00E33929">
        <w:rPr>
          <w:sz w:val="28"/>
          <w:szCs w:val="28"/>
          <w:lang w:val="pl-PL"/>
        </w:rPr>
        <w:t>Bq/kg)</w:t>
      </w:r>
    </w:p>
    <w:p w14:paraId="29E2AA0F" w14:textId="77777777" w:rsidR="008427F8" w:rsidRPr="00E33929" w:rsidRDefault="008427F8" w:rsidP="008427F8">
      <w:pPr>
        <w:spacing w:before="60" w:after="60"/>
        <w:ind w:left="284" w:firstLine="2268"/>
        <w:jc w:val="both"/>
        <w:rPr>
          <w:sz w:val="28"/>
          <w:szCs w:val="28"/>
          <w:lang w:val="pl-PL"/>
        </w:rPr>
      </w:pPr>
      <w:r w:rsidRPr="00E33929">
        <w:rPr>
          <w:sz w:val="28"/>
          <w:szCs w:val="28"/>
          <w:vertAlign w:val="superscript"/>
          <w:lang w:val="pt-BR"/>
        </w:rPr>
        <w:t>137</w:t>
      </w:r>
      <w:r w:rsidRPr="00E33929">
        <w:rPr>
          <w:sz w:val="28"/>
          <w:szCs w:val="28"/>
          <w:lang w:val="pt-BR"/>
        </w:rPr>
        <w:t xml:space="preserve">Cs : (0,82 </w:t>
      </w:r>
      <w:r w:rsidRPr="00E33929">
        <w:rPr>
          <w:sz w:val="28"/>
          <w:szCs w:val="28"/>
        </w:rPr>
        <w:sym w:font="Symbol" w:char="F0B8"/>
      </w:r>
      <w:r w:rsidRPr="00E33929">
        <w:rPr>
          <w:sz w:val="28"/>
          <w:szCs w:val="28"/>
          <w:lang w:val="pt-BR"/>
        </w:rPr>
        <w:t xml:space="preserve"> 1,17) </w:t>
      </w:r>
      <w:r w:rsidRPr="00E33929">
        <w:rPr>
          <w:sz w:val="28"/>
          <w:szCs w:val="28"/>
          <w:lang w:val="pl-PL"/>
        </w:rPr>
        <w:t>Bq/kg</w:t>
      </w:r>
    </w:p>
    <w:p w14:paraId="77A2CF26" w14:textId="77777777" w:rsidR="008427F8" w:rsidRPr="00E33929" w:rsidRDefault="008427F8" w:rsidP="008427F8">
      <w:pPr>
        <w:spacing w:before="60" w:after="60"/>
        <w:ind w:left="284" w:firstLine="2268"/>
        <w:jc w:val="both"/>
        <w:rPr>
          <w:sz w:val="28"/>
          <w:szCs w:val="28"/>
        </w:rPr>
      </w:pPr>
      <w:r w:rsidRPr="00E33929">
        <w:rPr>
          <w:sz w:val="28"/>
          <w:szCs w:val="28"/>
        </w:rPr>
        <w:sym w:font="Symbol" w:char="F053"/>
      </w:r>
      <w:r w:rsidRPr="00E33929">
        <w:rPr>
          <w:sz w:val="28"/>
          <w:szCs w:val="28"/>
        </w:rPr>
        <w:sym w:font="Symbol" w:char="F062"/>
      </w:r>
      <w:r w:rsidRPr="00E33929">
        <w:rPr>
          <w:sz w:val="28"/>
          <w:szCs w:val="28"/>
        </w:rPr>
        <w:t xml:space="preserve">    : (433 </w:t>
      </w:r>
      <w:r w:rsidRPr="00E33929">
        <w:rPr>
          <w:sz w:val="28"/>
          <w:szCs w:val="28"/>
        </w:rPr>
        <w:sym w:font="Symbol" w:char="F0B8"/>
      </w:r>
      <w:r w:rsidRPr="00E33929">
        <w:rPr>
          <w:sz w:val="28"/>
          <w:szCs w:val="28"/>
        </w:rPr>
        <w:t xml:space="preserve"> 489) </w:t>
      </w:r>
      <w:r w:rsidRPr="00E33929">
        <w:rPr>
          <w:sz w:val="28"/>
          <w:szCs w:val="28"/>
          <w:lang w:val="pl-PL"/>
        </w:rPr>
        <w:t>Bq/kg</w:t>
      </w:r>
    </w:p>
    <w:p w14:paraId="3BF1CC82" w14:textId="77777777" w:rsidR="008427F8" w:rsidRPr="00E33929" w:rsidRDefault="008427F8" w:rsidP="008427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firstLine="567"/>
        <w:jc w:val="both"/>
        <w:rPr>
          <w:bCs/>
          <w:sz w:val="28"/>
          <w:szCs w:val="28"/>
          <w:lang w:val="pt-BR"/>
        </w:rPr>
      </w:pPr>
      <w:r w:rsidRPr="00E33929">
        <w:rPr>
          <w:bCs/>
          <w:sz w:val="28"/>
          <w:szCs w:val="28"/>
          <w:lang w:val="pt-BR"/>
        </w:rPr>
        <w:t>Kết quả về hoạt độ các đồng vị phóng xạ tự nhiên (</w:t>
      </w:r>
      <w:r w:rsidRPr="00E33929">
        <w:rPr>
          <w:bCs/>
          <w:sz w:val="28"/>
          <w:szCs w:val="28"/>
          <w:vertAlign w:val="superscript"/>
          <w:lang w:val="pt-BR"/>
        </w:rPr>
        <w:t>40</w:t>
      </w:r>
      <w:r w:rsidRPr="00E33929">
        <w:rPr>
          <w:bCs/>
          <w:sz w:val="28"/>
          <w:szCs w:val="28"/>
          <w:lang w:val="pt-BR"/>
        </w:rPr>
        <w:t xml:space="preserve">K, </w:t>
      </w:r>
      <w:r w:rsidRPr="00E33929">
        <w:rPr>
          <w:bCs/>
          <w:sz w:val="28"/>
          <w:szCs w:val="28"/>
          <w:vertAlign w:val="superscript"/>
          <w:lang w:val="pt-BR"/>
        </w:rPr>
        <w:t>232</w:t>
      </w:r>
      <w:r w:rsidRPr="00E33929">
        <w:rPr>
          <w:bCs/>
          <w:sz w:val="28"/>
          <w:szCs w:val="28"/>
          <w:lang w:val="pt-BR"/>
        </w:rPr>
        <w:t xml:space="preserve">Th, và </w:t>
      </w:r>
      <w:r w:rsidRPr="00E33929">
        <w:rPr>
          <w:bCs/>
          <w:sz w:val="28"/>
          <w:szCs w:val="28"/>
          <w:vertAlign w:val="superscript"/>
          <w:lang w:val="pt-BR"/>
        </w:rPr>
        <w:t>238</w:t>
      </w:r>
      <w:r w:rsidRPr="00E33929">
        <w:rPr>
          <w:bCs/>
          <w:sz w:val="28"/>
          <w:szCs w:val="28"/>
          <w:lang w:val="pt-BR"/>
        </w:rPr>
        <w:t>U) và nhân tạo (</w:t>
      </w:r>
      <w:r w:rsidRPr="00E33929">
        <w:rPr>
          <w:bCs/>
          <w:sz w:val="28"/>
          <w:szCs w:val="28"/>
          <w:vertAlign w:val="superscript"/>
          <w:lang w:val="pt-BR"/>
        </w:rPr>
        <w:t>137</w:t>
      </w:r>
      <w:r w:rsidRPr="00E33929">
        <w:rPr>
          <w:bCs/>
          <w:sz w:val="28"/>
          <w:szCs w:val="28"/>
          <w:lang w:val="pt-BR"/>
        </w:rPr>
        <w:t xml:space="preserve">Cs, </w:t>
      </w:r>
      <w:r w:rsidRPr="00E33929">
        <w:rPr>
          <w:bCs/>
          <w:sz w:val="28"/>
          <w:szCs w:val="28"/>
          <w:vertAlign w:val="superscript"/>
          <w:lang w:val="pt-BR"/>
        </w:rPr>
        <w:t>134</w:t>
      </w:r>
      <w:r w:rsidRPr="00E33929">
        <w:rPr>
          <w:bCs/>
          <w:sz w:val="28"/>
          <w:szCs w:val="28"/>
          <w:lang w:val="pt-BR"/>
        </w:rPr>
        <w:t xml:space="preserve">Cs) trong </w:t>
      </w:r>
      <w:r w:rsidRPr="00E33929">
        <w:rPr>
          <w:sz w:val="28"/>
          <w:szCs w:val="28"/>
        </w:rPr>
        <w:t xml:space="preserve">đất xung quanh LPƯ </w:t>
      </w:r>
      <w:r w:rsidRPr="00E33929">
        <w:rPr>
          <w:bCs/>
          <w:sz w:val="28"/>
          <w:szCs w:val="28"/>
          <w:lang w:val="pt-BR"/>
        </w:rPr>
        <w:t>nằm ở mức phông bình thường và không có biến động gì đáng kể.</w:t>
      </w:r>
    </w:p>
    <w:p w14:paraId="463F59B0" w14:textId="77777777" w:rsidR="008427F8" w:rsidRPr="00E33929" w:rsidRDefault="008427F8" w:rsidP="008427F8">
      <w:pPr>
        <w:spacing w:before="240" w:after="120"/>
        <w:rPr>
          <w:b/>
          <w:bCs/>
          <w:sz w:val="28"/>
          <w:szCs w:val="28"/>
          <w:lang w:val="pt-BR"/>
        </w:rPr>
      </w:pPr>
      <w:r w:rsidRPr="00E33929">
        <w:rPr>
          <w:b/>
          <w:bCs/>
          <w:sz w:val="28"/>
          <w:szCs w:val="28"/>
          <w:lang w:val="pt-BR"/>
        </w:rPr>
        <w:t>3. TÌNH HÌNH THỰC HIỆN CÁC KHUYẾN NGHỊ VỀ CÔNG TÁC ĐẢM BẢO AN TOÀN VÀ AN NINH, PHÒNG CHỐNG CHÁY NỔ ĐỐI VỚI LPƯHNĐL</w:t>
      </w:r>
    </w:p>
    <w:p w14:paraId="07609333" w14:textId="77777777" w:rsidR="008427F8" w:rsidRPr="00E33929" w:rsidRDefault="008427F8" w:rsidP="008427F8">
      <w:pPr>
        <w:tabs>
          <w:tab w:val="left" w:pos="274"/>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b/>
          <w:sz w:val="28"/>
          <w:szCs w:val="28"/>
          <w:lang w:val="en-US"/>
        </w:rPr>
      </w:pPr>
      <w:r w:rsidRPr="00E33929">
        <w:rPr>
          <w:b/>
          <w:sz w:val="28"/>
          <w:szCs w:val="28"/>
          <w:lang w:val="en-US"/>
        </w:rPr>
        <w:lastRenderedPageBreak/>
        <w:t>3.1</w:t>
      </w:r>
      <w:r w:rsidRPr="00E33929">
        <w:rPr>
          <w:b/>
          <w:sz w:val="28"/>
          <w:szCs w:val="28"/>
        </w:rPr>
        <w:t>. Tình hình thực hiện các khuyến nghị của Hội đồng An toàn và Đoàn kiểm tra nội bộ về công tác đảm bảo an toàn và an ninh</w:t>
      </w:r>
      <w:r w:rsidRPr="00E33929">
        <w:rPr>
          <w:b/>
          <w:sz w:val="28"/>
          <w:szCs w:val="28"/>
          <w:lang w:val="en-US"/>
        </w:rPr>
        <w:t xml:space="preserve"> LPƯHNĐL</w:t>
      </w:r>
    </w:p>
    <w:p w14:paraId="1EFBD256" w14:textId="77777777" w:rsidR="008427F8" w:rsidRPr="00E33929" w:rsidRDefault="008427F8" w:rsidP="008427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firstLine="567"/>
        <w:jc w:val="both"/>
        <w:rPr>
          <w:sz w:val="28"/>
          <w:szCs w:val="28"/>
        </w:rPr>
      </w:pPr>
      <w:r w:rsidRPr="00E33929">
        <w:rPr>
          <w:sz w:val="28"/>
          <w:szCs w:val="28"/>
        </w:rPr>
        <w:t>Trên cơ sở khuyến cáo của Hội đồng An toàn và Đoàn kiểm tra nội bộ về công tác đảm bảo an toàn và an ninh, trong năm 2022, Ban Lãnh đạo Viện đã chỉ đạo thực hiện các nội dung sau:</w:t>
      </w:r>
    </w:p>
    <w:p w14:paraId="3DC0F9AB" w14:textId="77777777" w:rsidR="008427F8" w:rsidRPr="00E33929" w:rsidRDefault="008427F8" w:rsidP="008427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firstLine="567"/>
        <w:jc w:val="both"/>
        <w:rPr>
          <w:sz w:val="28"/>
          <w:szCs w:val="28"/>
        </w:rPr>
      </w:pPr>
      <w:r w:rsidRPr="00E33929">
        <w:rPr>
          <w:sz w:val="28"/>
          <w:szCs w:val="28"/>
        </w:rPr>
        <w:t>- Nghiên cứu nâng cấp dây chuyền sản xuất I-131 hiện đang có nhằm tăng cường về hiệu suất, đảm bảo an toàn bức xạ trong quá trình làm việc. Thiết kế bao gồm cả việc che chắn phóng xạ các box sản xuất, lưu giữ tạm thời các container nhôm, các cốc sứ chứa bia đã chiếu xạ.</w:t>
      </w:r>
    </w:p>
    <w:p w14:paraId="2F36F974" w14:textId="77777777" w:rsidR="008427F8" w:rsidRPr="00E33929" w:rsidRDefault="008427F8" w:rsidP="008427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firstLine="567"/>
        <w:jc w:val="both"/>
        <w:rPr>
          <w:sz w:val="28"/>
          <w:szCs w:val="28"/>
        </w:rPr>
      </w:pPr>
      <w:r w:rsidRPr="00E33929">
        <w:rPr>
          <w:sz w:val="28"/>
          <w:szCs w:val="28"/>
        </w:rPr>
        <w:t xml:space="preserve">- Đã tiến hành xem xét phương án lắp đặt bổ sung các ống dẫn dòng và chế tạo các nút chắn nước dự phòng để ngăn chặn sự rò nước bể lò qua các kênh thực nghiệm nằm ngang và cột nhiệt. </w:t>
      </w:r>
    </w:p>
    <w:p w14:paraId="6B0C92EE" w14:textId="77777777" w:rsidR="008427F8" w:rsidRPr="00E33929" w:rsidRDefault="008427F8" w:rsidP="008427F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firstLine="567"/>
        <w:jc w:val="both"/>
        <w:rPr>
          <w:sz w:val="28"/>
          <w:szCs w:val="28"/>
        </w:rPr>
      </w:pPr>
      <w:r w:rsidRPr="00E33929">
        <w:rPr>
          <w:sz w:val="28"/>
          <w:szCs w:val="28"/>
        </w:rPr>
        <w:t>- Phương án nâng cấp hệ thống báo cháy cho các tòa nhà trong khuôn viên của Viện và kết nối tín hiệu báo cháy từ các tòa nhà về Trung tâm báo cháy đặt tại Nhà 13 đã được xem xét và đưa vào thuyết minh Dự án đầu tư trung hạn giai đoạn 2023-2025. Dự án này hiện vẫn đang được Bộ Khoa học và Công nghệ xem xét và phê duyệt.</w:t>
      </w:r>
    </w:p>
    <w:p w14:paraId="5C6DB2B7" w14:textId="77777777" w:rsidR="008427F8" w:rsidRPr="00E33929" w:rsidRDefault="008427F8" w:rsidP="008427F8">
      <w:pPr>
        <w:spacing w:before="120" w:after="120"/>
        <w:jc w:val="both"/>
        <w:rPr>
          <w:b/>
          <w:sz w:val="28"/>
          <w:szCs w:val="28"/>
          <w:lang w:val="pt-BR"/>
        </w:rPr>
      </w:pPr>
      <w:r w:rsidRPr="00E33929">
        <w:rPr>
          <w:b/>
          <w:sz w:val="28"/>
          <w:szCs w:val="28"/>
          <w:lang w:val="pt-BR"/>
        </w:rPr>
        <w:t>3.2. Tình hình thực hiện các khuyến nghị của Đoàn thanh tra Cục ATBXHN</w:t>
      </w:r>
    </w:p>
    <w:p w14:paraId="776DF2DD" w14:textId="77777777" w:rsidR="008427F8" w:rsidRPr="00E33929" w:rsidRDefault="008427F8" w:rsidP="008427F8">
      <w:pPr>
        <w:widowControl w:val="0"/>
        <w:tabs>
          <w:tab w:val="left" w:pos="540"/>
        </w:tabs>
        <w:spacing w:before="120" w:after="120"/>
        <w:ind w:firstLine="547"/>
        <w:jc w:val="both"/>
        <w:rPr>
          <w:sz w:val="28"/>
          <w:szCs w:val="28"/>
          <w:lang w:val="pt-BR"/>
        </w:rPr>
      </w:pPr>
      <w:r w:rsidRPr="00E33929">
        <w:rPr>
          <w:sz w:val="28"/>
          <w:szCs w:val="28"/>
          <w:lang w:val="pt-BR"/>
        </w:rPr>
        <w:t>Vào tháng 11</w:t>
      </w:r>
      <w:r>
        <w:rPr>
          <w:sz w:val="28"/>
          <w:szCs w:val="28"/>
          <w:lang w:val="pt-BR"/>
        </w:rPr>
        <w:t>/</w:t>
      </w:r>
      <w:r w:rsidRPr="00E33929">
        <w:rPr>
          <w:sz w:val="28"/>
          <w:szCs w:val="28"/>
          <w:lang w:val="pt-BR"/>
        </w:rPr>
        <w:t xml:space="preserve">2021 Đoàn thanh tra chuyên ngành của Cục </w:t>
      </w:r>
      <w:r>
        <w:rPr>
          <w:sz w:val="28"/>
          <w:szCs w:val="28"/>
          <w:lang w:val="pt-BR"/>
        </w:rPr>
        <w:t>ATBXHN</w:t>
      </w:r>
      <w:r w:rsidRPr="00E33929">
        <w:rPr>
          <w:sz w:val="28"/>
          <w:szCs w:val="28"/>
          <w:lang w:val="pt-BR"/>
        </w:rPr>
        <w:t xml:space="preserve"> đã làm việc với Viện</w:t>
      </w:r>
      <w:r>
        <w:rPr>
          <w:sz w:val="28"/>
          <w:szCs w:val="28"/>
          <w:lang w:val="pt-BR"/>
        </w:rPr>
        <w:t xml:space="preserve"> NCHN</w:t>
      </w:r>
      <w:r w:rsidRPr="00E33929">
        <w:rPr>
          <w:sz w:val="28"/>
          <w:szCs w:val="28"/>
          <w:lang w:val="pt-BR"/>
        </w:rPr>
        <w:t xml:space="preserve"> về công tác bảo đảm an toàn bức xạ, an toàn hạt nhân trong hoạt động vận hành, kiểm tra, bảo dưỡng và khai thác </w:t>
      </w:r>
      <w:r>
        <w:rPr>
          <w:sz w:val="28"/>
          <w:szCs w:val="28"/>
          <w:lang w:val="pt-BR"/>
        </w:rPr>
        <w:t>LPƯHNĐL</w:t>
      </w:r>
      <w:r w:rsidRPr="00E33929">
        <w:rPr>
          <w:sz w:val="28"/>
          <w:szCs w:val="28"/>
          <w:lang w:val="pt-BR"/>
        </w:rPr>
        <w:t xml:space="preserve">; hoạt động sản xuất và cung cấp đồng vị phóng xạ; hoạt động thu gom, lưu giữ và điều kiện hóa nguồn phóng xạ; công tác đảm bảo an toàn bức xạ, đảm bảo an ninh nguồn phóng xạ. </w:t>
      </w:r>
    </w:p>
    <w:p w14:paraId="500B0710" w14:textId="77777777" w:rsidR="008427F8" w:rsidRPr="00E33929" w:rsidRDefault="008427F8" w:rsidP="008427F8">
      <w:pPr>
        <w:widowControl w:val="0"/>
        <w:tabs>
          <w:tab w:val="left" w:pos="540"/>
        </w:tabs>
        <w:spacing w:before="120" w:after="120"/>
        <w:ind w:firstLine="547"/>
        <w:jc w:val="both"/>
        <w:rPr>
          <w:sz w:val="28"/>
          <w:szCs w:val="28"/>
          <w:lang w:val="pt-BR"/>
        </w:rPr>
      </w:pPr>
      <w:r w:rsidRPr="00E33929">
        <w:rPr>
          <w:sz w:val="28"/>
          <w:szCs w:val="28"/>
          <w:lang w:val="pt-BR"/>
        </w:rPr>
        <w:t>Đoàn thanh tra của Cục An toàn Bức xạ và hạt nhân đã có những khuyến cáo nhằm thực hiện công tác đảm bảo an toàn hạt nhân và an toàn bức xạ theo đúng quy định của pháp luật. Liên quan đến việc thực hiện các khuyến cáo của Đoàn Thanh tra chuyên ngành về an toàn bức xạ và hạt nhân trong năm 2021, về cơ bản cho đến nay các khuyến cáo của Đoàn Thanh tra chuyên ngành đã được Lãnh đạo Viện NCHN chỉ đạo các đơn vị trực thuộc triển khai thực hiện đầy đủ. Viện NCHN cũng đã có công văn trả lời về việc thực hiện các khuyến cáo của đoàn thanh tra chuyên ngành của Cục ATBXHN vào tháng 8 năm 2022.</w:t>
      </w:r>
    </w:p>
    <w:p w14:paraId="521AD78A" w14:textId="77777777" w:rsidR="008427F8" w:rsidRPr="00E33929" w:rsidRDefault="008427F8" w:rsidP="008427F8">
      <w:pPr>
        <w:spacing w:before="240" w:after="120"/>
        <w:rPr>
          <w:b/>
          <w:bCs/>
          <w:sz w:val="28"/>
          <w:szCs w:val="28"/>
          <w:lang w:val="pt-BR"/>
        </w:rPr>
      </w:pPr>
      <w:r w:rsidRPr="00E33929">
        <w:rPr>
          <w:b/>
          <w:bCs/>
          <w:sz w:val="28"/>
          <w:szCs w:val="28"/>
          <w:lang w:val="pt-BR"/>
        </w:rPr>
        <w:t>4. ĐÁNH GIÁ CHUNG</w:t>
      </w:r>
    </w:p>
    <w:p w14:paraId="6ACBA418" w14:textId="77777777" w:rsidR="008427F8" w:rsidRPr="00E33929" w:rsidRDefault="008427F8" w:rsidP="008427F8">
      <w:pPr>
        <w:spacing w:before="120" w:after="120"/>
        <w:ind w:firstLine="540"/>
        <w:jc w:val="both"/>
        <w:rPr>
          <w:sz w:val="28"/>
          <w:szCs w:val="28"/>
          <w:lang w:val="pt-BR"/>
        </w:rPr>
      </w:pPr>
      <w:r w:rsidRPr="00E33929">
        <w:rPr>
          <w:sz w:val="28"/>
          <w:szCs w:val="28"/>
          <w:lang w:val="pt-BR"/>
        </w:rPr>
        <w:lastRenderedPageBreak/>
        <w:t xml:space="preserve">Trong năm 2022, LPƯHNĐL đã được vận hành an toàn; công tác kiểm tra, hiệu chỉnh, bảo dưỡng định kỳ và duy tu, nâng cấp các thiết bị/hệ thống công nghệ LPƯ được duy trì tốt; một vài hỏng hóc xảy ra trên các hệ công nghệ đã được khắc phục kịp thời, không làm ảnh hưởng đến kế hoạch hoạt động của LPƯ. </w:t>
      </w:r>
    </w:p>
    <w:p w14:paraId="21631A31" w14:textId="77777777" w:rsidR="008427F8" w:rsidRPr="00E33929" w:rsidRDefault="008427F8" w:rsidP="008427F8">
      <w:pPr>
        <w:spacing w:before="120" w:after="120"/>
        <w:ind w:firstLine="540"/>
        <w:jc w:val="both"/>
        <w:rPr>
          <w:sz w:val="28"/>
          <w:szCs w:val="28"/>
          <w:lang w:val="pt-BR"/>
        </w:rPr>
      </w:pPr>
      <w:r w:rsidRPr="00E33929">
        <w:rPr>
          <w:sz w:val="28"/>
          <w:szCs w:val="28"/>
          <w:lang w:val="pt-BR"/>
        </w:rPr>
        <w:t>Công tác đảm bảo an toàn bức xạ tại Viện NCHN được thực hiện trong khuôn khổ nhiệm vụ thường xuyên theo chức năng “</w:t>
      </w:r>
      <w:r w:rsidRPr="00E33929">
        <w:rPr>
          <w:i/>
          <w:sz w:val="28"/>
          <w:szCs w:val="28"/>
          <w:lang w:val="pt-BR"/>
        </w:rPr>
        <w:t>Theo dõi, kiểm soát đảm bảo an toàn bức xạ, an toàn hạt nhân và môi trường của Viện NCHN”.</w:t>
      </w:r>
      <w:r w:rsidRPr="00E33929">
        <w:rPr>
          <w:sz w:val="28"/>
          <w:szCs w:val="28"/>
          <w:lang w:val="pt-BR"/>
        </w:rPr>
        <w:t xml:space="preserve"> Kết quả kiểm soát liều phóng xạ khu vực và nhiễm bẩn phóng xạ bề mặt, kiểm soát khí thải sinh ra từ hoạt động của LPƯ và theo dõi liều cá nhân trong năm 2022 cho thấy đều nằm trong mức giới hạn cho phép. Các nguồn phóng xạ kín đang sử dụng và lưu giữ ở Viện NCHN được quản lý tốt; Nhà 5B hiện tại đang được dùng để lưu giữ các thùng phuy thải phóng xạ đã được điều kiện hóa. Kết quả quan trắc phóng xạ môi trường xung quanh khu vực LPƯ trong năm 2022 không có thay đổi đáng kể so với những năm trước đây và nằm trong mức giới hạn cho phép. </w:t>
      </w:r>
    </w:p>
    <w:p w14:paraId="71F08BCF" w14:textId="77777777" w:rsidR="008427F8" w:rsidRPr="00E33929" w:rsidRDefault="008427F8" w:rsidP="008427F8">
      <w:pPr>
        <w:spacing w:before="120" w:after="120"/>
        <w:ind w:firstLine="540"/>
        <w:jc w:val="both"/>
        <w:rPr>
          <w:sz w:val="28"/>
          <w:szCs w:val="28"/>
          <w:lang w:val="pt-BR"/>
        </w:rPr>
      </w:pPr>
      <w:r w:rsidRPr="00E33929">
        <w:rPr>
          <w:sz w:val="28"/>
          <w:szCs w:val="28"/>
          <w:lang w:val="pt-BR"/>
        </w:rPr>
        <w:t>Các yêu cầu, khuyến nghị của Hội đồng An toàn; Đoàn kiểm tra nội bộ về an toàn và an ninh, Đoàn Thanh tra chuyên ngành về ATBXHN đã được Viện NCHN triển khai thực hiện đầy đủ.</w:t>
      </w:r>
    </w:p>
    <w:p w14:paraId="34308560" w14:textId="77777777" w:rsidR="0048375C" w:rsidRPr="008D7525" w:rsidRDefault="0048375C" w:rsidP="004837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ind w:firstLine="567"/>
        <w:jc w:val="both"/>
        <w:rPr>
          <w:bCs/>
          <w:sz w:val="28"/>
          <w:szCs w:val="28"/>
          <w:lang w:val="pt-BR"/>
        </w:rPr>
      </w:pPr>
    </w:p>
    <w:p w14:paraId="44799369" w14:textId="77777777" w:rsidR="004078D8" w:rsidRPr="0048375C" w:rsidRDefault="004078D8" w:rsidP="0048375C">
      <w:pPr>
        <w:jc w:val="both"/>
        <w:rPr>
          <w:b/>
          <w:color w:val="000000"/>
          <w:kern w:val="28"/>
          <w:sz w:val="28"/>
          <w:szCs w:val="28"/>
          <w:lang w:val="it-IT" w:eastAsia="en-US"/>
        </w:rPr>
      </w:pPr>
      <w:r>
        <w:br w:type="page"/>
      </w:r>
    </w:p>
    <w:p w14:paraId="0718ED54" w14:textId="77777777" w:rsidR="00EE611C" w:rsidRPr="0048375C" w:rsidRDefault="00EA4BC1" w:rsidP="009359E1">
      <w:pPr>
        <w:pStyle w:val="Heading2"/>
      </w:pPr>
      <w:bookmarkStart w:id="198" w:name="_Toc26435607"/>
      <w:bookmarkStart w:id="199" w:name="_Toc26435882"/>
      <w:bookmarkStart w:id="200" w:name="_Toc153871189"/>
      <w:bookmarkEnd w:id="196"/>
      <w:bookmarkEnd w:id="197"/>
      <w:r w:rsidRPr="0048375C">
        <w:lastRenderedPageBreak/>
        <w:t xml:space="preserve">PHỤ LỤC </w:t>
      </w:r>
      <w:r w:rsidR="00C00A66">
        <w:t>6</w:t>
      </w:r>
      <w:r w:rsidR="0051237F" w:rsidRPr="0048375C">
        <w:rPr>
          <w:lang w:val="vi-VN"/>
        </w:rPr>
        <w:t>.</w:t>
      </w:r>
      <w:r w:rsidR="00EA002B" w:rsidRPr="0048375C">
        <w:t xml:space="preserve"> </w:t>
      </w:r>
      <w:r w:rsidRPr="0048375C">
        <w:t>TÌNH HÌNH HOẠT ĐỘNG ĐẢM BẢO AN TOÀN CỦA CÁC</w:t>
      </w:r>
      <w:r w:rsidR="008427F8">
        <w:t xml:space="preserve"> </w:t>
      </w:r>
      <w:r w:rsidRPr="0048375C">
        <w:t>CƠ SỞ XẠ TRỊ VÀ Y HỌC HẠT NHÂN</w:t>
      </w:r>
      <w:bookmarkEnd w:id="198"/>
      <w:bookmarkEnd w:id="199"/>
      <w:bookmarkEnd w:id="200"/>
    </w:p>
    <w:p w14:paraId="62555C3F" w14:textId="77777777" w:rsidR="0048375C" w:rsidRPr="00F81042" w:rsidRDefault="0048375C" w:rsidP="00545FA2">
      <w:pPr>
        <w:numPr>
          <w:ilvl w:val="0"/>
          <w:numId w:val="10"/>
        </w:numPr>
        <w:spacing w:after="200" w:line="276" w:lineRule="auto"/>
        <w:rPr>
          <w:b/>
          <w:bCs/>
          <w:sz w:val="28"/>
          <w:szCs w:val="28"/>
        </w:rPr>
      </w:pPr>
      <w:r w:rsidRPr="00F81042">
        <w:rPr>
          <w:b/>
          <w:bCs/>
          <w:sz w:val="28"/>
          <w:szCs w:val="28"/>
        </w:rPr>
        <w:t>Tình trạng cấp phép và thống kê cơ sở xạ trị, cơ sở sử dụng y học hạt nhân</w:t>
      </w:r>
    </w:p>
    <w:p w14:paraId="7FC0C795" w14:textId="77777777" w:rsidR="0048375C" w:rsidRPr="00174DAF" w:rsidRDefault="0048375C" w:rsidP="0048375C">
      <w:pPr>
        <w:pStyle w:val="ListParagraph"/>
        <w:ind w:left="0" w:firstLine="567"/>
        <w:jc w:val="both"/>
        <w:rPr>
          <w:sz w:val="28"/>
          <w:szCs w:val="28"/>
        </w:rPr>
      </w:pPr>
      <w:r w:rsidRPr="009F7EB4">
        <w:rPr>
          <w:sz w:val="28"/>
          <w:szCs w:val="28"/>
        </w:rPr>
        <w:t>- Tính đến cuối năm 2021, cả nước hiện có 14 cơ sở xạ trị đang sử dụng nguồn phóng xạ với tổng cộng 22 thiết bị xạ trị trong đó: 05 thiết bị xạ trị từ xa sử dụng nguồn Co-60 (02 thiết bị xạ thị Co-60 thông thường; 03 thiết bị xạ trị Gamma Knife); 17 thiết bị xạ trị áp sát.</w:t>
      </w:r>
    </w:p>
    <w:tbl>
      <w:tblPr>
        <w:tblW w:w="13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8"/>
        <w:gridCol w:w="2748"/>
        <w:gridCol w:w="3990"/>
        <w:gridCol w:w="1721"/>
        <w:gridCol w:w="4064"/>
      </w:tblGrid>
      <w:tr w:rsidR="0048375C" w:rsidRPr="00F67D86" w14:paraId="149BBA89" w14:textId="77777777" w:rsidTr="0053512D">
        <w:trPr>
          <w:trHeight w:val="509"/>
          <w:jc w:val="center"/>
        </w:trPr>
        <w:tc>
          <w:tcPr>
            <w:tcW w:w="788" w:type="dxa"/>
            <w:tcBorders>
              <w:top w:val="single" w:sz="4" w:space="0" w:color="auto"/>
              <w:left w:val="single" w:sz="4" w:space="0" w:color="auto"/>
              <w:bottom w:val="single" w:sz="4" w:space="0" w:color="auto"/>
              <w:right w:val="single" w:sz="4" w:space="0" w:color="auto"/>
            </w:tcBorders>
          </w:tcPr>
          <w:p w14:paraId="21B59225" w14:textId="77777777" w:rsidR="0048375C" w:rsidRPr="00200636" w:rsidRDefault="0048375C" w:rsidP="0053512D">
            <w:pPr>
              <w:spacing w:line="360" w:lineRule="auto"/>
              <w:ind w:right="-38"/>
              <w:jc w:val="center"/>
              <w:rPr>
                <w:b/>
                <w:sz w:val="24"/>
                <w:szCs w:val="24"/>
              </w:rPr>
            </w:pPr>
            <w:r w:rsidRPr="00200636">
              <w:rPr>
                <w:b/>
                <w:sz w:val="24"/>
                <w:szCs w:val="24"/>
              </w:rPr>
              <w:t>STT</w:t>
            </w:r>
          </w:p>
        </w:tc>
        <w:tc>
          <w:tcPr>
            <w:tcW w:w="2748" w:type="dxa"/>
            <w:tcBorders>
              <w:top w:val="single" w:sz="4" w:space="0" w:color="auto"/>
              <w:left w:val="single" w:sz="4" w:space="0" w:color="auto"/>
              <w:bottom w:val="single" w:sz="4" w:space="0" w:color="auto"/>
              <w:right w:val="single" w:sz="4" w:space="0" w:color="auto"/>
            </w:tcBorders>
          </w:tcPr>
          <w:p w14:paraId="4DB46863" w14:textId="77777777" w:rsidR="0048375C" w:rsidRPr="00200636" w:rsidRDefault="0048375C" w:rsidP="0053512D">
            <w:pPr>
              <w:spacing w:line="360" w:lineRule="auto"/>
              <w:jc w:val="center"/>
              <w:rPr>
                <w:b/>
                <w:sz w:val="24"/>
                <w:szCs w:val="24"/>
              </w:rPr>
            </w:pPr>
            <w:r w:rsidRPr="00200636">
              <w:rPr>
                <w:b/>
                <w:sz w:val="24"/>
                <w:szCs w:val="24"/>
              </w:rPr>
              <w:t>Tên cơ sở</w:t>
            </w:r>
          </w:p>
        </w:tc>
        <w:tc>
          <w:tcPr>
            <w:tcW w:w="3990" w:type="dxa"/>
            <w:tcBorders>
              <w:top w:val="single" w:sz="4" w:space="0" w:color="auto"/>
              <w:left w:val="single" w:sz="4" w:space="0" w:color="auto"/>
              <w:bottom w:val="single" w:sz="4" w:space="0" w:color="auto"/>
              <w:right w:val="single" w:sz="4" w:space="0" w:color="auto"/>
            </w:tcBorders>
          </w:tcPr>
          <w:p w14:paraId="1D157ABB" w14:textId="77777777" w:rsidR="0048375C" w:rsidRPr="00200636" w:rsidRDefault="0048375C" w:rsidP="0053512D">
            <w:pPr>
              <w:spacing w:line="360" w:lineRule="auto"/>
              <w:jc w:val="center"/>
              <w:rPr>
                <w:b/>
                <w:sz w:val="24"/>
                <w:szCs w:val="24"/>
              </w:rPr>
            </w:pPr>
            <w:r w:rsidRPr="00200636">
              <w:rPr>
                <w:b/>
                <w:sz w:val="24"/>
                <w:szCs w:val="24"/>
              </w:rPr>
              <w:t>Địa chỉ</w:t>
            </w:r>
          </w:p>
        </w:tc>
        <w:tc>
          <w:tcPr>
            <w:tcW w:w="1721" w:type="dxa"/>
            <w:tcBorders>
              <w:top w:val="single" w:sz="4" w:space="0" w:color="auto"/>
              <w:left w:val="single" w:sz="4" w:space="0" w:color="auto"/>
              <w:bottom w:val="single" w:sz="4" w:space="0" w:color="auto"/>
              <w:right w:val="single" w:sz="4" w:space="0" w:color="auto"/>
            </w:tcBorders>
          </w:tcPr>
          <w:p w14:paraId="5C120676" w14:textId="77777777" w:rsidR="0048375C" w:rsidRPr="00200636" w:rsidRDefault="0048375C" w:rsidP="0053512D">
            <w:pPr>
              <w:spacing w:line="360" w:lineRule="auto"/>
              <w:jc w:val="center"/>
              <w:rPr>
                <w:b/>
                <w:sz w:val="24"/>
                <w:szCs w:val="24"/>
              </w:rPr>
            </w:pPr>
            <w:r w:rsidRPr="00200636">
              <w:rPr>
                <w:b/>
                <w:sz w:val="24"/>
                <w:szCs w:val="24"/>
              </w:rPr>
              <w:t>Số lượng</w:t>
            </w:r>
          </w:p>
        </w:tc>
        <w:tc>
          <w:tcPr>
            <w:tcW w:w="4064" w:type="dxa"/>
            <w:tcBorders>
              <w:top w:val="single" w:sz="4" w:space="0" w:color="auto"/>
              <w:left w:val="single" w:sz="4" w:space="0" w:color="auto"/>
              <w:bottom w:val="single" w:sz="4" w:space="0" w:color="auto"/>
              <w:right w:val="single" w:sz="4" w:space="0" w:color="auto"/>
            </w:tcBorders>
          </w:tcPr>
          <w:p w14:paraId="3A8ED55A" w14:textId="77777777" w:rsidR="0048375C" w:rsidRPr="00200636" w:rsidRDefault="0048375C" w:rsidP="0053512D">
            <w:pPr>
              <w:spacing w:line="360" w:lineRule="auto"/>
              <w:jc w:val="center"/>
              <w:rPr>
                <w:b/>
                <w:sz w:val="24"/>
                <w:szCs w:val="24"/>
              </w:rPr>
            </w:pPr>
            <w:r w:rsidRPr="00200636">
              <w:rPr>
                <w:b/>
                <w:sz w:val="24"/>
                <w:szCs w:val="24"/>
              </w:rPr>
              <w:t xml:space="preserve">Loại </w:t>
            </w:r>
            <w:r>
              <w:rPr>
                <w:b/>
                <w:sz w:val="24"/>
                <w:szCs w:val="24"/>
              </w:rPr>
              <w:t>thiết bị</w:t>
            </w:r>
          </w:p>
        </w:tc>
      </w:tr>
      <w:tr w:rsidR="0048375C" w:rsidRPr="00F67D86" w14:paraId="75924ACD" w14:textId="77777777" w:rsidTr="0053512D">
        <w:trPr>
          <w:trHeight w:val="509"/>
          <w:jc w:val="center"/>
        </w:trPr>
        <w:tc>
          <w:tcPr>
            <w:tcW w:w="788" w:type="dxa"/>
            <w:tcBorders>
              <w:top w:val="single" w:sz="4" w:space="0" w:color="auto"/>
              <w:left w:val="single" w:sz="4" w:space="0" w:color="auto"/>
              <w:bottom w:val="single" w:sz="4" w:space="0" w:color="auto"/>
              <w:right w:val="single" w:sz="4" w:space="0" w:color="auto"/>
            </w:tcBorders>
            <w:vAlign w:val="center"/>
          </w:tcPr>
          <w:p w14:paraId="354FCF45" w14:textId="77777777" w:rsidR="0048375C" w:rsidRPr="0067354D" w:rsidRDefault="0048375C" w:rsidP="0053512D">
            <w:pPr>
              <w:jc w:val="center"/>
              <w:rPr>
                <w:sz w:val="24"/>
                <w:szCs w:val="24"/>
              </w:rPr>
            </w:pPr>
            <w:r w:rsidRPr="0067354D">
              <w:rPr>
                <w:sz w:val="24"/>
                <w:szCs w:val="24"/>
              </w:rPr>
              <w:t>1</w:t>
            </w:r>
          </w:p>
        </w:tc>
        <w:tc>
          <w:tcPr>
            <w:tcW w:w="2748" w:type="dxa"/>
            <w:tcBorders>
              <w:top w:val="single" w:sz="4" w:space="0" w:color="auto"/>
              <w:left w:val="single" w:sz="4" w:space="0" w:color="auto"/>
              <w:bottom w:val="single" w:sz="4" w:space="0" w:color="auto"/>
              <w:right w:val="single" w:sz="4" w:space="0" w:color="auto"/>
            </w:tcBorders>
            <w:vAlign w:val="center"/>
          </w:tcPr>
          <w:p w14:paraId="51CF5811" w14:textId="77777777" w:rsidR="0048375C" w:rsidRPr="0067354D" w:rsidRDefault="0048375C" w:rsidP="0053512D">
            <w:pPr>
              <w:jc w:val="both"/>
              <w:rPr>
                <w:sz w:val="24"/>
                <w:szCs w:val="24"/>
              </w:rPr>
            </w:pPr>
            <w:r w:rsidRPr="0067354D">
              <w:rPr>
                <w:sz w:val="24"/>
                <w:szCs w:val="24"/>
              </w:rPr>
              <w:t>Bệnh viện Chợ Rẫy</w:t>
            </w:r>
          </w:p>
        </w:tc>
        <w:tc>
          <w:tcPr>
            <w:tcW w:w="3990" w:type="dxa"/>
            <w:tcBorders>
              <w:top w:val="single" w:sz="4" w:space="0" w:color="auto"/>
              <w:left w:val="single" w:sz="4" w:space="0" w:color="auto"/>
              <w:bottom w:val="single" w:sz="4" w:space="0" w:color="auto"/>
              <w:right w:val="single" w:sz="4" w:space="0" w:color="auto"/>
            </w:tcBorders>
            <w:vAlign w:val="center"/>
          </w:tcPr>
          <w:p w14:paraId="1A726164" w14:textId="77777777" w:rsidR="0048375C" w:rsidRPr="0067354D" w:rsidRDefault="0048375C" w:rsidP="0053512D">
            <w:pPr>
              <w:jc w:val="both"/>
              <w:rPr>
                <w:sz w:val="24"/>
                <w:szCs w:val="24"/>
              </w:rPr>
            </w:pPr>
            <w:r w:rsidRPr="0067354D">
              <w:rPr>
                <w:sz w:val="24"/>
                <w:szCs w:val="24"/>
              </w:rPr>
              <w:t>201B Nguyễn Chí Thanh, Quận 5, TP Hồ Chí Minh</w:t>
            </w:r>
          </w:p>
        </w:tc>
        <w:tc>
          <w:tcPr>
            <w:tcW w:w="1721" w:type="dxa"/>
            <w:tcBorders>
              <w:top w:val="single" w:sz="4" w:space="0" w:color="auto"/>
              <w:left w:val="single" w:sz="4" w:space="0" w:color="auto"/>
              <w:bottom w:val="single" w:sz="4" w:space="0" w:color="auto"/>
              <w:right w:val="single" w:sz="4" w:space="0" w:color="auto"/>
            </w:tcBorders>
            <w:vAlign w:val="center"/>
          </w:tcPr>
          <w:p w14:paraId="310EEB4E" w14:textId="77777777" w:rsidR="0048375C" w:rsidRPr="0067354D" w:rsidRDefault="0048375C" w:rsidP="0053512D">
            <w:pPr>
              <w:jc w:val="center"/>
              <w:rPr>
                <w:sz w:val="24"/>
                <w:szCs w:val="24"/>
              </w:rPr>
            </w:pPr>
            <w:r w:rsidRPr="0067354D">
              <w:rPr>
                <w:sz w:val="24"/>
                <w:szCs w:val="24"/>
              </w:rPr>
              <w:t>01</w:t>
            </w:r>
          </w:p>
        </w:tc>
        <w:tc>
          <w:tcPr>
            <w:tcW w:w="4064" w:type="dxa"/>
            <w:tcBorders>
              <w:top w:val="single" w:sz="4" w:space="0" w:color="auto"/>
              <w:left w:val="single" w:sz="4" w:space="0" w:color="auto"/>
              <w:bottom w:val="single" w:sz="4" w:space="0" w:color="auto"/>
              <w:right w:val="single" w:sz="4" w:space="0" w:color="auto"/>
            </w:tcBorders>
            <w:vAlign w:val="center"/>
          </w:tcPr>
          <w:p w14:paraId="2465EF19" w14:textId="77777777" w:rsidR="0048375C" w:rsidRPr="00174DAF" w:rsidRDefault="0048375C" w:rsidP="0053512D">
            <w:pPr>
              <w:jc w:val="both"/>
              <w:rPr>
                <w:sz w:val="24"/>
                <w:szCs w:val="24"/>
              </w:rPr>
            </w:pPr>
            <w:r w:rsidRPr="00174DAF">
              <w:rPr>
                <w:sz w:val="24"/>
                <w:szCs w:val="24"/>
              </w:rPr>
              <w:t>Thiết bị Gamma Knife sử dụng nguồn phóng xạ Co-60</w:t>
            </w:r>
          </w:p>
        </w:tc>
      </w:tr>
      <w:tr w:rsidR="0048375C" w:rsidRPr="00F67D86" w14:paraId="5DC8EC29" w14:textId="77777777" w:rsidTr="0053512D">
        <w:trPr>
          <w:trHeight w:val="220"/>
          <w:jc w:val="center"/>
        </w:trPr>
        <w:tc>
          <w:tcPr>
            <w:tcW w:w="788" w:type="dxa"/>
            <w:tcBorders>
              <w:top w:val="single" w:sz="4" w:space="0" w:color="auto"/>
              <w:left w:val="single" w:sz="4" w:space="0" w:color="auto"/>
              <w:bottom w:val="single" w:sz="4" w:space="0" w:color="auto"/>
              <w:right w:val="single" w:sz="4" w:space="0" w:color="auto"/>
            </w:tcBorders>
            <w:vAlign w:val="center"/>
          </w:tcPr>
          <w:p w14:paraId="084C8792" w14:textId="77777777" w:rsidR="0048375C" w:rsidRPr="0067354D" w:rsidRDefault="0048375C" w:rsidP="0053512D">
            <w:pPr>
              <w:jc w:val="center"/>
              <w:rPr>
                <w:sz w:val="24"/>
                <w:szCs w:val="24"/>
              </w:rPr>
            </w:pPr>
            <w:r w:rsidRPr="0067354D">
              <w:rPr>
                <w:sz w:val="24"/>
                <w:szCs w:val="24"/>
              </w:rPr>
              <w:t>2</w:t>
            </w:r>
          </w:p>
        </w:tc>
        <w:tc>
          <w:tcPr>
            <w:tcW w:w="2748" w:type="dxa"/>
            <w:tcBorders>
              <w:top w:val="single" w:sz="4" w:space="0" w:color="auto"/>
              <w:left w:val="single" w:sz="4" w:space="0" w:color="auto"/>
              <w:bottom w:val="single" w:sz="4" w:space="0" w:color="auto"/>
              <w:right w:val="single" w:sz="4" w:space="0" w:color="auto"/>
            </w:tcBorders>
            <w:vAlign w:val="center"/>
          </w:tcPr>
          <w:p w14:paraId="7AF9B17F" w14:textId="77777777" w:rsidR="0048375C" w:rsidRPr="0067354D" w:rsidRDefault="0048375C" w:rsidP="0053512D">
            <w:pPr>
              <w:jc w:val="both"/>
              <w:rPr>
                <w:sz w:val="24"/>
                <w:szCs w:val="24"/>
              </w:rPr>
            </w:pPr>
            <w:r w:rsidRPr="0067354D">
              <w:rPr>
                <w:sz w:val="24"/>
                <w:szCs w:val="24"/>
              </w:rPr>
              <w:t>Bệnh viện K</w:t>
            </w:r>
          </w:p>
        </w:tc>
        <w:tc>
          <w:tcPr>
            <w:tcW w:w="3990" w:type="dxa"/>
            <w:tcBorders>
              <w:top w:val="single" w:sz="4" w:space="0" w:color="auto"/>
              <w:left w:val="single" w:sz="4" w:space="0" w:color="auto"/>
              <w:bottom w:val="single" w:sz="4" w:space="0" w:color="auto"/>
              <w:right w:val="single" w:sz="4" w:space="0" w:color="auto"/>
            </w:tcBorders>
            <w:vAlign w:val="center"/>
          </w:tcPr>
          <w:p w14:paraId="581B3D96" w14:textId="77777777" w:rsidR="0048375C" w:rsidRPr="0067354D" w:rsidRDefault="0048375C" w:rsidP="0053512D">
            <w:pPr>
              <w:jc w:val="both"/>
              <w:rPr>
                <w:sz w:val="24"/>
                <w:szCs w:val="24"/>
              </w:rPr>
            </w:pPr>
            <w:r w:rsidRPr="0067354D">
              <w:rPr>
                <w:sz w:val="24"/>
                <w:szCs w:val="24"/>
              </w:rPr>
              <w:t>Số 43 Quán Sứ, Q. Hoàn Kiếm, TP. Hà Nội</w:t>
            </w:r>
          </w:p>
        </w:tc>
        <w:tc>
          <w:tcPr>
            <w:tcW w:w="1721" w:type="dxa"/>
            <w:tcBorders>
              <w:top w:val="single" w:sz="4" w:space="0" w:color="auto"/>
              <w:left w:val="single" w:sz="4" w:space="0" w:color="auto"/>
              <w:bottom w:val="single" w:sz="4" w:space="0" w:color="auto"/>
              <w:right w:val="single" w:sz="4" w:space="0" w:color="auto"/>
            </w:tcBorders>
            <w:vAlign w:val="center"/>
          </w:tcPr>
          <w:p w14:paraId="2816856D" w14:textId="77777777" w:rsidR="0048375C" w:rsidRPr="0067354D" w:rsidRDefault="0048375C" w:rsidP="0053512D">
            <w:pPr>
              <w:jc w:val="center"/>
              <w:rPr>
                <w:sz w:val="24"/>
                <w:szCs w:val="24"/>
              </w:rPr>
            </w:pPr>
            <w:r w:rsidRPr="0067354D">
              <w:rPr>
                <w:sz w:val="24"/>
                <w:szCs w:val="24"/>
              </w:rPr>
              <w:t>0</w:t>
            </w:r>
            <w:r>
              <w:rPr>
                <w:sz w:val="24"/>
                <w:szCs w:val="24"/>
              </w:rPr>
              <w:t>3</w:t>
            </w:r>
          </w:p>
        </w:tc>
        <w:tc>
          <w:tcPr>
            <w:tcW w:w="4064" w:type="dxa"/>
            <w:tcBorders>
              <w:top w:val="single" w:sz="4" w:space="0" w:color="auto"/>
              <w:left w:val="single" w:sz="4" w:space="0" w:color="auto"/>
              <w:bottom w:val="single" w:sz="4" w:space="0" w:color="auto"/>
              <w:right w:val="single" w:sz="4" w:space="0" w:color="auto"/>
            </w:tcBorders>
            <w:vAlign w:val="center"/>
          </w:tcPr>
          <w:p w14:paraId="03096996" w14:textId="77777777" w:rsidR="0048375C" w:rsidRPr="00174DAF" w:rsidRDefault="0048375C" w:rsidP="0053512D">
            <w:pPr>
              <w:jc w:val="both"/>
              <w:rPr>
                <w:sz w:val="24"/>
                <w:szCs w:val="24"/>
              </w:rPr>
            </w:pPr>
            <w:r w:rsidRPr="00174DAF">
              <w:rPr>
                <w:sz w:val="24"/>
                <w:szCs w:val="24"/>
              </w:rPr>
              <w:t>Thiết bị Gamma Knife sử dụng nguồn phóng xạ Co-60</w:t>
            </w:r>
          </w:p>
          <w:p w14:paraId="1B2461CE" w14:textId="77777777" w:rsidR="0048375C" w:rsidRPr="00174DAF" w:rsidRDefault="0048375C" w:rsidP="0053512D">
            <w:pPr>
              <w:jc w:val="both"/>
              <w:rPr>
                <w:sz w:val="24"/>
                <w:szCs w:val="24"/>
              </w:rPr>
            </w:pPr>
            <w:r w:rsidRPr="00174DAF">
              <w:rPr>
                <w:sz w:val="24"/>
                <w:szCs w:val="24"/>
              </w:rPr>
              <w:t xml:space="preserve">02 máy xạ trị áp sát sử dung nguồn Ir-192 </w:t>
            </w:r>
          </w:p>
        </w:tc>
      </w:tr>
      <w:tr w:rsidR="0048375C" w:rsidRPr="00F67D86" w14:paraId="4456C6E7" w14:textId="77777777" w:rsidTr="0053512D">
        <w:trPr>
          <w:trHeight w:val="425"/>
          <w:jc w:val="center"/>
        </w:trPr>
        <w:tc>
          <w:tcPr>
            <w:tcW w:w="788" w:type="dxa"/>
            <w:tcBorders>
              <w:top w:val="single" w:sz="4" w:space="0" w:color="auto"/>
              <w:left w:val="single" w:sz="4" w:space="0" w:color="auto"/>
              <w:bottom w:val="single" w:sz="4" w:space="0" w:color="auto"/>
              <w:right w:val="single" w:sz="4" w:space="0" w:color="auto"/>
            </w:tcBorders>
            <w:vAlign w:val="center"/>
          </w:tcPr>
          <w:p w14:paraId="0018C6F3" w14:textId="77777777" w:rsidR="0048375C" w:rsidRPr="0067354D" w:rsidRDefault="0048375C" w:rsidP="0053512D">
            <w:pPr>
              <w:jc w:val="center"/>
              <w:rPr>
                <w:sz w:val="24"/>
                <w:szCs w:val="24"/>
              </w:rPr>
            </w:pPr>
            <w:r w:rsidRPr="0067354D">
              <w:rPr>
                <w:sz w:val="24"/>
                <w:szCs w:val="24"/>
              </w:rPr>
              <w:t>3</w:t>
            </w:r>
          </w:p>
        </w:tc>
        <w:tc>
          <w:tcPr>
            <w:tcW w:w="2748" w:type="dxa"/>
            <w:tcBorders>
              <w:top w:val="single" w:sz="4" w:space="0" w:color="auto"/>
              <w:left w:val="single" w:sz="4" w:space="0" w:color="auto"/>
              <w:bottom w:val="single" w:sz="4" w:space="0" w:color="auto"/>
              <w:right w:val="single" w:sz="4" w:space="0" w:color="auto"/>
            </w:tcBorders>
            <w:vAlign w:val="center"/>
          </w:tcPr>
          <w:p w14:paraId="51951AE3" w14:textId="77777777" w:rsidR="0048375C" w:rsidRPr="0067354D" w:rsidRDefault="0048375C" w:rsidP="0053512D">
            <w:pPr>
              <w:jc w:val="both"/>
              <w:rPr>
                <w:sz w:val="24"/>
                <w:szCs w:val="24"/>
              </w:rPr>
            </w:pPr>
            <w:r w:rsidRPr="0067354D">
              <w:rPr>
                <w:sz w:val="24"/>
                <w:szCs w:val="24"/>
              </w:rPr>
              <w:t>Bệnh viện ung bướu TP. Hồ Chí Minh</w:t>
            </w:r>
          </w:p>
        </w:tc>
        <w:tc>
          <w:tcPr>
            <w:tcW w:w="3990" w:type="dxa"/>
            <w:tcBorders>
              <w:top w:val="single" w:sz="4" w:space="0" w:color="auto"/>
              <w:left w:val="single" w:sz="4" w:space="0" w:color="auto"/>
              <w:bottom w:val="single" w:sz="4" w:space="0" w:color="auto"/>
              <w:right w:val="single" w:sz="4" w:space="0" w:color="auto"/>
            </w:tcBorders>
            <w:vAlign w:val="center"/>
          </w:tcPr>
          <w:p w14:paraId="603562A9" w14:textId="77777777" w:rsidR="0048375C" w:rsidRPr="0067354D" w:rsidRDefault="0048375C" w:rsidP="0053512D">
            <w:pPr>
              <w:jc w:val="both"/>
              <w:rPr>
                <w:sz w:val="24"/>
                <w:szCs w:val="24"/>
              </w:rPr>
            </w:pPr>
            <w:r w:rsidRPr="0067354D">
              <w:rPr>
                <w:sz w:val="24"/>
                <w:szCs w:val="24"/>
              </w:rPr>
              <w:t>03 Nơ Trang Long, Q. Bình Thạnh, TP. Hồ Chí Minh</w:t>
            </w:r>
          </w:p>
        </w:tc>
        <w:tc>
          <w:tcPr>
            <w:tcW w:w="1721" w:type="dxa"/>
            <w:tcBorders>
              <w:top w:val="single" w:sz="4" w:space="0" w:color="auto"/>
              <w:left w:val="single" w:sz="4" w:space="0" w:color="auto"/>
              <w:bottom w:val="single" w:sz="4" w:space="0" w:color="auto"/>
              <w:right w:val="single" w:sz="4" w:space="0" w:color="auto"/>
            </w:tcBorders>
            <w:vAlign w:val="center"/>
          </w:tcPr>
          <w:p w14:paraId="7B16DFF5" w14:textId="77777777" w:rsidR="0048375C" w:rsidRPr="0067354D" w:rsidRDefault="0048375C" w:rsidP="0053512D">
            <w:pPr>
              <w:jc w:val="center"/>
              <w:rPr>
                <w:sz w:val="24"/>
                <w:szCs w:val="24"/>
              </w:rPr>
            </w:pPr>
            <w:r w:rsidRPr="0067354D">
              <w:rPr>
                <w:sz w:val="24"/>
                <w:szCs w:val="24"/>
              </w:rPr>
              <w:t>0</w:t>
            </w:r>
            <w:r>
              <w:rPr>
                <w:sz w:val="24"/>
                <w:szCs w:val="24"/>
              </w:rPr>
              <w:t>4</w:t>
            </w:r>
          </w:p>
        </w:tc>
        <w:tc>
          <w:tcPr>
            <w:tcW w:w="4064" w:type="dxa"/>
            <w:tcBorders>
              <w:top w:val="single" w:sz="4" w:space="0" w:color="auto"/>
              <w:left w:val="single" w:sz="4" w:space="0" w:color="auto"/>
              <w:bottom w:val="single" w:sz="4" w:space="0" w:color="auto"/>
              <w:right w:val="single" w:sz="4" w:space="0" w:color="auto"/>
            </w:tcBorders>
            <w:vAlign w:val="center"/>
          </w:tcPr>
          <w:p w14:paraId="379AAFCB" w14:textId="77777777" w:rsidR="0048375C" w:rsidRPr="00174DAF" w:rsidRDefault="0048375C" w:rsidP="0053512D">
            <w:pPr>
              <w:jc w:val="both"/>
              <w:rPr>
                <w:sz w:val="24"/>
                <w:szCs w:val="24"/>
              </w:rPr>
            </w:pPr>
            <w:r w:rsidRPr="00174DAF">
              <w:rPr>
                <w:sz w:val="24"/>
                <w:szCs w:val="24"/>
              </w:rPr>
              <w:t>0</w:t>
            </w:r>
            <w:r>
              <w:rPr>
                <w:sz w:val="24"/>
                <w:szCs w:val="24"/>
              </w:rPr>
              <w:t>4</w:t>
            </w:r>
            <w:r w:rsidRPr="00174DAF">
              <w:rPr>
                <w:sz w:val="24"/>
                <w:szCs w:val="24"/>
              </w:rPr>
              <w:t xml:space="preserve"> máy xạ trị áp sát sử dung nguồn Ir-192 </w:t>
            </w:r>
          </w:p>
        </w:tc>
      </w:tr>
      <w:tr w:rsidR="0048375C" w:rsidRPr="00F67D86" w14:paraId="7F14EA70" w14:textId="77777777" w:rsidTr="0053512D">
        <w:trPr>
          <w:jc w:val="center"/>
        </w:trPr>
        <w:tc>
          <w:tcPr>
            <w:tcW w:w="788" w:type="dxa"/>
            <w:tcBorders>
              <w:top w:val="single" w:sz="4" w:space="0" w:color="auto"/>
              <w:left w:val="single" w:sz="4" w:space="0" w:color="auto"/>
              <w:bottom w:val="single" w:sz="4" w:space="0" w:color="auto"/>
              <w:right w:val="single" w:sz="4" w:space="0" w:color="auto"/>
            </w:tcBorders>
            <w:vAlign w:val="center"/>
          </w:tcPr>
          <w:p w14:paraId="501962AF" w14:textId="77777777" w:rsidR="0048375C" w:rsidRPr="0067354D" w:rsidRDefault="0048375C" w:rsidP="0053512D">
            <w:pPr>
              <w:jc w:val="center"/>
              <w:rPr>
                <w:sz w:val="24"/>
                <w:szCs w:val="24"/>
              </w:rPr>
            </w:pPr>
            <w:r>
              <w:rPr>
                <w:sz w:val="24"/>
                <w:szCs w:val="24"/>
              </w:rPr>
              <w:t>4</w:t>
            </w:r>
          </w:p>
        </w:tc>
        <w:tc>
          <w:tcPr>
            <w:tcW w:w="2748" w:type="dxa"/>
            <w:tcBorders>
              <w:top w:val="single" w:sz="4" w:space="0" w:color="auto"/>
              <w:left w:val="single" w:sz="4" w:space="0" w:color="auto"/>
              <w:bottom w:val="single" w:sz="4" w:space="0" w:color="auto"/>
              <w:right w:val="single" w:sz="4" w:space="0" w:color="auto"/>
            </w:tcBorders>
            <w:vAlign w:val="center"/>
          </w:tcPr>
          <w:p w14:paraId="78EBBA73" w14:textId="77777777" w:rsidR="0048375C" w:rsidRPr="0067354D" w:rsidRDefault="0048375C" w:rsidP="0053512D">
            <w:pPr>
              <w:jc w:val="both"/>
              <w:rPr>
                <w:sz w:val="24"/>
                <w:szCs w:val="24"/>
              </w:rPr>
            </w:pPr>
            <w:r w:rsidRPr="0067354D">
              <w:rPr>
                <w:sz w:val="24"/>
                <w:szCs w:val="24"/>
              </w:rPr>
              <w:t>Bệnh viện 103</w:t>
            </w:r>
          </w:p>
        </w:tc>
        <w:tc>
          <w:tcPr>
            <w:tcW w:w="3990" w:type="dxa"/>
            <w:tcBorders>
              <w:top w:val="single" w:sz="4" w:space="0" w:color="auto"/>
              <w:left w:val="single" w:sz="4" w:space="0" w:color="auto"/>
              <w:bottom w:val="single" w:sz="4" w:space="0" w:color="auto"/>
              <w:right w:val="single" w:sz="4" w:space="0" w:color="auto"/>
            </w:tcBorders>
            <w:vAlign w:val="center"/>
          </w:tcPr>
          <w:p w14:paraId="065CB6AE" w14:textId="77777777" w:rsidR="0048375C" w:rsidRPr="0067354D" w:rsidRDefault="0048375C" w:rsidP="0053512D">
            <w:pPr>
              <w:jc w:val="both"/>
              <w:rPr>
                <w:sz w:val="24"/>
                <w:szCs w:val="24"/>
              </w:rPr>
            </w:pPr>
            <w:r w:rsidRPr="0067354D">
              <w:rPr>
                <w:sz w:val="24"/>
                <w:szCs w:val="24"/>
              </w:rPr>
              <w:t>Km số 2, Đường Hà Đông – Văn Điển, Q. Hà Đông, TP. Hà Nội</w:t>
            </w:r>
          </w:p>
        </w:tc>
        <w:tc>
          <w:tcPr>
            <w:tcW w:w="1721" w:type="dxa"/>
            <w:tcBorders>
              <w:top w:val="single" w:sz="4" w:space="0" w:color="auto"/>
              <w:left w:val="single" w:sz="4" w:space="0" w:color="auto"/>
              <w:bottom w:val="single" w:sz="4" w:space="0" w:color="auto"/>
              <w:right w:val="single" w:sz="4" w:space="0" w:color="auto"/>
            </w:tcBorders>
            <w:vAlign w:val="center"/>
          </w:tcPr>
          <w:p w14:paraId="2DD8F014" w14:textId="77777777" w:rsidR="0048375C" w:rsidRPr="0067354D" w:rsidRDefault="0048375C" w:rsidP="0053512D">
            <w:pPr>
              <w:jc w:val="center"/>
              <w:rPr>
                <w:sz w:val="24"/>
                <w:szCs w:val="24"/>
              </w:rPr>
            </w:pPr>
            <w:r w:rsidRPr="0067354D">
              <w:rPr>
                <w:sz w:val="24"/>
                <w:szCs w:val="24"/>
              </w:rPr>
              <w:t>01</w:t>
            </w:r>
          </w:p>
        </w:tc>
        <w:tc>
          <w:tcPr>
            <w:tcW w:w="4064" w:type="dxa"/>
            <w:tcBorders>
              <w:top w:val="single" w:sz="4" w:space="0" w:color="auto"/>
              <w:left w:val="single" w:sz="4" w:space="0" w:color="auto"/>
              <w:bottom w:val="single" w:sz="4" w:space="0" w:color="auto"/>
              <w:right w:val="single" w:sz="4" w:space="0" w:color="auto"/>
            </w:tcBorders>
            <w:vAlign w:val="center"/>
          </w:tcPr>
          <w:p w14:paraId="767EF1F3" w14:textId="77777777" w:rsidR="0048375C" w:rsidRPr="00174DAF" w:rsidRDefault="0048375C" w:rsidP="0053512D">
            <w:pPr>
              <w:jc w:val="both"/>
              <w:rPr>
                <w:sz w:val="24"/>
                <w:szCs w:val="24"/>
              </w:rPr>
            </w:pPr>
            <w:r w:rsidRPr="00174DAF">
              <w:rPr>
                <w:sz w:val="24"/>
                <w:szCs w:val="24"/>
              </w:rPr>
              <w:t>01 máy xạ trị áp sát sử dung nguồn Ir-192</w:t>
            </w:r>
          </w:p>
        </w:tc>
      </w:tr>
      <w:tr w:rsidR="0048375C" w:rsidRPr="00F67D86" w14:paraId="5BC6A2CE" w14:textId="77777777" w:rsidTr="0053512D">
        <w:trPr>
          <w:trHeight w:val="534"/>
          <w:jc w:val="center"/>
        </w:trPr>
        <w:tc>
          <w:tcPr>
            <w:tcW w:w="788" w:type="dxa"/>
            <w:tcBorders>
              <w:top w:val="single" w:sz="4" w:space="0" w:color="auto"/>
              <w:left w:val="single" w:sz="4" w:space="0" w:color="auto"/>
              <w:bottom w:val="single" w:sz="4" w:space="0" w:color="auto"/>
              <w:right w:val="single" w:sz="4" w:space="0" w:color="auto"/>
            </w:tcBorders>
            <w:vAlign w:val="center"/>
          </w:tcPr>
          <w:p w14:paraId="6072D1EE" w14:textId="77777777" w:rsidR="0048375C" w:rsidRPr="005047DD" w:rsidRDefault="0048375C" w:rsidP="0053512D">
            <w:pPr>
              <w:jc w:val="center"/>
              <w:rPr>
                <w:sz w:val="24"/>
                <w:szCs w:val="24"/>
              </w:rPr>
            </w:pPr>
            <w:r>
              <w:rPr>
                <w:sz w:val="24"/>
                <w:szCs w:val="24"/>
              </w:rPr>
              <w:t>5</w:t>
            </w:r>
          </w:p>
        </w:tc>
        <w:tc>
          <w:tcPr>
            <w:tcW w:w="2748" w:type="dxa"/>
            <w:tcBorders>
              <w:top w:val="single" w:sz="4" w:space="0" w:color="auto"/>
              <w:left w:val="single" w:sz="4" w:space="0" w:color="auto"/>
              <w:bottom w:val="single" w:sz="4" w:space="0" w:color="auto"/>
              <w:right w:val="single" w:sz="4" w:space="0" w:color="auto"/>
            </w:tcBorders>
            <w:vAlign w:val="center"/>
          </w:tcPr>
          <w:p w14:paraId="2FEC926B" w14:textId="77777777" w:rsidR="0048375C" w:rsidRPr="005047DD" w:rsidRDefault="0048375C" w:rsidP="0053512D">
            <w:pPr>
              <w:jc w:val="both"/>
              <w:rPr>
                <w:sz w:val="24"/>
                <w:szCs w:val="24"/>
              </w:rPr>
            </w:pPr>
            <w:r w:rsidRPr="005047DD">
              <w:rPr>
                <w:sz w:val="24"/>
                <w:szCs w:val="24"/>
              </w:rPr>
              <w:t>Bệnh viện Ung bướu Hà Nội</w:t>
            </w:r>
          </w:p>
        </w:tc>
        <w:tc>
          <w:tcPr>
            <w:tcW w:w="3990" w:type="dxa"/>
            <w:tcBorders>
              <w:top w:val="single" w:sz="4" w:space="0" w:color="auto"/>
              <w:left w:val="single" w:sz="4" w:space="0" w:color="auto"/>
              <w:bottom w:val="single" w:sz="4" w:space="0" w:color="auto"/>
              <w:right w:val="single" w:sz="4" w:space="0" w:color="auto"/>
            </w:tcBorders>
            <w:vAlign w:val="center"/>
          </w:tcPr>
          <w:p w14:paraId="21B9EF7C" w14:textId="77777777" w:rsidR="0048375C" w:rsidRPr="005047DD" w:rsidRDefault="0048375C" w:rsidP="0053512D">
            <w:pPr>
              <w:jc w:val="both"/>
              <w:rPr>
                <w:sz w:val="24"/>
                <w:szCs w:val="24"/>
              </w:rPr>
            </w:pPr>
            <w:r w:rsidRPr="005047DD">
              <w:rPr>
                <w:sz w:val="24"/>
                <w:szCs w:val="24"/>
              </w:rPr>
              <w:t>Số 42 Thanh Nhàn, Q. Hai Bà Trưng, Hà Nội.</w:t>
            </w:r>
          </w:p>
        </w:tc>
        <w:tc>
          <w:tcPr>
            <w:tcW w:w="1721" w:type="dxa"/>
            <w:tcBorders>
              <w:top w:val="single" w:sz="4" w:space="0" w:color="auto"/>
              <w:left w:val="single" w:sz="4" w:space="0" w:color="auto"/>
              <w:bottom w:val="single" w:sz="4" w:space="0" w:color="auto"/>
              <w:right w:val="single" w:sz="4" w:space="0" w:color="auto"/>
            </w:tcBorders>
            <w:vAlign w:val="center"/>
          </w:tcPr>
          <w:p w14:paraId="75252F00" w14:textId="77777777" w:rsidR="0048375C" w:rsidRPr="005047DD" w:rsidRDefault="0048375C" w:rsidP="0053512D">
            <w:pPr>
              <w:jc w:val="center"/>
              <w:rPr>
                <w:sz w:val="24"/>
                <w:szCs w:val="24"/>
              </w:rPr>
            </w:pPr>
            <w:r w:rsidRPr="005047DD">
              <w:rPr>
                <w:sz w:val="24"/>
                <w:szCs w:val="24"/>
              </w:rPr>
              <w:t>01</w:t>
            </w:r>
          </w:p>
        </w:tc>
        <w:tc>
          <w:tcPr>
            <w:tcW w:w="4064" w:type="dxa"/>
            <w:tcBorders>
              <w:top w:val="single" w:sz="4" w:space="0" w:color="auto"/>
              <w:left w:val="single" w:sz="4" w:space="0" w:color="auto"/>
              <w:bottom w:val="single" w:sz="4" w:space="0" w:color="auto"/>
              <w:right w:val="single" w:sz="4" w:space="0" w:color="auto"/>
            </w:tcBorders>
            <w:vAlign w:val="center"/>
          </w:tcPr>
          <w:p w14:paraId="2E8913BA" w14:textId="77777777" w:rsidR="0048375C" w:rsidRPr="005047DD" w:rsidRDefault="0048375C" w:rsidP="0053512D">
            <w:pPr>
              <w:jc w:val="both"/>
              <w:rPr>
                <w:sz w:val="24"/>
                <w:szCs w:val="24"/>
              </w:rPr>
            </w:pPr>
            <w:r w:rsidRPr="005047DD">
              <w:rPr>
                <w:sz w:val="24"/>
                <w:szCs w:val="24"/>
              </w:rPr>
              <w:t>01 thiết bị xạ trị áp sát suất liều cao sử dụng 01 nguồn phóng xạ Ir-192</w:t>
            </w:r>
          </w:p>
        </w:tc>
      </w:tr>
      <w:tr w:rsidR="0048375C" w:rsidRPr="00F67D86" w14:paraId="6CFF57A4" w14:textId="77777777" w:rsidTr="0053512D">
        <w:trPr>
          <w:trHeight w:val="551"/>
          <w:jc w:val="center"/>
        </w:trPr>
        <w:tc>
          <w:tcPr>
            <w:tcW w:w="788" w:type="dxa"/>
            <w:tcBorders>
              <w:top w:val="single" w:sz="4" w:space="0" w:color="auto"/>
              <w:left w:val="single" w:sz="4" w:space="0" w:color="auto"/>
              <w:bottom w:val="single" w:sz="4" w:space="0" w:color="auto"/>
              <w:right w:val="single" w:sz="4" w:space="0" w:color="auto"/>
            </w:tcBorders>
            <w:vAlign w:val="center"/>
          </w:tcPr>
          <w:p w14:paraId="6E60A9AD" w14:textId="77777777" w:rsidR="0048375C" w:rsidRPr="0067354D" w:rsidRDefault="0048375C" w:rsidP="0053512D">
            <w:pPr>
              <w:jc w:val="center"/>
              <w:rPr>
                <w:sz w:val="24"/>
                <w:szCs w:val="24"/>
              </w:rPr>
            </w:pPr>
            <w:r>
              <w:rPr>
                <w:sz w:val="24"/>
                <w:szCs w:val="24"/>
              </w:rPr>
              <w:t>6</w:t>
            </w:r>
          </w:p>
        </w:tc>
        <w:tc>
          <w:tcPr>
            <w:tcW w:w="2748" w:type="dxa"/>
            <w:tcBorders>
              <w:top w:val="single" w:sz="4" w:space="0" w:color="auto"/>
              <w:left w:val="single" w:sz="4" w:space="0" w:color="auto"/>
              <w:bottom w:val="single" w:sz="4" w:space="0" w:color="auto"/>
              <w:right w:val="single" w:sz="4" w:space="0" w:color="auto"/>
            </w:tcBorders>
            <w:vAlign w:val="center"/>
          </w:tcPr>
          <w:p w14:paraId="0D5A40D2" w14:textId="77777777" w:rsidR="0048375C" w:rsidRPr="0067354D" w:rsidRDefault="0048375C" w:rsidP="0053512D">
            <w:pPr>
              <w:jc w:val="both"/>
              <w:rPr>
                <w:sz w:val="24"/>
                <w:szCs w:val="24"/>
              </w:rPr>
            </w:pPr>
            <w:r w:rsidRPr="0067354D">
              <w:rPr>
                <w:sz w:val="24"/>
                <w:szCs w:val="24"/>
              </w:rPr>
              <w:t>Bệnh viện TW Huế</w:t>
            </w:r>
          </w:p>
        </w:tc>
        <w:tc>
          <w:tcPr>
            <w:tcW w:w="3990" w:type="dxa"/>
            <w:tcBorders>
              <w:top w:val="single" w:sz="4" w:space="0" w:color="auto"/>
              <w:left w:val="single" w:sz="4" w:space="0" w:color="auto"/>
              <w:bottom w:val="single" w:sz="4" w:space="0" w:color="auto"/>
              <w:right w:val="single" w:sz="4" w:space="0" w:color="auto"/>
            </w:tcBorders>
            <w:vAlign w:val="center"/>
          </w:tcPr>
          <w:p w14:paraId="5A756C37" w14:textId="77777777" w:rsidR="0048375C" w:rsidRPr="0067354D" w:rsidRDefault="0048375C" w:rsidP="0053512D">
            <w:pPr>
              <w:jc w:val="both"/>
              <w:rPr>
                <w:sz w:val="24"/>
                <w:szCs w:val="24"/>
              </w:rPr>
            </w:pPr>
            <w:r w:rsidRPr="0067354D">
              <w:rPr>
                <w:sz w:val="24"/>
                <w:szCs w:val="24"/>
              </w:rPr>
              <w:t>16 Lê Lợi, TP. Huế</w:t>
            </w:r>
          </w:p>
        </w:tc>
        <w:tc>
          <w:tcPr>
            <w:tcW w:w="1721" w:type="dxa"/>
            <w:tcBorders>
              <w:top w:val="single" w:sz="4" w:space="0" w:color="auto"/>
              <w:left w:val="single" w:sz="4" w:space="0" w:color="auto"/>
              <w:bottom w:val="single" w:sz="4" w:space="0" w:color="auto"/>
              <w:right w:val="single" w:sz="4" w:space="0" w:color="auto"/>
            </w:tcBorders>
            <w:vAlign w:val="center"/>
          </w:tcPr>
          <w:p w14:paraId="65C54F19" w14:textId="77777777" w:rsidR="0048375C" w:rsidRPr="0067354D" w:rsidRDefault="0048375C" w:rsidP="0053512D">
            <w:pPr>
              <w:jc w:val="center"/>
              <w:rPr>
                <w:sz w:val="24"/>
                <w:szCs w:val="24"/>
              </w:rPr>
            </w:pPr>
            <w:r w:rsidRPr="0067354D">
              <w:rPr>
                <w:sz w:val="24"/>
                <w:szCs w:val="24"/>
              </w:rPr>
              <w:t>03</w:t>
            </w:r>
          </w:p>
        </w:tc>
        <w:tc>
          <w:tcPr>
            <w:tcW w:w="4064" w:type="dxa"/>
            <w:tcBorders>
              <w:top w:val="single" w:sz="4" w:space="0" w:color="auto"/>
              <w:left w:val="single" w:sz="4" w:space="0" w:color="auto"/>
              <w:bottom w:val="single" w:sz="4" w:space="0" w:color="auto"/>
              <w:right w:val="single" w:sz="4" w:space="0" w:color="auto"/>
            </w:tcBorders>
            <w:vAlign w:val="center"/>
          </w:tcPr>
          <w:p w14:paraId="5D78591B" w14:textId="77777777" w:rsidR="0048375C" w:rsidRPr="00174DAF" w:rsidRDefault="0048375C" w:rsidP="0053512D">
            <w:pPr>
              <w:jc w:val="both"/>
              <w:rPr>
                <w:sz w:val="24"/>
                <w:szCs w:val="24"/>
              </w:rPr>
            </w:pPr>
            <w:r w:rsidRPr="00174DAF">
              <w:rPr>
                <w:sz w:val="24"/>
                <w:szCs w:val="24"/>
              </w:rPr>
              <w:t xml:space="preserve">03 nguồn phóng xạ Cs-137 xạ trị áp sát suất liều thấp </w:t>
            </w:r>
          </w:p>
        </w:tc>
      </w:tr>
      <w:tr w:rsidR="0048375C" w:rsidRPr="00913DFD" w14:paraId="12D794D5" w14:textId="77777777" w:rsidTr="0053512D">
        <w:trPr>
          <w:trHeight w:val="547"/>
          <w:jc w:val="center"/>
        </w:trPr>
        <w:tc>
          <w:tcPr>
            <w:tcW w:w="788" w:type="dxa"/>
            <w:tcBorders>
              <w:top w:val="single" w:sz="4" w:space="0" w:color="auto"/>
              <w:left w:val="single" w:sz="4" w:space="0" w:color="auto"/>
              <w:bottom w:val="single" w:sz="4" w:space="0" w:color="auto"/>
              <w:right w:val="single" w:sz="4" w:space="0" w:color="auto"/>
            </w:tcBorders>
            <w:vAlign w:val="center"/>
          </w:tcPr>
          <w:p w14:paraId="1AD231EE" w14:textId="77777777" w:rsidR="0048375C" w:rsidRPr="007223CF" w:rsidRDefault="0048375C" w:rsidP="0053512D">
            <w:pPr>
              <w:jc w:val="center"/>
              <w:rPr>
                <w:sz w:val="24"/>
                <w:szCs w:val="24"/>
              </w:rPr>
            </w:pPr>
            <w:r>
              <w:rPr>
                <w:sz w:val="24"/>
                <w:szCs w:val="24"/>
              </w:rPr>
              <w:t>7</w:t>
            </w:r>
          </w:p>
        </w:tc>
        <w:tc>
          <w:tcPr>
            <w:tcW w:w="2748" w:type="dxa"/>
            <w:tcBorders>
              <w:top w:val="single" w:sz="4" w:space="0" w:color="auto"/>
              <w:left w:val="single" w:sz="4" w:space="0" w:color="auto"/>
              <w:bottom w:val="single" w:sz="4" w:space="0" w:color="auto"/>
              <w:right w:val="single" w:sz="4" w:space="0" w:color="auto"/>
            </w:tcBorders>
            <w:vAlign w:val="center"/>
          </w:tcPr>
          <w:p w14:paraId="0CD23AFA" w14:textId="77777777" w:rsidR="0048375C" w:rsidRPr="007223CF" w:rsidRDefault="0048375C" w:rsidP="0053512D">
            <w:pPr>
              <w:jc w:val="both"/>
              <w:rPr>
                <w:sz w:val="24"/>
                <w:szCs w:val="24"/>
                <w:lang w:val="de-DE"/>
              </w:rPr>
            </w:pPr>
            <w:r w:rsidRPr="007223CF">
              <w:rPr>
                <w:sz w:val="24"/>
                <w:szCs w:val="24"/>
                <w:lang w:val="de-DE"/>
              </w:rPr>
              <w:t>Bệnh viện Ung bướu TP. Cần Thơ</w:t>
            </w:r>
          </w:p>
        </w:tc>
        <w:tc>
          <w:tcPr>
            <w:tcW w:w="3990" w:type="dxa"/>
            <w:tcBorders>
              <w:top w:val="single" w:sz="4" w:space="0" w:color="auto"/>
              <w:left w:val="single" w:sz="4" w:space="0" w:color="auto"/>
              <w:bottom w:val="single" w:sz="4" w:space="0" w:color="auto"/>
              <w:right w:val="single" w:sz="4" w:space="0" w:color="auto"/>
            </w:tcBorders>
            <w:vAlign w:val="center"/>
          </w:tcPr>
          <w:p w14:paraId="782D2F2E" w14:textId="77777777" w:rsidR="0048375C" w:rsidRPr="007223CF" w:rsidRDefault="0048375C" w:rsidP="0053512D">
            <w:pPr>
              <w:pStyle w:val="abc"/>
              <w:tabs>
                <w:tab w:val="left" w:pos="1560"/>
              </w:tabs>
              <w:jc w:val="both"/>
              <w:rPr>
                <w:rFonts w:ascii="Times New Roman" w:hAnsi="Times New Roman"/>
                <w:sz w:val="24"/>
                <w:szCs w:val="24"/>
              </w:rPr>
            </w:pPr>
            <w:r w:rsidRPr="007223CF">
              <w:rPr>
                <w:rFonts w:ascii="Times New Roman" w:hAnsi="Times New Roman"/>
                <w:sz w:val="24"/>
                <w:szCs w:val="24"/>
                <w:lang w:val="es-VE"/>
              </w:rPr>
              <w:t xml:space="preserve">Số 4 đường Châu Văn Liêm, TP. </w:t>
            </w:r>
            <w:r w:rsidRPr="007223CF">
              <w:rPr>
                <w:rFonts w:ascii="Times New Roman" w:hAnsi="Times New Roman"/>
                <w:sz w:val="24"/>
                <w:szCs w:val="24"/>
              </w:rPr>
              <w:t xml:space="preserve">Cần Thơ </w:t>
            </w:r>
          </w:p>
          <w:p w14:paraId="7877F7E9" w14:textId="77777777" w:rsidR="0048375C" w:rsidRPr="007223CF" w:rsidRDefault="0048375C" w:rsidP="0053512D">
            <w:pPr>
              <w:jc w:val="both"/>
              <w:rPr>
                <w:sz w:val="24"/>
                <w:szCs w:val="24"/>
                <w:lang w:val="de-DE"/>
              </w:rPr>
            </w:pPr>
          </w:p>
        </w:tc>
        <w:tc>
          <w:tcPr>
            <w:tcW w:w="1721" w:type="dxa"/>
            <w:tcBorders>
              <w:top w:val="single" w:sz="4" w:space="0" w:color="auto"/>
              <w:left w:val="single" w:sz="4" w:space="0" w:color="auto"/>
              <w:bottom w:val="single" w:sz="4" w:space="0" w:color="auto"/>
              <w:right w:val="single" w:sz="4" w:space="0" w:color="auto"/>
            </w:tcBorders>
            <w:vAlign w:val="center"/>
          </w:tcPr>
          <w:p w14:paraId="2D6E9DC2" w14:textId="77777777" w:rsidR="0048375C" w:rsidRPr="007223CF" w:rsidRDefault="0048375C" w:rsidP="0053512D">
            <w:pPr>
              <w:jc w:val="center"/>
              <w:rPr>
                <w:sz w:val="24"/>
                <w:szCs w:val="24"/>
                <w:lang w:val="de-DE"/>
              </w:rPr>
            </w:pPr>
            <w:r w:rsidRPr="007223CF">
              <w:rPr>
                <w:sz w:val="24"/>
                <w:szCs w:val="24"/>
                <w:lang w:val="de-DE"/>
              </w:rPr>
              <w:t>02</w:t>
            </w:r>
          </w:p>
        </w:tc>
        <w:tc>
          <w:tcPr>
            <w:tcW w:w="4064" w:type="dxa"/>
            <w:tcBorders>
              <w:top w:val="single" w:sz="4" w:space="0" w:color="auto"/>
              <w:left w:val="single" w:sz="4" w:space="0" w:color="auto"/>
              <w:bottom w:val="single" w:sz="4" w:space="0" w:color="auto"/>
              <w:right w:val="single" w:sz="4" w:space="0" w:color="auto"/>
            </w:tcBorders>
            <w:vAlign w:val="center"/>
          </w:tcPr>
          <w:p w14:paraId="07A6D58D" w14:textId="77777777" w:rsidR="0048375C" w:rsidRPr="007223CF" w:rsidRDefault="0048375C" w:rsidP="0053512D">
            <w:pPr>
              <w:jc w:val="both"/>
              <w:rPr>
                <w:sz w:val="24"/>
                <w:szCs w:val="24"/>
                <w:lang w:val="de-DE"/>
              </w:rPr>
            </w:pPr>
            <w:r w:rsidRPr="007223CF">
              <w:rPr>
                <w:sz w:val="24"/>
                <w:szCs w:val="24"/>
                <w:lang w:val="de-DE"/>
              </w:rPr>
              <w:t>01 thiết bị xạ trị áp sát sử dụng nguồn Ir-192</w:t>
            </w:r>
          </w:p>
          <w:p w14:paraId="265B2CEF" w14:textId="77777777" w:rsidR="0048375C" w:rsidRPr="007223CF" w:rsidRDefault="0048375C" w:rsidP="0053512D">
            <w:pPr>
              <w:jc w:val="both"/>
              <w:rPr>
                <w:sz w:val="24"/>
                <w:szCs w:val="24"/>
                <w:lang w:val="de-DE"/>
              </w:rPr>
            </w:pPr>
            <w:r w:rsidRPr="007223CF">
              <w:rPr>
                <w:sz w:val="24"/>
                <w:szCs w:val="24"/>
                <w:lang w:val="de-DE"/>
              </w:rPr>
              <w:t>01 thiết bị xạ trị từ xa sử dụng nguồn phóng xạ Co-60</w:t>
            </w:r>
          </w:p>
        </w:tc>
      </w:tr>
      <w:tr w:rsidR="0048375C" w:rsidRPr="00F67D86" w14:paraId="4CE9640D" w14:textId="77777777" w:rsidTr="0053512D">
        <w:trPr>
          <w:trHeight w:val="64"/>
          <w:jc w:val="center"/>
        </w:trPr>
        <w:tc>
          <w:tcPr>
            <w:tcW w:w="788" w:type="dxa"/>
            <w:tcBorders>
              <w:top w:val="single" w:sz="4" w:space="0" w:color="auto"/>
              <w:left w:val="single" w:sz="4" w:space="0" w:color="auto"/>
              <w:bottom w:val="single" w:sz="4" w:space="0" w:color="auto"/>
              <w:right w:val="single" w:sz="4" w:space="0" w:color="auto"/>
            </w:tcBorders>
            <w:vAlign w:val="center"/>
          </w:tcPr>
          <w:p w14:paraId="73757835" w14:textId="77777777" w:rsidR="0048375C" w:rsidRPr="0067354D" w:rsidRDefault="0048375C" w:rsidP="0053512D">
            <w:pPr>
              <w:jc w:val="center"/>
              <w:rPr>
                <w:sz w:val="24"/>
                <w:szCs w:val="24"/>
              </w:rPr>
            </w:pPr>
            <w:r>
              <w:rPr>
                <w:sz w:val="24"/>
                <w:szCs w:val="24"/>
              </w:rPr>
              <w:t>8</w:t>
            </w:r>
          </w:p>
        </w:tc>
        <w:tc>
          <w:tcPr>
            <w:tcW w:w="2748" w:type="dxa"/>
            <w:tcBorders>
              <w:top w:val="single" w:sz="4" w:space="0" w:color="auto"/>
              <w:left w:val="single" w:sz="4" w:space="0" w:color="auto"/>
              <w:bottom w:val="single" w:sz="4" w:space="0" w:color="auto"/>
              <w:right w:val="single" w:sz="4" w:space="0" w:color="auto"/>
            </w:tcBorders>
            <w:vAlign w:val="center"/>
          </w:tcPr>
          <w:p w14:paraId="7C91785F" w14:textId="77777777" w:rsidR="0048375C" w:rsidRPr="004E7B4B" w:rsidRDefault="0048375C" w:rsidP="0053512D">
            <w:pPr>
              <w:jc w:val="both"/>
              <w:rPr>
                <w:sz w:val="24"/>
                <w:szCs w:val="24"/>
                <w:lang w:val="de-DE"/>
              </w:rPr>
            </w:pPr>
            <w:r w:rsidRPr="004E7B4B">
              <w:rPr>
                <w:sz w:val="24"/>
                <w:szCs w:val="24"/>
                <w:lang w:val="de-DE"/>
              </w:rPr>
              <w:t>Bệnh viện Nhân dân 115</w:t>
            </w:r>
          </w:p>
        </w:tc>
        <w:tc>
          <w:tcPr>
            <w:tcW w:w="3990" w:type="dxa"/>
            <w:tcBorders>
              <w:top w:val="single" w:sz="4" w:space="0" w:color="auto"/>
              <w:left w:val="single" w:sz="4" w:space="0" w:color="auto"/>
              <w:bottom w:val="single" w:sz="4" w:space="0" w:color="auto"/>
              <w:right w:val="single" w:sz="4" w:space="0" w:color="auto"/>
            </w:tcBorders>
            <w:vAlign w:val="center"/>
          </w:tcPr>
          <w:p w14:paraId="73C3BCBC" w14:textId="77777777" w:rsidR="0048375C" w:rsidRPr="004E7B4B" w:rsidRDefault="0048375C" w:rsidP="0053512D">
            <w:pPr>
              <w:pStyle w:val="abc"/>
              <w:tabs>
                <w:tab w:val="left" w:pos="1560"/>
              </w:tabs>
              <w:ind w:right="112"/>
              <w:jc w:val="both"/>
              <w:rPr>
                <w:rFonts w:ascii="Times New Roman" w:hAnsi="Times New Roman"/>
                <w:sz w:val="24"/>
                <w:szCs w:val="24"/>
              </w:rPr>
            </w:pPr>
            <w:r w:rsidRPr="004E7B4B">
              <w:rPr>
                <w:rFonts w:ascii="Times New Roman" w:hAnsi="Times New Roman"/>
                <w:sz w:val="24"/>
                <w:szCs w:val="24"/>
                <w:lang w:val="de-DE"/>
              </w:rPr>
              <w:t xml:space="preserve">Số 527 Sư Vạn Hạnh, Phường 12, quận 10, TP. </w:t>
            </w:r>
            <w:r w:rsidRPr="004E7B4B">
              <w:rPr>
                <w:rFonts w:ascii="Times New Roman" w:hAnsi="Times New Roman"/>
                <w:sz w:val="24"/>
                <w:szCs w:val="24"/>
              </w:rPr>
              <w:t>Hồ Chí Minh</w:t>
            </w:r>
          </w:p>
        </w:tc>
        <w:tc>
          <w:tcPr>
            <w:tcW w:w="1721" w:type="dxa"/>
            <w:tcBorders>
              <w:top w:val="single" w:sz="4" w:space="0" w:color="auto"/>
              <w:left w:val="single" w:sz="4" w:space="0" w:color="auto"/>
              <w:bottom w:val="single" w:sz="4" w:space="0" w:color="auto"/>
              <w:right w:val="single" w:sz="4" w:space="0" w:color="auto"/>
            </w:tcBorders>
            <w:vAlign w:val="center"/>
          </w:tcPr>
          <w:p w14:paraId="372C6B9D" w14:textId="77777777" w:rsidR="0048375C" w:rsidRPr="004E7B4B" w:rsidRDefault="0048375C" w:rsidP="0053512D">
            <w:pPr>
              <w:jc w:val="center"/>
              <w:rPr>
                <w:sz w:val="24"/>
                <w:szCs w:val="24"/>
              </w:rPr>
            </w:pPr>
            <w:r w:rsidRPr="004E7B4B">
              <w:rPr>
                <w:sz w:val="24"/>
                <w:szCs w:val="24"/>
              </w:rPr>
              <w:t>01</w:t>
            </w:r>
          </w:p>
        </w:tc>
        <w:tc>
          <w:tcPr>
            <w:tcW w:w="4064" w:type="dxa"/>
            <w:tcBorders>
              <w:top w:val="single" w:sz="4" w:space="0" w:color="auto"/>
              <w:left w:val="single" w:sz="4" w:space="0" w:color="auto"/>
              <w:bottom w:val="single" w:sz="4" w:space="0" w:color="auto"/>
              <w:right w:val="single" w:sz="4" w:space="0" w:color="auto"/>
            </w:tcBorders>
            <w:vAlign w:val="center"/>
          </w:tcPr>
          <w:p w14:paraId="3E292E7E" w14:textId="77777777" w:rsidR="0048375C" w:rsidRPr="004E7B4B" w:rsidRDefault="0048375C" w:rsidP="0053512D">
            <w:pPr>
              <w:jc w:val="both"/>
              <w:rPr>
                <w:sz w:val="24"/>
                <w:szCs w:val="24"/>
              </w:rPr>
            </w:pPr>
            <w:r w:rsidRPr="004E7B4B">
              <w:rPr>
                <w:sz w:val="24"/>
                <w:szCs w:val="24"/>
              </w:rPr>
              <w:t>Thiết bị Gamma Knife sử dụng nguồn phóng xạ Co-60</w:t>
            </w:r>
          </w:p>
        </w:tc>
      </w:tr>
      <w:tr w:rsidR="0048375C" w:rsidRPr="00F67D86" w14:paraId="661A3E82" w14:textId="77777777" w:rsidTr="0053512D">
        <w:trPr>
          <w:trHeight w:val="64"/>
          <w:jc w:val="center"/>
        </w:trPr>
        <w:tc>
          <w:tcPr>
            <w:tcW w:w="788" w:type="dxa"/>
            <w:tcBorders>
              <w:top w:val="single" w:sz="4" w:space="0" w:color="auto"/>
              <w:left w:val="single" w:sz="4" w:space="0" w:color="auto"/>
              <w:bottom w:val="single" w:sz="4" w:space="0" w:color="auto"/>
              <w:right w:val="single" w:sz="4" w:space="0" w:color="auto"/>
            </w:tcBorders>
            <w:vAlign w:val="center"/>
          </w:tcPr>
          <w:p w14:paraId="30B01D1E" w14:textId="77777777" w:rsidR="0048375C" w:rsidRPr="0067354D" w:rsidRDefault="0048375C" w:rsidP="0053512D">
            <w:pPr>
              <w:jc w:val="center"/>
              <w:rPr>
                <w:sz w:val="24"/>
                <w:szCs w:val="24"/>
              </w:rPr>
            </w:pPr>
            <w:r>
              <w:rPr>
                <w:sz w:val="24"/>
                <w:szCs w:val="24"/>
              </w:rPr>
              <w:t>9</w:t>
            </w:r>
          </w:p>
        </w:tc>
        <w:tc>
          <w:tcPr>
            <w:tcW w:w="2748" w:type="dxa"/>
            <w:tcBorders>
              <w:top w:val="single" w:sz="4" w:space="0" w:color="auto"/>
              <w:left w:val="single" w:sz="4" w:space="0" w:color="auto"/>
              <w:bottom w:val="single" w:sz="4" w:space="0" w:color="auto"/>
              <w:right w:val="single" w:sz="4" w:space="0" w:color="auto"/>
            </w:tcBorders>
            <w:vAlign w:val="center"/>
          </w:tcPr>
          <w:p w14:paraId="6F59CBEE" w14:textId="77777777" w:rsidR="0048375C" w:rsidRPr="0067354D" w:rsidRDefault="0048375C" w:rsidP="0053512D">
            <w:pPr>
              <w:jc w:val="both"/>
              <w:rPr>
                <w:sz w:val="24"/>
                <w:szCs w:val="24"/>
              </w:rPr>
            </w:pPr>
            <w:r w:rsidRPr="0067354D">
              <w:rPr>
                <w:sz w:val="24"/>
                <w:szCs w:val="24"/>
              </w:rPr>
              <w:t>Bệnh viện Đa khoa tỉnh Bắc Ninh</w:t>
            </w:r>
          </w:p>
        </w:tc>
        <w:tc>
          <w:tcPr>
            <w:tcW w:w="3990" w:type="dxa"/>
            <w:tcBorders>
              <w:top w:val="single" w:sz="4" w:space="0" w:color="auto"/>
              <w:left w:val="single" w:sz="4" w:space="0" w:color="auto"/>
              <w:bottom w:val="single" w:sz="4" w:space="0" w:color="auto"/>
              <w:right w:val="single" w:sz="4" w:space="0" w:color="auto"/>
            </w:tcBorders>
            <w:vAlign w:val="center"/>
          </w:tcPr>
          <w:p w14:paraId="62F166F7" w14:textId="77777777" w:rsidR="0048375C" w:rsidRPr="00E96713" w:rsidRDefault="0048375C" w:rsidP="0053512D">
            <w:pPr>
              <w:spacing w:before="120"/>
              <w:jc w:val="both"/>
              <w:rPr>
                <w:sz w:val="24"/>
                <w:szCs w:val="24"/>
                <w:lang w:val="es-VE"/>
              </w:rPr>
            </w:pPr>
            <w:r w:rsidRPr="0067354D">
              <w:rPr>
                <w:sz w:val="24"/>
                <w:szCs w:val="24"/>
                <w:lang w:val="es-VE"/>
              </w:rPr>
              <w:t>Bồ Sơn – Võ Cường – Tp. Bắc Ninh – tỉnh Bắc Ninh</w:t>
            </w:r>
          </w:p>
        </w:tc>
        <w:tc>
          <w:tcPr>
            <w:tcW w:w="1721" w:type="dxa"/>
            <w:tcBorders>
              <w:top w:val="single" w:sz="4" w:space="0" w:color="auto"/>
              <w:left w:val="single" w:sz="4" w:space="0" w:color="auto"/>
              <w:bottom w:val="single" w:sz="4" w:space="0" w:color="auto"/>
              <w:right w:val="single" w:sz="4" w:space="0" w:color="auto"/>
            </w:tcBorders>
            <w:vAlign w:val="center"/>
          </w:tcPr>
          <w:p w14:paraId="6207F529" w14:textId="77777777" w:rsidR="0048375C" w:rsidRPr="0067354D" w:rsidRDefault="0048375C" w:rsidP="0053512D">
            <w:pPr>
              <w:jc w:val="center"/>
              <w:rPr>
                <w:sz w:val="24"/>
                <w:szCs w:val="24"/>
              </w:rPr>
            </w:pPr>
            <w:r w:rsidRPr="0067354D">
              <w:rPr>
                <w:sz w:val="24"/>
                <w:szCs w:val="24"/>
              </w:rPr>
              <w:t>01</w:t>
            </w:r>
          </w:p>
        </w:tc>
        <w:tc>
          <w:tcPr>
            <w:tcW w:w="4064" w:type="dxa"/>
            <w:tcBorders>
              <w:top w:val="single" w:sz="4" w:space="0" w:color="auto"/>
              <w:left w:val="single" w:sz="4" w:space="0" w:color="auto"/>
              <w:bottom w:val="single" w:sz="4" w:space="0" w:color="auto"/>
              <w:right w:val="single" w:sz="4" w:space="0" w:color="auto"/>
            </w:tcBorders>
            <w:vAlign w:val="center"/>
          </w:tcPr>
          <w:p w14:paraId="66550128" w14:textId="77777777" w:rsidR="0048375C" w:rsidRPr="00174DAF" w:rsidRDefault="0048375C" w:rsidP="0053512D">
            <w:pPr>
              <w:jc w:val="both"/>
              <w:rPr>
                <w:sz w:val="24"/>
                <w:szCs w:val="24"/>
              </w:rPr>
            </w:pPr>
            <w:r w:rsidRPr="00174DAF">
              <w:rPr>
                <w:sz w:val="24"/>
                <w:szCs w:val="24"/>
              </w:rPr>
              <w:t>Thiết bị xạ trị áp sát suất liều cao sử dụng nguồn phóng xạ Co-60</w:t>
            </w:r>
          </w:p>
        </w:tc>
      </w:tr>
      <w:tr w:rsidR="0048375C" w:rsidRPr="00F67D86" w14:paraId="05FE015F" w14:textId="77777777" w:rsidTr="0053512D">
        <w:trPr>
          <w:trHeight w:val="623"/>
          <w:jc w:val="center"/>
        </w:trPr>
        <w:tc>
          <w:tcPr>
            <w:tcW w:w="788" w:type="dxa"/>
            <w:tcBorders>
              <w:top w:val="single" w:sz="4" w:space="0" w:color="auto"/>
              <w:left w:val="single" w:sz="4" w:space="0" w:color="auto"/>
              <w:bottom w:val="single" w:sz="4" w:space="0" w:color="auto"/>
              <w:right w:val="single" w:sz="4" w:space="0" w:color="auto"/>
            </w:tcBorders>
            <w:vAlign w:val="center"/>
          </w:tcPr>
          <w:p w14:paraId="17DCFF69" w14:textId="77777777" w:rsidR="0048375C" w:rsidRPr="0067354D" w:rsidRDefault="0048375C" w:rsidP="0053512D">
            <w:pPr>
              <w:jc w:val="center"/>
              <w:rPr>
                <w:sz w:val="24"/>
                <w:szCs w:val="24"/>
              </w:rPr>
            </w:pPr>
            <w:r w:rsidRPr="0067354D">
              <w:rPr>
                <w:sz w:val="24"/>
                <w:szCs w:val="24"/>
              </w:rPr>
              <w:lastRenderedPageBreak/>
              <w:t>1</w:t>
            </w:r>
            <w:r>
              <w:rPr>
                <w:sz w:val="24"/>
                <w:szCs w:val="24"/>
              </w:rPr>
              <w:t>0</w:t>
            </w:r>
          </w:p>
        </w:tc>
        <w:tc>
          <w:tcPr>
            <w:tcW w:w="2748" w:type="dxa"/>
            <w:tcBorders>
              <w:top w:val="single" w:sz="4" w:space="0" w:color="auto"/>
              <w:left w:val="single" w:sz="4" w:space="0" w:color="auto"/>
              <w:bottom w:val="single" w:sz="4" w:space="0" w:color="auto"/>
              <w:right w:val="single" w:sz="4" w:space="0" w:color="auto"/>
            </w:tcBorders>
            <w:vAlign w:val="center"/>
          </w:tcPr>
          <w:p w14:paraId="143F0E21" w14:textId="77777777" w:rsidR="0048375C" w:rsidRPr="0067354D" w:rsidRDefault="0048375C" w:rsidP="0053512D">
            <w:pPr>
              <w:jc w:val="both"/>
              <w:rPr>
                <w:sz w:val="24"/>
                <w:szCs w:val="24"/>
              </w:rPr>
            </w:pPr>
            <w:r w:rsidRPr="0067354D">
              <w:rPr>
                <w:sz w:val="24"/>
                <w:szCs w:val="24"/>
              </w:rPr>
              <w:t>Bệnh viện Quân Y 175</w:t>
            </w:r>
          </w:p>
        </w:tc>
        <w:tc>
          <w:tcPr>
            <w:tcW w:w="3990" w:type="dxa"/>
            <w:tcBorders>
              <w:top w:val="single" w:sz="4" w:space="0" w:color="auto"/>
              <w:left w:val="single" w:sz="4" w:space="0" w:color="auto"/>
              <w:bottom w:val="single" w:sz="4" w:space="0" w:color="auto"/>
              <w:right w:val="single" w:sz="4" w:space="0" w:color="auto"/>
            </w:tcBorders>
            <w:vAlign w:val="center"/>
          </w:tcPr>
          <w:p w14:paraId="520DB731" w14:textId="77777777" w:rsidR="0048375C" w:rsidRPr="0067354D" w:rsidRDefault="0048375C" w:rsidP="0053512D">
            <w:pPr>
              <w:jc w:val="both"/>
              <w:rPr>
                <w:sz w:val="24"/>
                <w:szCs w:val="24"/>
                <w:lang w:val="es-VE"/>
              </w:rPr>
            </w:pPr>
            <w:r w:rsidRPr="0067354D">
              <w:rPr>
                <w:sz w:val="24"/>
                <w:szCs w:val="24"/>
                <w:lang w:val="es-VE"/>
              </w:rPr>
              <w:t>Số 786 Nguyễn Kiệm, phường 3, quận Gò Vấp</w:t>
            </w:r>
          </w:p>
        </w:tc>
        <w:tc>
          <w:tcPr>
            <w:tcW w:w="1721" w:type="dxa"/>
            <w:tcBorders>
              <w:top w:val="single" w:sz="4" w:space="0" w:color="auto"/>
              <w:left w:val="single" w:sz="4" w:space="0" w:color="auto"/>
              <w:bottom w:val="single" w:sz="4" w:space="0" w:color="auto"/>
              <w:right w:val="single" w:sz="4" w:space="0" w:color="auto"/>
            </w:tcBorders>
            <w:vAlign w:val="center"/>
          </w:tcPr>
          <w:p w14:paraId="7339BD45" w14:textId="77777777" w:rsidR="0048375C" w:rsidRPr="0067354D" w:rsidRDefault="0048375C" w:rsidP="0053512D">
            <w:pPr>
              <w:jc w:val="center"/>
              <w:rPr>
                <w:sz w:val="24"/>
                <w:szCs w:val="24"/>
              </w:rPr>
            </w:pPr>
            <w:r w:rsidRPr="0067354D">
              <w:rPr>
                <w:sz w:val="24"/>
                <w:szCs w:val="24"/>
              </w:rPr>
              <w:t>01</w:t>
            </w:r>
          </w:p>
        </w:tc>
        <w:tc>
          <w:tcPr>
            <w:tcW w:w="4064" w:type="dxa"/>
            <w:tcBorders>
              <w:top w:val="single" w:sz="4" w:space="0" w:color="auto"/>
              <w:left w:val="single" w:sz="4" w:space="0" w:color="auto"/>
              <w:bottom w:val="single" w:sz="4" w:space="0" w:color="auto"/>
              <w:right w:val="single" w:sz="4" w:space="0" w:color="auto"/>
            </w:tcBorders>
            <w:vAlign w:val="center"/>
          </w:tcPr>
          <w:p w14:paraId="091F048B" w14:textId="77777777" w:rsidR="0048375C" w:rsidRPr="00174DAF" w:rsidRDefault="0048375C" w:rsidP="0053512D">
            <w:pPr>
              <w:jc w:val="both"/>
              <w:rPr>
                <w:sz w:val="24"/>
                <w:szCs w:val="24"/>
              </w:rPr>
            </w:pPr>
            <w:r w:rsidRPr="00174DAF">
              <w:rPr>
                <w:sz w:val="24"/>
                <w:szCs w:val="24"/>
              </w:rPr>
              <w:t>01 thiết bị xạ trị áp sát suất liều cao sử dụng 01 nguồn phóng xạ Ir-192</w:t>
            </w:r>
          </w:p>
        </w:tc>
      </w:tr>
      <w:tr w:rsidR="0048375C" w:rsidRPr="00F67D86" w14:paraId="0220B8C8" w14:textId="77777777" w:rsidTr="0053512D">
        <w:trPr>
          <w:trHeight w:val="64"/>
          <w:jc w:val="center"/>
        </w:trPr>
        <w:tc>
          <w:tcPr>
            <w:tcW w:w="788" w:type="dxa"/>
            <w:tcBorders>
              <w:top w:val="single" w:sz="4" w:space="0" w:color="auto"/>
              <w:left w:val="single" w:sz="4" w:space="0" w:color="auto"/>
              <w:bottom w:val="single" w:sz="4" w:space="0" w:color="auto"/>
              <w:right w:val="single" w:sz="4" w:space="0" w:color="auto"/>
            </w:tcBorders>
            <w:vAlign w:val="center"/>
          </w:tcPr>
          <w:p w14:paraId="7C8747D0" w14:textId="77777777" w:rsidR="0048375C" w:rsidRPr="0067354D" w:rsidRDefault="0048375C" w:rsidP="0053512D">
            <w:pPr>
              <w:jc w:val="center"/>
              <w:rPr>
                <w:sz w:val="24"/>
                <w:szCs w:val="24"/>
              </w:rPr>
            </w:pPr>
            <w:r>
              <w:rPr>
                <w:sz w:val="24"/>
                <w:szCs w:val="24"/>
              </w:rPr>
              <w:t>11</w:t>
            </w:r>
          </w:p>
        </w:tc>
        <w:tc>
          <w:tcPr>
            <w:tcW w:w="2748" w:type="dxa"/>
            <w:tcBorders>
              <w:top w:val="single" w:sz="4" w:space="0" w:color="auto"/>
              <w:left w:val="single" w:sz="4" w:space="0" w:color="auto"/>
              <w:bottom w:val="single" w:sz="4" w:space="0" w:color="auto"/>
              <w:right w:val="single" w:sz="4" w:space="0" w:color="auto"/>
            </w:tcBorders>
            <w:vAlign w:val="center"/>
          </w:tcPr>
          <w:p w14:paraId="6CDB0081" w14:textId="77777777" w:rsidR="0048375C" w:rsidRPr="0067354D" w:rsidRDefault="0048375C" w:rsidP="0053512D">
            <w:pPr>
              <w:jc w:val="both"/>
              <w:rPr>
                <w:sz w:val="24"/>
                <w:szCs w:val="24"/>
              </w:rPr>
            </w:pPr>
            <w:r w:rsidRPr="0067354D">
              <w:rPr>
                <w:sz w:val="24"/>
                <w:szCs w:val="24"/>
              </w:rPr>
              <w:t>Bệnh viện đa khoa tỉnh Lâm Đồng</w:t>
            </w:r>
          </w:p>
        </w:tc>
        <w:tc>
          <w:tcPr>
            <w:tcW w:w="3990" w:type="dxa"/>
            <w:tcBorders>
              <w:top w:val="single" w:sz="4" w:space="0" w:color="auto"/>
              <w:left w:val="single" w:sz="4" w:space="0" w:color="auto"/>
              <w:bottom w:val="single" w:sz="4" w:space="0" w:color="auto"/>
              <w:right w:val="single" w:sz="4" w:space="0" w:color="auto"/>
            </w:tcBorders>
            <w:vAlign w:val="center"/>
          </w:tcPr>
          <w:p w14:paraId="28AF3E24" w14:textId="77777777" w:rsidR="0048375C" w:rsidRPr="0067354D" w:rsidRDefault="0048375C" w:rsidP="0053512D">
            <w:pPr>
              <w:spacing w:before="120"/>
              <w:jc w:val="both"/>
              <w:rPr>
                <w:sz w:val="24"/>
                <w:szCs w:val="24"/>
                <w:lang w:val="es-VE"/>
              </w:rPr>
            </w:pPr>
            <w:r w:rsidRPr="0067354D">
              <w:rPr>
                <w:sz w:val="24"/>
                <w:szCs w:val="24"/>
                <w:lang w:val="es-VE"/>
              </w:rPr>
              <w:t>Số 04 Phạm Ngọc Thạch, phường 6, TP. Đà Lạt. tỉnh Lâm Đồng</w:t>
            </w:r>
          </w:p>
        </w:tc>
        <w:tc>
          <w:tcPr>
            <w:tcW w:w="1721" w:type="dxa"/>
            <w:tcBorders>
              <w:top w:val="single" w:sz="4" w:space="0" w:color="auto"/>
              <w:left w:val="single" w:sz="4" w:space="0" w:color="auto"/>
              <w:bottom w:val="single" w:sz="4" w:space="0" w:color="auto"/>
              <w:right w:val="single" w:sz="4" w:space="0" w:color="auto"/>
            </w:tcBorders>
            <w:vAlign w:val="center"/>
          </w:tcPr>
          <w:p w14:paraId="65EFA67F" w14:textId="77777777" w:rsidR="0048375C" w:rsidRPr="0067354D" w:rsidRDefault="0048375C" w:rsidP="0053512D">
            <w:pPr>
              <w:jc w:val="center"/>
              <w:rPr>
                <w:sz w:val="24"/>
                <w:szCs w:val="24"/>
              </w:rPr>
            </w:pPr>
            <w:r w:rsidRPr="0067354D">
              <w:rPr>
                <w:sz w:val="24"/>
                <w:szCs w:val="24"/>
              </w:rPr>
              <w:t>01</w:t>
            </w:r>
          </w:p>
        </w:tc>
        <w:tc>
          <w:tcPr>
            <w:tcW w:w="4064" w:type="dxa"/>
            <w:tcBorders>
              <w:top w:val="single" w:sz="4" w:space="0" w:color="auto"/>
              <w:left w:val="single" w:sz="4" w:space="0" w:color="auto"/>
              <w:bottom w:val="single" w:sz="4" w:space="0" w:color="auto"/>
              <w:right w:val="single" w:sz="4" w:space="0" w:color="auto"/>
            </w:tcBorders>
            <w:vAlign w:val="center"/>
          </w:tcPr>
          <w:p w14:paraId="35D3318D" w14:textId="77777777" w:rsidR="0048375C" w:rsidRPr="00174DAF" w:rsidRDefault="0048375C" w:rsidP="0053512D">
            <w:pPr>
              <w:jc w:val="both"/>
              <w:rPr>
                <w:sz w:val="24"/>
                <w:szCs w:val="24"/>
              </w:rPr>
            </w:pPr>
            <w:r w:rsidRPr="00174DAF">
              <w:rPr>
                <w:sz w:val="24"/>
                <w:szCs w:val="24"/>
              </w:rPr>
              <w:t>01 thiết bị xạ trị áp sát suất liều cao sử dụng 01 nguồn phóng xạ Ir-192</w:t>
            </w:r>
          </w:p>
        </w:tc>
      </w:tr>
      <w:tr w:rsidR="0048375C" w:rsidRPr="00F67D86" w14:paraId="13DEAC04" w14:textId="77777777" w:rsidTr="0053512D">
        <w:trPr>
          <w:trHeight w:val="64"/>
          <w:jc w:val="center"/>
        </w:trPr>
        <w:tc>
          <w:tcPr>
            <w:tcW w:w="788" w:type="dxa"/>
            <w:tcBorders>
              <w:top w:val="single" w:sz="4" w:space="0" w:color="auto"/>
              <w:left w:val="single" w:sz="4" w:space="0" w:color="auto"/>
              <w:bottom w:val="single" w:sz="4" w:space="0" w:color="auto"/>
              <w:right w:val="single" w:sz="4" w:space="0" w:color="auto"/>
            </w:tcBorders>
            <w:vAlign w:val="center"/>
          </w:tcPr>
          <w:p w14:paraId="3C5D79DE" w14:textId="77777777" w:rsidR="0048375C" w:rsidRPr="0067354D" w:rsidRDefault="0048375C" w:rsidP="0053512D">
            <w:pPr>
              <w:jc w:val="center"/>
              <w:rPr>
                <w:sz w:val="24"/>
                <w:szCs w:val="24"/>
              </w:rPr>
            </w:pPr>
            <w:r>
              <w:rPr>
                <w:sz w:val="24"/>
                <w:szCs w:val="24"/>
              </w:rPr>
              <w:t>12</w:t>
            </w:r>
          </w:p>
        </w:tc>
        <w:tc>
          <w:tcPr>
            <w:tcW w:w="2748" w:type="dxa"/>
            <w:tcBorders>
              <w:top w:val="single" w:sz="4" w:space="0" w:color="auto"/>
              <w:left w:val="single" w:sz="4" w:space="0" w:color="auto"/>
              <w:bottom w:val="single" w:sz="4" w:space="0" w:color="auto"/>
              <w:right w:val="single" w:sz="4" w:space="0" w:color="auto"/>
            </w:tcBorders>
            <w:vAlign w:val="center"/>
          </w:tcPr>
          <w:p w14:paraId="69190FBE" w14:textId="77777777" w:rsidR="0048375C" w:rsidRPr="0067354D" w:rsidRDefault="0048375C" w:rsidP="0053512D">
            <w:pPr>
              <w:jc w:val="both"/>
              <w:rPr>
                <w:bCs/>
                <w:sz w:val="24"/>
                <w:szCs w:val="24"/>
                <w:lang w:val="de-DE"/>
              </w:rPr>
            </w:pPr>
            <w:r>
              <w:rPr>
                <w:bCs/>
                <w:sz w:val="24"/>
                <w:szCs w:val="24"/>
                <w:lang w:val="de-DE"/>
              </w:rPr>
              <w:t>Bệnh viện</w:t>
            </w:r>
            <w:r w:rsidRPr="0067354D">
              <w:rPr>
                <w:bCs/>
                <w:sz w:val="24"/>
                <w:szCs w:val="24"/>
                <w:lang w:val="de-DE"/>
              </w:rPr>
              <w:t xml:space="preserve"> </w:t>
            </w:r>
            <w:r>
              <w:rPr>
                <w:bCs/>
                <w:sz w:val="24"/>
                <w:szCs w:val="24"/>
                <w:lang w:val="de-DE"/>
              </w:rPr>
              <w:t>Đa khoa</w:t>
            </w:r>
            <w:r w:rsidRPr="0067354D">
              <w:rPr>
                <w:bCs/>
                <w:sz w:val="24"/>
                <w:szCs w:val="24"/>
                <w:lang w:val="de-DE"/>
              </w:rPr>
              <w:t xml:space="preserve"> tỉnh Kiên Giang</w:t>
            </w:r>
          </w:p>
        </w:tc>
        <w:tc>
          <w:tcPr>
            <w:tcW w:w="3990" w:type="dxa"/>
            <w:tcBorders>
              <w:top w:val="single" w:sz="4" w:space="0" w:color="auto"/>
              <w:left w:val="single" w:sz="4" w:space="0" w:color="auto"/>
              <w:bottom w:val="single" w:sz="4" w:space="0" w:color="auto"/>
              <w:right w:val="single" w:sz="4" w:space="0" w:color="auto"/>
            </w:tcBorders>
            <w:vAlign w:val="center"/>
          </w:tcPr>
          <w:p w14:paraId="017DD18E" w14:textId="77777777" w:rsidR="0048375C" w:rsidRPr="0067354D" w:rsidRDefault="0048375C" w:rsidP="0053512D">
            <w:pPr>
              <w:pStyle w:val="abc"/>
              <w:tabs>
                <w:tab w:val="left" w:pos="1560"/>
              </w:tabs>
              <w:ind w:right="-574"/>
              <w:jc w:val="both"/>
              <w:rPr>
                <w:rFonts w:ascii="Times New Roman" w:hAnsi="Times New Roman"/>
                <w:sz w:val="24"/>
                <w:szCs w:val="24"/>
                <w:lang w:val="pt-BR"/>
              </w:rPr>
            </w:pPr>
            <w:r w:rsidRPr="0067354D">
              <w:rPr>
                <w:rFonts w:ascii="Times New Roman" w:hAnsi="Times New Roman"/>
                <w:sz w:val="24"/>
                <w:szCs w:val="24"/>
                <w:lang w:val="pt-BR"/>
              </w:rPr>
              <w:t>Số 46 Lê Lợi, TP. Rạch Giá, tỉnh Kiên Giang</w:t>
            </w:r>
          </w:p>
        </w:tc>
        <w:tc>
          <w:tcPr>
            <w:tcW w:w="1721" w:type="dxa"/>
            <w:tcBorders>
              <w:top w:val="single" w:sz="4" w:space="0" w:color="auto"/>
              <w:left w:val="single" w:sz="4" w:space="0" w:color="auto"/>
              <w:bottom w:val="single" w:sz="4" w:space="0" w:color="auto"/>
              <w:right w:val="single" w:sz="4" w:space="0" w:color="auto"/>
            </w:tcBorders>
            <w:vAlign w:val="center"/>
          </w:tcPr>
          <w:p w14:paraId="52DCECC8" w14:textId="77777777" w:rsidR="0048375C" w:rsidRPr="0067354D" w:rsidRDefault="0048375C" w:rsidP="0053512D">
            <w:pPr>
              <w:jc w:val="center"/>
              <w:rPr>
                <w:sz w:val="24"/>
                <w:szCs w:val="24"/>
              </w:rPr>
            </w:pPr>
            <w:r w:rsidRPr="0067354D">
              <w:rPr>
                <w:sz w:val="24"/>
                <w:szCs w:val="24"/>
              </w:rPr>
              <w:t>01</w:t>
            </w:r>
          </w:p>
        </w:tc>
        <w:tc>
          <w:tcPr>
            <w:tcW w:w="4064" w:type="dxa"/>
            <w:tcBorders>
              <w:top w:val="single" w:sz="4" w:space="0" w:color="auto"/>
              <w:left w:val="single" w:sz="4" w:space="0" w:color="auto"/>
              <w:bottom w:val="single" w:sz="4" w:space="0" w:color="auto"/>
              <w:right w:val="single" w:sz="4" w:space="0" w:color="auto"/>
            </w:tcBorders>
            <w:vAlign w:val="center"/>
          </w:tcPr>
          <w:p w14:paraId="00749758" w14:textId="77777777" w:rsidR="0048375C" w:rsidRPr="00174DAF" w:rsidRDefault="0048375C" w:rsidP="0053512D">
            <w:pPr>
              <w:jc w:val="both"/>
              <w:rPr>
                <w:sz w:val="24"/>
                <w:szCs w:val="24"/>
              </w:rPr>
            </w:pPr>
            <w:r w:rsidRPr="00174DAF">
              <w:rPr>
                <w:sz w:val="24"/>
                <w:szCs w:val="24"/>
              </w:rPr>
              <w:t>01 thiết bị xạ trị áp sát suất liều cao sử dụng 01 nguồn phóng xạ Ir-192</w:t>
            </w:r>
          </w:p>
        </w:tc>
      </w:tr>
      <w:tr w:rsidR="0048375C" w:rsidRPr="00F67D86" w14:paraId="55B0E6A0" w14:textId="77777777" w:rsidTr="0053512D">
        <w:trPr>
          <w:trHeight w:val="64"/>
          <w:jc w:val="center"/>
        </w:trPr>
        <w:tc>
          <w:tcPr>
            <w:tcW w:w="788" w:type="dxa"/>
            <w:tcBorders>
              <w:top w:val="single" w:sz="4" w:space="0" w:color="auto"/>
              <w:left w:val="single" w:sz="4" w:space="0" w:color="auto"/>
              <w:bottom w:val="single" w:sz="4" w:space="0" w:color="auto"/>
              <w:right w:val="single" w:sz="4" w:space="0" w:color="auto"/>
            </w:tcBorders>
            <w:vAlign w:val="center"/>
          </w:tcPr>
          <w:p w14:paraId="6079CCE6" w14:textId="77777777" w:rsidR="0048375C" w:rsidRPr="0067354D" w:rsidRDefault="0048375C" w:rsidP="0053512D">
            <w:pPr>
              <w:jc w:val="center"/>
              <w:rPr>
                <w:sz w:val="24"/>
                <w:szCs w:val="24"/>
              </w:rPr>
            </w:pPr>
            <w:r>
              <w:rPr>
                <w:sz w:val="24"/>
                <w:szCs w:val="24"/>
              </w:rPr>
              <w:t>13</w:t>
            </w:r>
          </w:p>
        </w:tc>
        <w:tc>
          <w:tcPr>
            <w:tcW w:w="2748" w:type="dxa"/>
            <w:tcBorders>
              <w:top w:val="single" w:sz="4" w:space="0" w:color="auto"/>
              <w:left w:val="single" w:sz="4" w:space="0" w:color="auto"/>
              <w:bottom w:val="single" w:sz="4" w:space="0" w:color="auto"/>
              <w:right w:val="single" w:sz="4" w:space="0" w:color="auto"/>
            </w:tcBorders>
            <w:vAlign w:val="center"/>
          </w:tcPr>
          <w:p w14:paraId="3BB688C8" w14:textId="77777777" w:rsidR="0048375C" w:rsidRPr="0067354D" w:rsidRDefault="0048375C" w:rsidP="0053512D">
            <w:pPr>
              <w:jc w:val="both"/>
              <w:rPr>
                <w:bCs/>
                <w:sz w:val="24"/>
                <w:szCs w:val="24"/>
                <w:lang w:val="de-DE"/>
              </w:rPr>
            </w:pPr>
            <w:r w:rsidRPr="0067354D">
              <w:rPr>
                <w:bCs/>
                <w:sz w:val="24"/>
                <w:szCs w:val="24"/>
                <w:lang w:val="de-DE"/>
              </w:rPr>
              <w:t>Bệnh viện Ung bướu Đà Nẵng</w:t>
            </w:r>
          </w:p>
        </w:tc>
        <w:tc>
          <w:tcPr>
            <w:tcW w:w="3990" w:type="dxa"/>
            <w:tcBorders>
              <w:top w:val="single" w:sz="4" w:space="0" w:color="auto"/>
              <w:left w:val="single" w:sz="4" w:space="0" w:color="auto"/>
              <w:bottom w:val="single" w:sz="4" w:space="0" w:color="auto"/>
              <w:right w:val="single" w:sz="4" w:space="0" w:color="auto"/>
            </w:tcBorders>
            <w:vAlign w:val="center"/>
          </w:tcPr>
          <w:p w14:paraId="64AA2E21" w14:textId="77777777" w:rsidR="0048375C" w:rsidRPr="0067354D" w:rsidRDefault="0048375C" w:rsidP="0053512D">
            <w:pPr>
              <w:pStyle w:val="abc"/>
              <w:tabs>
                <w:tab w:val="left" w:pos="1560"/>
              </w:tabs>
              <w:ind w:right="98"/>
              <w:jc w:val="both"/>
              <w:rPr>
                <w:rFonts w:ascii="Times New Roman" w:hAnsi="Times New Roman"/>
                <w:sz w:val="24"/>
                <w:szCs w:val="24"/>
                <w:lang w:val="pt-BR"/>
              </w:rPr>
            </w:pPr>
            <w:r w:rsidRPr="0067354D">
              <w:rPr>
                <w:rFonts w:ascii="Times New Roman" w:hAnsi="Times New Roman"/>
                <w:sz w:val="24"/>
                <w:szCs w:val="24"/>
                <w:lang w:val="pt-BR"/>
              </w:rPr>
              <w:t>Tổ 78 Hòa Minh, Q. Liên Chiểu, TP. Đà Nẵng</w:t>
            </w:r>
          </w:p>
        </w:tc>
        <w:tc>
          <w:tcPr>
            <w:tcW w:w="1721" w:type="dxa"/>
            <w:tcBorders>
              <w:top w:val="single" w:sz="4" w:space="0" w:color="auto"/>
              <w:left w:val="single" w:sz="4" w:space="0" w:color="auto"/>
              <w:bottom w:val="single" w:sz="4" w:space="0" w:color="auto"/>
              <w:right w:val="single" w:sz="4" w:space="0" w:color="auto"/>
            </w:tcBorders>
            <w:vAlign w:val="center"/>
          </w:tcPr>
          <w:p w14:paraId="6FB8A125" w14:textId="77777777" w:rsidR="0048375C" w:rsidRPr="0067354D" w:rsidRDefault="0048375C" w:rsidP="0053512D">
            <w:pPr>
              <w:jc w:val="center"/>
              <w:rPr>
                <w:sz w:val="24"/>
                <w:szCs w:val="24"/>
              </w:rPr>
            </w:pPr>
            <w:r w:rsidRPr="0067354D">
              <w:rPr>
                <w:sz w:val="24"/>
                <w:szCs w:val="24"/>
              </w:rPr>
              <w:t>01</w:t>
            </w:r>
          </w:p>
        </w:tc>
        <w:tc>
          <w:tcPr>
            <w:tcW w:w="4064" w:type="dxa"/>
            <w:tcBorders>
              <w:top w:val="single" w:sz="4" w:space="0" w:color="auto"/>
              <w:left w:val="single" w:sz="4" w:space="0" w:color="auto"/>
              <w:bottom w:val="single" w:sz="4" w:space="0" w:color="auto"/>
              <w:right w:val="single" w:sz="4" w:space="0" w:color="auto"/>
            </w:tcBorders>
            <w:vAlign w:val="center"/>
          </w:tcPr>
          <w:p w14:paraId="190AFDA2" w14:textId="77777777" w:rsidR="0048375C" w:rsidRPr="00174DAF" w:rsidRDefault="0048375C" w:rsidP="0053512D">
            <w:pPr>
              <w:jc w:val="both"/>
              <w:rPr>
                <w:sz w:val="24"/>
                <w:szCs w:val="24"/>
              </w:rPr>
            </w:pPr>
            <w:r w:rsidRPr="00174DAF">
              <w:rPr>
                <w:sz w:val="24"/>
                <w:szCs w:val="24"/>
              </w:rPr>
              <w:t xml:space="preserve">01 thiết bị xạ trị áp sát suất liều cao sử dụng 01 nguồn phóng xạ Ir-192 </w:t>
            </w:r>
          </w:p>
        </w:tc>
      </w:tr>
      <w:tr w:rsidR="0048375C" w:rsidRPr="00F67D86" w14:paraId="784ED272" w14:textId="77777777" w:rsidTr="0053512D">
        <w:trPr>
          <w:trHeight w:val="64"/>
          <w:jc w:val="center"/>
        </w:trPr>
        <w:tc>
          <w:tcPr>
            <w:tcW w:w="788" w:type="dxa"/>
            <w:tcBorders>
              <w:top w:val="single" w:sz="4" w:space="0" w:color="auto"/>
              <w:left w:val="single" w:sz="4" w:space="0" w:color="auto"/>
              <w:bottom w:val="single" w:sz="4" w:space="0" w:color="auto"/>
              <w:right w:val="single" w:sz="4" w:space="0" w:color="auto"/>
            </w:tcBorders>
            <w:vAlign w:val="center"/>
          </w:tcPr>
          <w:p w14:paraId="7E8C597E" w14:textId="77777777" w:rsidR="0048375C" w:rsidRPr="0067354D" w:rsidRDefault="0048375C" w:rsidP="0053512D">
            <w:pPr>
              <w:jc w:val="center"/>
              <w:rPr>
                <w:sz w:val="24"/>
                <w:szCs w:val="24"/>
              </w:rPr>
            </w:pPr>
            <w:r>
              <w:rPr>
                <w:sz w:val="24"/>
                <w:szCs w:val="24"/>
              </w:rPr>
              <w:t>14</w:t>
            </w:r>
          </w:p>
        </w:tc>
        <w:tc>
          <w:tcPr>
            <w:tcW w:w="2748" w:type="dxa"/>
            <w:tcBorders>
              <w:top w:val="single" w:sz="4" w:space="0" w:color="auto"/>
              <w:left w:val="single" w:sz="4" w:space="0" w:color="auto"/>
              <w:bottom w:val="single" w:sz="4" w:space="0" w:color="auto"/>
              <w:right w:val="single" w:sz="4" w:space="0" w:color="auto"/>
            </w:tcBorders>
            <w:vAlign w:val="center"/>
          </w:tcPr>
          <w:p w14:paraId="69524104" w14:textId="77777777" w:rsidR="0048375C" w:rsidRPr="008741DC" w:rsidRDefault="0048375C" w:rsidP="0053512D">
            <w:pPr>
              <w:spacing w:before="120"/>
              <w:jc w:val="both"/>
              <w:rPr>
                <w:sz w:val="24"/>
                <w:szCs w:val="24"/>
                <w:lang w:val="de-DE"/>
              </w:rPr>
            </w:pPr>
            <w:r w:rsidRPr="008741DC">
              <w:rPr>
                <w:sz w:val="24"/>
                <w:szCs w:val="24"/>
              </w:rPr>
              <w:t>Bệnh viện Đa khoa Đồng Nai</w:t>
            </w:r>
          </w:p>
        </w:tc>
        <w:tc>
          <w:tcPr>
            <w:tcW w:w="3990" w:type="dxa"/>
            <w:tcBorders>
              <w:top w:val="single" w:sz="4" w:space="0" w:color="auto"/>
              <w:left w:val="single" w:sz="4" w:space="0" w:color="auto"/>
              <w:bottom w:val="single" w:sz="4" w:space="0" w:color="auto"/>
              <w:right w:val="single" w:sz="4" w:space="0" w:color="auto"/>
            </w:tcBorders>
            <w:vAlign w:val="center"/>
          </w:tcPr>
          <w:p w14:paraId="1395153E" w14:textId="77777777" w:rsidR="0048375C" w:rsidRPr="008741DC" w:rsidRDefault="0048375C" w:rsidP="0053512D">
            <w:pPr>
              <w:tabs>
                <w:tab w:val="left" w:pos="1560"/>
              </w:tabs>
              <w:spacing w:before="120"/>
              <w:ind w:right="-108"/>
              <w:jc w:val="both"/>
              <w:rPr>
                <w:sz w:val="24"/>
                <w:szCs w:val="24"/>
                <w:lang w:val="es-VE"/>
              </w:rPr>
            </w:pPr>
            <w:r w:rsidRPr="008741DC">
              <w:rPr>
                <w:sz w:val="24"/>
                <w:szCs w:val="24"/>
                <w:lang w:val="de-DE"/>
              </w:rPr>
              <w:t>Số 02 Đồng Khởi, P. Tam Hòa, TP. Biên Hòa, tỉnh Đồng Nai</w:t>
            </w:r>
          </w:p>
        </w:tc>
        <w:tc>
          <w:tcPr>
            <w:tcW w:w="1721" w:type="dxa"/>
            <w:tcBorders>
              <w:top w:val="single" w:sz="4" w:space="0" w:color="auto"/>
              <w:left w:val="single" w:sz="4" w:space="0" w:color="auto"/>
              <w:bottom w:val="single" w:sz="4" w:space="0" w:color="auto"/>
              <w:right w:val="single" w:sz="4" w:space="0" w:color="auto"/>
            </w:tcBorders>
            <w:vAlign w:val="center"/>
          </w:tcPr>
          <w:p w14:paraId="595C9662" w14:textId="77777777" w:rsidR="0048375C" w:rsidRPr="008741DC" w:rsidRDefault="0048375C" w:rsidP="0053512D">
            <w:pPr>
              <w:jc w:val="center"/>
              <w:rPr>
                <w:sz w:val="24"/>
                <w:szCs w:val="24"/>
              </w:rPr>
            </w:pPr>
            <w:r w:rsidRPr="008741DC">
              <w:rPr>
                <w:sz w:val="24"/>
                <w:szCs w:val="24"/>
              </w:rPr>
              <w:t>01</w:t>
            </w:r>
          </w:p>
        </w:tc>
        <w:tc>
          <w:tcPr>
            <w:tcW w:w="4064" w:type="dxa"/>
            <w:tcBorders>
              <w:top w:val="single" w:sz="4" w:space="0" w:color="auto"/>
              <w:left w:val="single" w:sz="4" w:space="0" w:color="auto"/>
              <w:bottom w:val="single" w:sz="4" w:space="0" w:color="auto"/>
              <w:right w:val="single" w:sz="4" w:space="0" w:color="auto"/>
            </w:tcBorders>
            <w:vAlign w:val="center"/>
          </w:tcPr>
          <w:p w14:paraId="5002038B" w14:textId="77777777" w:rsidR="0048375C" w:rsidRPr="008741DC" w:rsidRDefault="0048375C" w:rsidP="0053512D">
            <w:pPr>
              <w:jc w:val="both"/>
              <w:rPr>
                <w:sz w:val="24"/>
                <w:szCs w:val="24"/>
              </w:rPr>
            </w:pPr>
            <w:r w:rsidRPr="008741DC">
              <w:rPr>
                <w:sz w:val="24"/>
                <w:szCs w:val="24"/>
              </w:rPr>
              <w:t xml:space="preserve">01 thiết bị xạ trị áp sát suất liều cao sử dụng 01 nguồn phóng xạ Ir-192 </w:t>
            </w:r>
          </w:p>
        </w:tc>
      </w:tr>
      <w:tr w:rsidR="0048375C" w:rsidRPr="00F67D86" w14:paraId="6602BE60" w14:textId="77777777" w:rsidTr="0053512D">
        <w:trPr>
          <w:trHeight w:val="345"/>
          <w:jc w:val="center"/>
        </w:trPr>
        <w:tc>
          <w:tcPr>
            <w:tcW w:w="7526" w:type="dxa"/>
            <w:gridSpan w:val="3"/>
            <w:tcBorders>
              <w:top w:val="single" w:sz="4" w:space="0" w:color="auto"/>
              <w:left w:val="single" w:sz="4" w:space="0" w:color="auto"/>
              <w:bottom w:val="single" w:sz="4" w:space="0" w:color="auto"/>
              <w:right w:val="single" w:sz="4" w:space="0" w:color="auto"/>
            </w:tcBorders>
            <w:vAlign w:val="center"/>
          </w:tcPr>
          <w:p w14:paraId="02EC4F49" w14:textId="77777777" w:rsidR="0048375C" w:rsidRPr="00853CEE" w:rsidRDefault="0048375C" w:rsidP="0053512D">
            <w:pPr>
              <w:tabs>
                <w:tab w:val="left" w:pos="1560"/>
              </w:tabs>
              <w:spacing w:before="120"/>
              <w:ind w:right="-108"/>
              <w:jc w:val="both"/>
              <w:rPr>
                <w:b/>
                <w:lang w:val="de-DE"/>
              </w:rPr>
            </w:pPr>
            <w:r w:rsidRPr="00853CEE">
              <w:rPr>
                <w:b/>
                <w:lang w:val="de-DE"/>
              </w:rPr>
              <w:t>Tổng cộng:</w:t>
            </w:r>
          </w:p>
        </w:tc>
        <w:tc>
          <w:tcPr>
            <w:tcW w:w="1721" w:type="dxa"/>
            <w:tcBorders>
              <w:top w:val="single" w:sz="4" w:space="0" w:color="auto"/>
              <w:left w:val="single" w:sz="4" w:space="0" w:color="auto"/>
              <w:bottom w:val="single" w:sz="4" w:space="0" w:color="auto"/>
              <w:right w:val="single" w:sz="4" w:space="0" w:color="auto"/>
            </w:tcBorders>
            <w:vAlign w:val="center"/>
          </w:tcPr>
          <w:p w14:paraId="3EAA5E57" w14:textId="77777777" w:rsidR="0048375C" w:rsidRPr="0067354D" w:rsidRDefault="0048375C" w:rsidP="0053512D">
            <w:pPr>
              <w:jc w:val="center"/>
              <w:rPr>
                <w:b/>
                <w:sz w:val="24"/>
                <w:szCs w:val="24"/>
              </w:rPr>
            </w:pPr>
            <w:r w:rsidRPr="0067354D">
              <w:rPr>
                <w:b/>
                <w:sz w:val="24"/>
                <w:szCs w:val="24"/>
              </w:rPr>
              <w:t>2</w:t>
            </w:r>
            <w:r>
              <w:rPr>
                <w:b/>
                <w:sz w:val="24"/>
                <w:szCs w:val="24"/>
              </w:rPr>
              <w:t>2</w:t>
            </w:r>
          </w:p>
        </w:tc>
        <w:tc>
          <w:tcPr>
            <w:tcW w:w="4064" w:type="dxa"/>
            <w:tcBorders>
              <w:top w:val="single" w:sz="4" w:space="0" w:color="auto"/>
              <w:left w:val="single" w:sz="4" w:space="0" w:color="auto"/>
              <w:bottom w:val="single" w:sz="4" w:space="0" w:color="auto"/>
              <w:right w:val="single" w:sz="4" w:space="0" w:color="auto"/>
            </w:tcBorders>
            <w:vAlign w:val="center"/>
          </w:tcPr>
          <w:p w14:paraId="28F1F9A4" w14:textId="77777777" w:rsidR="0048375C" w:rsidRPr="0067354D" w:rsidRDefault="0048375C" w:rsidP="0053512D">
            <w:pPr>
              <w:jc w:val="both"/>
              <w:rPr>
                <w:sz w:val="24"/>
                <w:szCs w:val="24"/>
              </w:rPr>
            </w:pPr>
          </w:p>
        </w:tc>
      </w:tr>
    </w:tbl>
    <w:p w14:paraId="124E52C0" w14:textId="77777777" w:rsidR="0048375C" w:rsidRPr="000C3FB8" w:rsidRDefault="0048375C" w:rsidP="0048375C">
      <w:pPr>
        <w:pStyle w:val="ListParagraph"/>
        <w:ind w:left="0" w:firstLine="720"/>
        <w:jc w:val="both"/>
        <w:rPr>
          <w:b/>
          <w:sz w:val="10"/>
          <w:szCs w:val="28"/>
        </w:rPr>
      </w:pPr>
    </w:p>
    <w:p w14:paraId="61C95C7A" w14:textId="77777777" w:rsidR="0048375C" w:rsidRDefault="0048375C" w:rsidP="0048375C">
      <w:pPr>
        <w:pStyle w:val="ListParagraph"/>
        <w:ind w:left="0" w:firstLine="720"/>
        <w:jc w:val="both"/>
        <w:rPr>
          <w:sz w:val="28"/>
          <w:szCs w:val="28"/>
        </w:rPr>
      </w:pPr>
      <w:r>
        <w:rPr>
          <w:b/>
          <w:sz w:val="28"/>
          <w:szCs w:val="28"/>
        </w:rPr>
        <w:t xml:space="preserve">- </w:t>
      </w:r>
      <w:r w:rsidRPr="008E7827">
        <w:rPr>
          <w:b/>
          <w:sz w:val="28"/>
          <w:szCs w:val="28"/>
        </w:rPr>
        <w:t>Cơ sở xạ trị sử dụng máy gia tốc:</w:t>
      </w:r>
      <w:r>
        <w:rPr>
          <w:sz w:val="28"/>
          <w:szCs w:val="28"/>
        </w:rPr>
        <w:t xml:space="preserve"> Tính đến cuối năm 2021, trên cả nước có 43 cơ sở sử dụng máy gia tốc để xạ trị với tổng số lượng là 75 máy. </w:t>
      </w:r>
    </w:p>
    <w:tbl>
      <w:tblPr>
        <w:tblW w:w="154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3102"/>
        <w:gridCol w:w="4298"/>
        <w:gridCol w:w="1011"/>
        <w:gridCol w:w="5953"/>
      </w:tblGrid>
      <w:tr w:rsidR="0048375C" w:rsidRPr="00F77DA8" w14:paraId="6A8CACF6" w14:textId="77777777" w:rsidTr="0053512D">
        <w:tc>
          <w:tcPr>
            <w:tcW w:w="1087" w:type="dxa"/>
            <w:tcBorders>
              <w:top w:val="single" w:sz="4" w:space="0" w:color="auto"/>
              <w:left w:val="single" w:sz="4" w:space="0" w:color="auto"/>
              <w:bottom w:val="single" w:sz="4" w:space="0" w:color="auto"/>
              <w:right w:val="single" w:sz="4" w:space="0" w:color="auto"/>
            </w:tcBorders>
          </w:tcPr>
          <w:p w14:paraId="04ED8E2A" w14:textId="77777777" w:rsidR="0048375C" w:rsidRPr="00F77DA8" w:rsidRDefault="0048375C" w:rsidP="0053512D">
            <w:pPr>
              <w:spacing w:line="312" w:lineRule="auto"/>
              <w:jc w:val="center"/>
              <w:rPr>
                <w:sz w:val="24"/>
                <w:szCs w:val="24"/>
              </w:rPr>
            </w:pPr>
            <w:r w:rsidRPr="00F77DA8">
              <w:rPr>
                <w:sz w:val="24"/>
                <w:szCs w:val="24"/>
              </w:rPr>
              <w:t>STT</w:t>
            </w:r>
          </w:p>
        </w:tc>
        <w:tc>
          <w:tcPr>
            <w:tcW w:w="3102" w:type="dxa"/>
            <w:tcBorders>
              <w:top w:val="single" w:sz="4" w:space="0" w:color="auto"/>
              <w:left w:val="single" w:sz="4" w:space="0" w:color="auto"/>
              <w:bottom w:val="single" w:sz="4" w:space="0" w:color="auto"/>
              <w:right w:val="single" w:sz="4" w:space="0" w:color="auto"/>
            </w:tcBorders>
          </w:tcPr>
          <w:p w14:paraId="28738C91" w14:textId="77777777" w:rsidR="0048375C" w:rsidRPr="00F77DA8" w:rsidRDefault="0048375C" w:rsidP="0053512D">
            <w:pPr>
              <w:spacing w:line="312" w:lineRule="auto"/>
              <w:jc w:val="center"/>
              <w:rPr>
                <w:sz w:val="24"/>
                <w:szCs w:val="24"/>
              </w:rPr>
            </w:pPr>
            <w:r w:rsidRPr="00F77DA8">
              <w:rPr>
                <w:sz w:val="24"/>
                <w:szCs w:val="24"/>
              </w:rPr>
              <w:t>Tên cơ sở</w:t>
            </w:r>
          </w:p>
        </w:tc>
        <w:tc>
          <w:tcPr>
            <w:tcW w:w="4298" w:type="dxa"/>
            <w:tcBorders>
              <w:top w:val="single" w:sz="4" w:space="0" w:color="auto"/>
              <w:left w:val="single" w:sz="4" w:space="0" w:color="auto"/>
              <w:bottom w:val="single" w:sz="4" w:space="0" w:color="auto"/>
              <w:right w:val="single" w:sz="4" w:space="0" w:color="auto"/>
            </w:tcBorders>
          </w:tcPr>
          <w:p w14:paraId="73E47010" w14:textId="77777777" w:rsidR="0048375C" w:rsidRPr="00F77DA8" w:rsidRDefault="0048375C" w:rsidP="0053512D">
            <w:pPr>
              <w:spacing w:line="312" w:lineRule="auto"/>
              <w:jc w:val="center"/>
              <w:rPr>
                <w:sz w:val="24"/>
                <w:szCs w:val="24"/>
              </w:rPr>
            </w:pPr>
            <w:r w:rsidRPr="00F77DA8">
              <w:rPr>
                <w:sz w:val="24"/>
                <w:szCs w:val="24"/>
              </w:rPr>
              <w:t>Địa chỉ</w:t>
            </w:r>
          </w:p>
        </w:tc>
        <w:tc>
          <w:tcPr>
            <w:tcW w:w="1011" w:type="dxa"/>
            <w:tcBorders>
              <w:top w:val="single" w:sz="4" w:space="0" w:color="auto"/>
              <w:left w:val="single" w:sz="4" w:space="0" w:color="auto"/>
              <w:bottom w:val="single" w:sz="4" w:space="0" w:color="auto"/>
              <w:right w:val="single" w:sz="4" w:space="0" w:color="auto"/>
            </w:tcBorders>
          </w:tcPr>
          <w:p w14:paraId="1DAC0A67" w14:textId="77777777" w:rsidR="0048375C" w:rsidRPr="00F77DA8" w:rsidRDefault="0048375C" w:rsidP="0053512D">
            <w:pPr>
              <w:spacing w:line="312" w:lineRule="auto"/>
              <w:jc w:val="center"/>
              <w:rPr>
                <w:sz w:val="24"/>
                <w:szCs w:val="24"/>
              </w:rPr>
            </w:pPr>
            <w:r w:rsidRPr="00F77DA8">
              <w:rPr>
                <w:sz w:val="24"/>
                <w:szCs w:val="24"/>
              </w:rPr>
              <w:t>Số lượng</w:t>
            </w:r>
          </w:p>
        </w:tc>
        <w:tc>
          <w:tcPr>
            <w:tcW w:w="5953" w:type="dxa"/>
            <w:tcBorders>
              <w:top w:val="single" w:sz="4" w:space="0" w:color="auto"/>
              <w:left w:val="single" w:sz="4" w:space="0" w:color="auto"/>
              <w:bottom w:val="single" w:sz="4" w:space="0" w:color="auto"/>
              <w:right w:val="single" w:sz="4" w:space="0" w:color="auto"/>
            </w:tcBorders>
          </w:tcPr>
          <w:p w14:paraId="6C17DD2B" w14:textId="77777777" w:rsidR="0048375C" w:rsidRPr="00F77DA8" w:rsidRDefault="0048375C" w:rsidP="0053512D">
            <w:pPr>
              <w:spacing w:line="312" w:lineRule="auto"/>
              <w:jc w:val="center"/>
              <w:rPr>
                <w:sz w:val="24"/>
                <w:szCs w:val="24"/>
              </w:rPr>
            </w:pPr>
            <w:r w:rsidRPr="00F77DA8">
              <w:rPr>
                <w:sz w:val="24"/>
                <w:szCs w:val="24"/>
              </w:rPr>
              <w:t>Số Model, Sêri,</w:t>
            </w:r>
            <w:r w:rsidRPr="00F77DA8">
              <w:rPr>
                <w:sz w:val="24"/>
                <w:szCs w:val="24"/>
              </w:rPr>
              <w:br/>
              <w:t>Hãng/Nước sản xuất/cung cấp</w:t>
            </w:r>
          </w:p>
        </w:tc>
      </w:tr>
      <w:tr w:rsidR="0048375C" w:rsidRPr="00F77DA8" w14:paraId="7178273F" w14:textId="77777777" w:rsidTr="0053512D">
        <w:trPr>
          <w:trHeight w:val="1076"/>
        </w:trPr>
        <w:tc>
          <w:tcPr>
            <w:tcW w:w="1087" w:type="dxa"/>
            <w:tcBorders>
              <w:top w:val="single" w:sz="4" w:space="0" w:color="auto"/>
              <w:left w:val="single" w:sz="4" w:space="0" w:color="auto"/>
              <w:right w:val="single" w:sz="4" w:space="0" w:color="auto"/>
            </w:tcBorders>
          </w:tcPr>
          <w:p w14:paraId="31D43A67" w14:textId="77777777" w:rsidR="0048375C" w:rsidRPr="00F77DA8" w:rsidRDefault="0048375C" w:rsidP="0053512D">
            <w:pPr>
              <w:spacing w:line="312" w:lineRule="auto"/>
              <w:jc w:val="center"/>
              <w:rPr>
                <w:sz w:val="24"/>
                <w:szCs w:val="24"/>
              </w:rPr>
            </w:pPr>
          </w:p>
          <w:p w14:paraId="35D13D83" w14:textId="77777777" w:rsidR="0048375C" w:rsidRPr="00F77DA8" w:rsidRDefault="0048375C" w:rsidP="0053512D">
            <w:pPr>
              <w:spacing w:line="312" w:lineRule="auto"/>
              <w:jc w:val="center"/>
              <w:rPr>
                <w:sz w:val="24"/>
                <w:szCs w:val="24"/>
              </w:rPr>
            </w:pPr>
            <w:r w:rsidRPr="00F77DA8">
              <w:rPr>
                <w:sz w:val="24"/>
                <w:szCs w:val="24"/>
              </w:rPr>
              <w:t>1</w:t>
            </w:r>
          </w:p>
        </w:tc>
        <w:tc>
          <w:tcPr>
            <w:tcW w:w="3102" w:type="dxa"/>
            <w:tcBorders>
              <w:top w:val="single" w:sz="4" w:space="0" w:color="auto"/>
              <w:left w:val="single" w:sz="4" w:space="0" w:color="auto"/>
              <w:right w:val="single" w:sz="4" w:space="0" w:color="auto"/>
            </w:tcBorders>
            <w:vAlign w:val="center"/>
          </w:tcPr>
          <w:p w14:paraId="373197FE" w14:textId="77777777" w:rsidR="0048375C" w:rsidRPr="00F77DA8" w:rsidRDefault="0048375C" w:rsidP="0053512D">
            <w:pPr>
              <w:spacing w:line="312" w:lineRule="auto"/>
              <w:jc w:val="both"/>
              <w:rPr>
                <w:sz w:val="24"/>
                <w:szCs w:val="24"/>
              </w:rPr>
            </w:pPr>
            <w:r w:rsidRPr="00F77DA8">
              <w:rPr>
                <w:sz w:val="24"/>
                <w:szCs w:val="24"/>
              </w:rPr>
              <w:t>Công ty TNHH Y tế Viễn đông Việt Nam (BV. Pháp Việt)</w:t>
            </w:r>
          </w:p>
        </w:tc>
        <w:tc>
          <w:tcPr>
            <w:tcW w:w="4298" w:type="dxa"/>
            <w:tcBorders>
              <w:top w:val="single" w:sz="4" w:space="0" w:color="auto"/>
              <w:left w:val="single" w:sz="4" w:space="0" w:color="auto"/>
              <w:right w:val="single" w:sz="4" w:space="0" w:color="auto"/>
            </w:tcBorders>
            <w:vAlign w:val="center"/>
          </w:tcPr>
          <w:p w14:paraId="04A0B71B" w14:textId="77777777" w:rsidR="0048375C" w:rsidRPr="00F77DA8" w:rsidRDefault="0048375C" w:rsidP="0053512D">
            <w:pPr>
              <w:spacing w:line="312" w:lineRule="auto"/>
              <w:jc w:val="both"/>
              <w:rPr>
                <w:sz w:val="24"/>
                <w:szCs w:val="24"/>
              </w:rPr>
            </w:pPr>
            <w:r w:rsidRPr="00F77DA8">
              <w:rPr>
                <w:sz w:val="24"/>
                <w:szCs w:val="24"/>
              </w:rPr>
              <w:t>06 Nguyễn Lương Bằng, P. Tân Phú, Q. 6, TP. Hồ Chí Minh</w:t>
            </w:r>
          </w:p>
        </w:tc>
        <w:tc>
          <w:tcPr>
            <w:tcW w:w="1011" w:type="dxa"/>
            <w:tcBorders>
              <w:top w:val="single" w:sz="4" w:space="0" w:color="auto"/>
              <w:left w:val="single" w:sz="4" w:space="0" w:color="auto"/>
              <w:right w:val="single" w:sz="4" w:space="0" w:color="auto"/>
            </w:tcBorders>
            <w:vAlign w:val="center"/>
          </w:tcPr>
          <w:p w14:paraId="249D3365" w14:textId="77777777" w:rsidR="0048375C" w:rsidRPr="00F77DA8" w:rsidRDefault="0048375C" w:rsidP="0053512D">
            <w:pPr>
              <w:spacing w:line="312" w:lineRule="auto"/>
              <w:jc w:val="center"/>
              <w:rPr>
                <w:sz w:val="24"/>
                <w:szCs w:val="24"/>
              </w:rPr>
            </w:pPr>
            <w:r>
              <w:rPr>
                <w:sz w:val="24"/>
                <w:szCs w:val="24"/>
              </w:rPr>
              <w:t>1</w:t>
            </w:r>
          </w:p>
        </w:tc>
        <w:tc>
          <w:tcPr>
            <w:tcW w:w="5953" w:type="dxa"/>
            <w:tcBorders>
              <w:top w:val="single" w:sz="4" w:space="0" w:color="auto"/>
              <w:left w:val="single" w:sz="4" w:space="0" w:color="auto"/>
              <w:right w:val="single" w:sz="4" w:space="0" w:color="auto"/>
            </w:tcBorders>
            <w:vAlign w:val="center"/>
          </w:tcPr>
          <w:p w14:paraId="3DC96017" w14:textId="77777777" w:rsidR="0048375C" w:rsidRPr="004A7BB8" w:rsidRDefault="0048375C" w:rsidP="0053512D">
            <w:pPr>
              <w:spacing w:line="312" w:lineRule="auto"/>
              <w:rPr>
                <w:strike/>
                <w:sz w:val="24"/>
                <w:szCs w:val="24"/>
              </w:rPr>
            </w:pPr>
            <w:r w:rsidRPr="00F77DA8">
              <w:rPr>
                <w:sz w:val="24"/>
                <w:szCs w:val="24"/>
              </w:rPr>
              <w:t>Model: Infinity, Sêri: 154762, Elekta, Anh Quốc, 2018</w:t>
            </w:r>
          </w:p>
        </w:tc>
      </w:tr>
      <w:tr w:rsidR="0048375C" w:rsidRPr="00F77DA8" w14:paraId="5F0AA187" w14:textId="77777777" w:rsidTr="0053512D">
        <w:trPr>
          <w:trHeight w:val="249"/>
        </w:trPr>
        <w:tc>
          <w:tcPr>
            <w:tcW w:w="1087" w:type="dxa"/>
            <w:vMerge w:val="restart"/>
            <w:tcBorders>
              <w:top w:val="single" w:sz="4" w:space="0" w:color="auto"/>
              <w:left w:val="single" w:sz="4" w:space="0" w:color="auto"/>
              <w:right w:val="single" w:sz="4" w:space="0" w:color="auto"/>
            </w:tcBorders>
          </w:tcPr>
          <w:p w14:paraId="29869460" w14:textId="77777777" w:rsidR="0048375C" w:rsidRPr="00F77DA8" w:rsidRDefault="0048375C" w:rsidP="0053512D">
            <w:pPr>
              <w:spacing w:line="312" w:lineRule="auto"/>
              <w:jc w:val="center"/>
              <w:rPr>
                <w:sz w:val="24"/>
                <w:szCs w:val="24"/>
              </w:rPr>
            </w:pPr>
          </w:p>
          <w:p w14:paraId="2AF6DD59" w14:textId="77777777" w:rsidR="0048375C" w:rsidRPr="00F77DA8" w:rsidRDefault="0048375C" w:rsidP="0053512D">
            <w:pPr>
              <w:spacing w:line="312" w:lineRule="auto"/>
              <w:jc w:val="center"/>
              <w:rPr>
                <w:sz w:val="24"/>
                <w:szCs w:val="24"/>
              </w:rPr>
            </w:pPr>
          </w:p>
          <w:p w14:paraId="5B967B31" w14:textId="77777777" w:rsidR="0048375C" w:rsidRPr="00F77DA8" w:rsidRDefault="0048375C" w:rsidP="0053512D">
            <w:pPr>
              <w:spacing w:line="312" w:lineRule="auto"/>
              <w:jc w:val="center"/>
              <w:rPr>
                <w:sz w:val="24"/>
                <w:szCs w:val="24"/>
              </w:rPr>
            </w:pPr>
          </w:p>
          <w:p w14:paraId="3700FB2A" w14:textId="77777777" w:rsidR="0048375C" w:rsidRPr="00F77DA8" w:rsidRDefault="0048375C" w:rsidP="0053512D">
            <w:pPr>
              <w:spacing w:line="312" w:lineRule="auto"/>
              <w:jc w:val="center"/>
              <w:rPr>
                <w:sz w:val="24"/>
                <w:szCs w:val="24"/>
              </w:rPr>
            </w:pPr>
            <w:r w:rsidRPr="00F77DA8">
              <w:rPr>
                <w:sz w:val="24"/>
                <w:szCs w:val="24"/>
              </w:rPr>
              <w:t>2</w:t>
            </w:r>
          </w:p>
        </w:tc>
        <w:tc>
          <w:tcPr>
            <w:tcW w:w="3102" w:type="dxa"/>
            <w:vMerge w:val="restart"/>
            <w:tcBorders>
              <w:top w:val="single" w:sz="4" w:space="0" w:color="auto"/>
              <w:left w:val="single" w:sz="4" w:space="0" w:color="auto"/>
              <w:right w:val="single" w:sz="4" w:space="0" w:color="auto"/>
            </w:tcBorders>
            <w:vAlign w:val="center"/>
          </w:tcPr>
          <w:p w14:paraId="3BB05778" w14:textId="77777777" w:rsidR="0048375C" w:rsidRPr="00F77DA8" w:rsidRDefault="0048375C" w:rsidP="0053512D">
            <w:pPr>
              <w:spacing w:line="312" w:lineRule="auto"/>
              <w:jc w:val="both"/>
              <w:rPr>
                <w:sz w:val="24"/>
                <w:szCs w:val="24"/>
              </w:rPr>
            </w:pPr>
            <w:r w:rsidRPr="00F77DA8">
              <w:rPr>
                <w:sz w:val="24"/>
                <w:szCs w:val="24"/>
              </w:rPr>
              <w:t>Bệnh viện Chợ Rẫy</w:t>
            </w:r>
          </w:p>
        </w:tc>
        <w:tc>
          <w:tcPr>
            <w:tcW w:w="4298" w:type="dxa"/>
            <w:vMerge w:val="restart"/>
            <w:tcBorders>
              <w:top w:val="single" w:sz="4" w:space="0" w:color="auto"/>
              <w:left w:val="single" w:sz="4" w:space="0" w:color="auto"/>
              <w:right w:val="single" w:sz="4" w:space="0" w:color="auto"/>
            </w:tcBorders>
            <w:vAlign w:val="center"/>
          </w:tcPr>
          <w:p w14:paraId="77186EEE" w14:textId="77777777" w:rsidR="0048375C" w:rsidRPr="00F77DA8" w:rsidRDefault="0048375C" w:rsidP="0053512D">
            <w:pPr>
              <w:spacing w:line="312" w:lineRule="auto"/>
              <w:jc w:val="both"/>
              <w:rPr>
                <w:sz w:val="24"/>
                <w:szCs w:val="24"/>
              </w:rPr>
            </w:pPr>
            <w:r w:rsidRPr="00F77DA8">
              <w:rPr>
                <w:sz w:val="24"/>
                <w:szCs w:val="24"/>
              </w:rPr>
              <w:t>201B Nguyễn Chí Thanh, Quận 5, TP Hồ Chí Minh</w:t>
            </w:r>
          </w:p>
        </w:tc>
        <w:tc>
          <w:tcPr>
            <w:tcW w:w="1011" w:type="dxa"/>
            <w:vMerge w:val="restart"/>
            <w:tcBorders>
              <w:top w:val="single" w:sz="4" w:space="0" w:color="auto"/>
              <w:left w:val="single" w:sz="4" w:space="0" w:color="auto"/>
              <w:right w:val="single" w:sz="4" w:space="0" w:color="auto"/>
            </w:tcBorders>
            <w:vAlign w:val="center"/>
          </w:tcPr>
          <w:p w14:paraId="7F64A694" w14:textId="77777777" w:rsidR="0048375C" w:rsidRPr="00F77DA8" w:rsidRDefault="0048375C" w:rsidP="0053512D">
            <w:pPr>
              <w:spacing w:line="312" w:lineRule="auto"/>
              <w:jc w:val="center"/>
              <w:rPr>
                <w:sz w:val="24"/>
                <w:szCs w:val="24"/>
              </w:rPr>
            </w:pPr>
            <w:r w:rsidRPr="00F77DA8">
              <w:rPr>
                <w:sz w:val="24"/>
                <w:szCs w:val="24"/>
              </w:rPr>
              <w:t>5</w:t>
            </w:r>
          </w:p>
        </w:tc>
        <w:tc>
          <w:tcPr>
            <w:tcW w:w="5953" w:type="dxa"/>
            <w:tcBorders>
              <w:top w:val="single" w:sz="4" w:space="0" w:color="auto"/>
              <w:left w:val="single" w:sz="4" w:space="0" w:color="auto"/>
              <w:bottom w:val="single" w:sz="4" w:space="0" w:color="auto"/>
              <w:right w:val="single" w:sz="4" w:space="0" w:color="auto"/>
            </w:tcBorders>
            <w:vAlign w:val="center"/>
          </w:tcPr>
          <w:p w14:paraId="5357815D" w14:textId="77777777" w:rsidR="0048375C" w:rsidRPr="00F77DA8" w:rsidRDefault="0048375C" w:rsidP="0053512D">
            <w:pPr>
              <w:rPr>
                <w:sz w:val="24"/>
                <w:szCs w:val="24"/>
              </w:rPr>
            </w:pPr>
            <w:r w:rsidRPr="00F77DA8">
              <w:rPr>
                <w:sz w:val="24"/>
                <w:szCs w:val="24"/>
              </w:rPr>
              <w:t>Model: Elekta Synergy, Sêri: 154356, ELEKTA, Anh,2017 (GP tháng 01/2018)</w:t>
            </w:r>
          </w:p>
        </w:tc>
      </w:tr>
      <w:tr w:rsidR="0048375C" w:rsidRPr="00F77DA8" w14:paraId="7ADF233C" w14:textId="77777777" w:rsidTr="0053512D">
        <w:trPr>
          <w:trHeight w:val="249"/>
        </w:trPr>
        <w:tc>
          <w:tcPr>
            <w:tcW w:w="1087" w:type="dxa"/>
            <w:vMerge/>
            <w:tcBorders>
              <w:left w:val="single" w:sz="4" w:space="0" w:color="auto"/>
              <w:right w:val="single" w:sz="4" w:space="0" w:color="auto"/>
            </w:tcBorders>
          </w:tcPr>
          <w:p w14:paraId="35E3A298" w14:textId="77777777" w:rsidR="0048375C" w:rsidRPr="00F77DA8" w:rsidRDefault="0048375C" w:rsidP="0053512D">
            <w:pPr>
              <w:spacing w:line="312" w:lineRule="auto"/>
              <w:jc w:val="center"/>
              <w:rPr>
                <w:sz w:val="24"/>
                <w:szCs w:val="24"/>
              </w:rPr>
            </w:pPr>
          </w:p>
        </w:tc>
        <w:tc>
          <w:tcPr>
            <w:tcW w:w="3102" w:type="dxa"/>
            <w:vMerge/>
            <w:tcBorders>
              <w:left w:val="single" w:sz="4" w:space="0" w:color="auto"/>
              <w:right w:val="single" w:sz="4" w:space="0" w:color="auto"/>
            </w:tcBorders>
            <w:vAlign w:val="center"/>
          </w:tcPr>
          <w:p w14:paraId="78E15FEE" w14:textId="77777777" w:rsidR="0048375C" w:rsidRPr="00F77DA8" w:rsidRDefault="0048375C" w:rsidP="0053512D">
            <w:pPr>
              <w:spacing w:line="312" w:lineRule="auto"/>
              <w:jc w:val="both"/>
              <w:rPr>
                <w:sz w:val="24"/>
                <w:szCs w:val="24"/>
              </w:rPr>
            </w:pPr>
          </w:p>
        </w:tc>
        <w:tc>
          <w:tcPr>
            <w:tcW w:w="4298" w:type="dxa"/>
            <w:vMerge/>
            <w:tcBorders>
              <w:left w:val="single" w:sz="4" w:space="0" w:color="auto"/>
              <w:right w:val="single" w:sz="4" w:space="0" w:color="auto"/>
            </w:tcBorders>
            <w:vAlign w:val="center"/>
          </w:tcPr>
          <w:p w14:paraId="792A2EEF" w14:textId="77777777" w:rsidR="0048375C" w:rsidRPr="00F77DA8" w:rsidRDefault="0048375C" w:rsidP="0053512D">
            <w:pPr>
              <w:spacing w:line="312" w:lineRule="auto"/>
              <w:jc w:val="both"/>
              <w:rPr>
                <w:sz w:val="24"/>
                <w:szCs w:val="24"/>
              </w:rPr>
            </w:pPr>
          </w:p>
        </w:tc>
        <w:tc>
          <w:tcPr>
            <w:tcW w:w="1011" w:type="dxa"/>
            <w:vMerge/>
            <w:tcBorders>
              <w:left w:val="single" w:sz="4" w:space="0" w:color="auto"/>
              <w:right w:val="single" w:sz="4" w:space="0" w:color="auto"/>
            </w:tcBorders>
            <w:vAlign w:val="center"/>
          </w:tcPr>
          <w:p w14:paraId="6257823B" w14:textId="77777777" w:rsidR="0048375C" w:rsidRPr="00F77DA8" w:rsidRDefault="0048375C" w:rsidP="0053512D">
            <w:pPr>
              <w:spacing w:line="312" w:lineRule="auto"/>
              <w:jc w:val="both"/>
              <w:rPr>
                <w:sz w:val="24"/>
                <w:szCs w:val="24"/>
              </w:rPr>
            </w:pPr>
          </w:p>
        </w:tc>
        <w:tc>
          <w:tcPr>
            <w:tcW w:w="5953" w:type="dxa"/>
            <w:tcBorders>
              <w:top w:val="single" w:sz="4" w:space="0" w:color="auto"/>
              <w:left w:val="single" w:sz="4" w:space="0" w:color="auto"/>
              <w:bottom w:val="single" w:sz="4" w:space="0" w:color="auto"/>
              <w:right w:val="single" w:sz="4" w:space="0" w:color="auto"/>
            </w:tcBorders>
          </w:tcPr>
          <w:p w14:paraId="522BF191" w14:textId="77777777" w:rsidR="0048375C" w:rsidRPr="00F77DA8" w:rsidRDefault="0048375C" w:rsidP="0053512D">
            <w:pPr>
              <w:jc w:val="both"/>
              <w:rPr>
                <w:sz w:val="24"/>
                <w:szCs w:val="24"/>
              </w:rPr>
            </w:pPr>
            <w:r w:rsidRPr="00F77DA8">
              <w:rPr>
                <w:sz w:val="24"/>
                <w:szCs w:val="24"/>
              </w:rPr>
              <w:t>Model: Elekta Versa HD, Sêri: 154349, ELEKTA, Anh, 2017 (GP tháng 01/2018)</w:t>
            </w:r>
          </w:p>
        </w:tc>
      </w:tr>
      <w:tr w:rsidR="0048375C" w:rsidRPr="00F77DA8" w14:paraId="25EAA90F" w14:textId="77777777" w:rsidTr="0053512D">
        <w:trPr>
          <w:trHeight w:val="249"/>
        </w:trPr>
        <w:tc>
          <w:tcPr>
            <w:tcW w:w="1087" w:type="dxa"/>
            <w:vMerge/>
            <w:tcBorders>
              <w:left w:val="single" w:sz="4" w:space="0" w:color="auto"/>
              <w:right w:val="single" w:sz="4" w:space="0" w:color="auto"/>
            </w:tcBorders>
          </w:tcPr>
          <w:p w14:paraId="5D57B3A6" w14:textId="77777777" w:rsidR="0048375C" w:rsidRPr="00F77DA8" w:rsidRDefault="0048375C" w:rsidP="0053512D">
            <w:pPr>
              <w:spacing w:line="312" w:lineRule="auto"/>
              <w:jc w:val="center"/>
              <w:rPr>
                <w:sz w:val="24"/>
                <w:szCs w:val="24"/>
              </w:rPr>
            </w:pPr>
          </w:p>
        </w:tc>
        <w:tc>
          <w:tcPr>
            <w:tcW w:w="3102" w:type="dxa"/>
            <w:vMerge/>
            <w:tcBorders>
              <w:left w:val="single" w:sz="4" w:space="0" w:color="auto"/>
              <w:right w:val="single" w:sz="4" w:space="0" w:color="auto"/>
            </w:tcBorders>
            <w:vAlign w:val="center"/>
          </w:tcPr>
          <w:p w14:paraId="0893D514" w14:textId="77777777" w:rsidR="0048375C" w:rsidRPr="00F77DA8" w:rsidRDefault="0048375C" w:rsidP="0053512D">
            <w:pPr>
              <w:spacing w:line="312" w:lineRule="auto"/>
              <w:jc w:val="both"/>
              <w:rPr>
                <w:sz w:val="24"/>
                <w:szCs w:val="24"/>
              </w:rPr>
            </w:pPr>
          </w:p>
        </w:tc>
        <w:tc>
          <w:tcPr>
            <w:tcW w:w="4298" w:type="dxa"/>
            <w:vMerge/>
            <w:tcBorders>
              <w:left w:val="single" w:sz="4" w:space="0" w:color="auto"/>
              <w:right w:val="single" w:sz="4" w:space="0" w:color="auto"/>
            </w:tcBorders>
            <w:vAlign w:val="center"/>
          </w:tcPr>
          <w:p w14:paraId="2A6217B7" w14:textId="77777777" w:rsidR="0048375C" w:rsidRPr="00F77DA8" w:rsidRDefault="0048375C" w:rsidP="0053512D">
            <w:pPr>
              <w:spacing w:line="312" w:lineRule="auto"/>
              <w:jc w:val="both"/>
              <w:rPr>
                <w:sz w:val="24"/>
                <w:szCs w:val="24"/>
              </w:rPr>
            </w:pPr>
          </w:p>
        </w:tc>
        <w:tc>
          <w:tcPr>
            <w:tcW w:w="1011" w:type="dxa"/>
            <w:vMerge/>
            <w:tcBorders>
              <w:left w:val="single" w:sz="4" w:space="0" w:color="auto"/>
              <w:right w:val="single" w:sz="4" w:space="0" w:color="auto"/>
            </w:tcBorders>
            <w:vAlign w:val="center"/>
          </w:tcPr>
          <w:p w14:paraId="10348AD8" w14:textId="77777777" w:rsidR="0048375C" w:rsidRPr="00F77DA8" w:rsidRDefault="0048375C" w:rsidP="0053512D">
            <w:pPr>
              <w:spacing w:line="312" w:lineRule="auto"/>
              <w:jc w:val="both"/>
              <w:rPr>
                <w:sz w:val="24"/>
                <w:szCs w:val="24"/>
              </w:rPr>
            </w:pPr>
          </w:p>
        </w:tc>
        <w:tc>
          <w:tcPr>
            <w:tcW w:w="5953" w:type="dxa"/>
            <w:tcBorders>
              <w:top w:val="single" w:sz="4" w:space="0" w:color="auto"/>
              <w:left w:val="single" w:sz="4" w:space="0" w:color="auto"/>
              <w:bottom w:val="single" w:sz="4" w:space="0" w:color="auto"/>
              <w:right w:val="single" w:sz="4" w:space="0" w:color="auto"/>
            </w:tcBorders>
          </w:tcPr>
          <w:p w14:paraId="4ABF3F42" w14:textId="77777777" w:rsidR="0048375C" w:rsidRPr="00F77DA8" w:rsidRDefault="0048375C" w:rsidP="0053512D">
            <w:pPr>
              <w:spacing w:line="312" w:lineRule="auto"/>
              <w:rPr>
                <w:sz w:val="24"/>
                <w:szCs w:val="24"/>
              </w:rPr>
            </w:pPr>
            <w:r w:rsidRPr="00F77DA8">
              <w:rPr>
                <w:sz w:val="24"/>
                <w:szCs w:val="24"/>
              </w:rPr>
              <w:t>Model: Elekta Synergy Platform, Sêri: 153137</w:t>
            </w:r>
          </w:p>
        </w:tc>
      </w:tr>
      <w:tr w:rsidR="0048375C" w:rsidRPr="00F77DA8" w14:paraId="7DE61DA4" w14:textId="77777777" w:rsidTr="0053512D">
        <w:trPr>
          <w:trHeight w:val="249"/>
        </w:trPr>
        <w:tc>
          <w:tcPr>
            <w:tcW w:w="1087" w:type="dxa"/>
            <w:vMerge/>
            <w:tcBorders>
              <w:left w:val="single" w:sz="4" w:space="0" w:color="auto"/>
              <w:right w:val="single" w:sz="4" w:space="0" w:color="auto"/>
            </w:tcBorders>
          </w:tcPr>
          <w:p w14:paraId="3664755F" w14:textId="77777777" w:rsidR="0048375C" w:rsidRPr="00F77DA8" w:rsidRDefault="0048375C" w:rsidP="0053512D">
            <w:pPr>
              <w:spacing w:line="312" w:lineRule="auto"/>
              <w:jc w:val="center"/>
              <w:rPr>
                <w:sz w:val="24"/>
                <w:szCs w:val="24"/>
              </w:rPr>
            </w:pPr>
          </w:p>
        </w:tc>
        <w:tc>
          <w:tcPr>
            <w:tcW w:w="3102" w:type="dxa"/>
            <w:vMerge/>
            <w:tcBorders>
              <w:left w:val="single" w:sz="4" w:space="0" w:color="auto"/>
              <w:right w:val="single" w:sz="4" w:space="0" w:color="auto"/>
            </w:tcBorders>
            <w:vAlign w:val="center"/>
          </w:tcPr>
          <w:p w14:paraId="46F79DF2" w14:textId="77777777" w:rsidR="0048375C" w:rsidRPr="00F77DA8" w:rsidRDefault="0048375C" w:rsidP="0053512D">
            <w:pPr>
              <w:spacing w:line="312" w:lineRule="auto"/>
              <w:jc w:val="both"/>
              <w:rPr>
                <w:sz w:val="24"/>
                <w:szCs w:val="24"/>
              </w:rPr>
            </w:pPr>
          </w:p>
        </w:tc>
        <w:tc>
          <w:tcPr>
            <w:tcW w:w="4298" w:type="dxa"/>
            <w:vMerge/>
            <w:tcBorders>
              <w:left w:val="single" w:sz="4" w:space="0" w:color="auto"/>
              <w:right w:val="single" w:sz="4" w:space="0" w:color="auto"/>
            </w:tcBorders>
            <w:vAlign w:val="center"/>
          </w:tcPr>
          <w:p w14:paraId="24731DFD" w14:textId="77777777" w:rsidR="0048375C" w:rsidRPr="00F77DA8" w:rsidRDefault="0048375C" w:rsidP="0053512D">
            <w:pPr>
              <w:spacing w:line="312" w:lineRule="auto"/>
              <w:jc w:val="both"/>
              <w:rPr>
                <w:sz w:val="24"/>
                <w:szCs w:val="24"/>
              </w:rPr>
            </w:pPr>
          </w:p>
        </w:tc>
        <w:tc>
          <w:tcPr>
            <w:tcW w:w="1011" w:type="dxa"/>
            <w:vMerge/>
            <w:tcBorders>
              <w:left w:val="single" w:sz="4" w:space="0" w:color="auto"/>
              <w:right w:val="single" w:sz="4" w:space="0" w:color="auto"/>
            </w:tcBorders>
            <w:vAlign w:val="center"/>
          </w:tcPr>
          <w:p w14:paraId="6F523AEA" w14:textId="77777777" w:rsidR="0048375C" w:rsidRPr="00F77DA8" w:rsidRDefault="0048375C" w:rsidP="0053512D">
            <w:pPr>
              <w:spacing w:line="312" w:lineRule="auto"/>
              <w:jc w:val="both"/>
              <w:rPr>
                <w:sz w:val="24"/>
                <w:szCs w:val="24"/>
              </w:rPr>
            </w:pPr>
          </w:p>
        </w:tc>
        <w:tc>
          <w:tcPr>
            <w:tcW w:w="5953" w:type="dxa"/>
            <w:tcBorders>
              <w:top w:val="single" w:sz="4" w:space="0" w:color="auto"/>
              <w:left w:val="single" w:sz="4" w:space="0" w:color="auto"/>
              <w:bottom w:val="single" w:sz="4" w:space="0" w:color="auto"/>
              <w:right w:val="single" w:sz="4" w:space="0" w:color="auto"/>
            </w:tcBorders>
          </w:tcPr>
          <w:p w14:paraId="40AB1234" w14:textId="77777777" w:rsidR="0048375C" w:rsidRPr="00F77DA8" w:rsidRDefault="0048375C" w:rsidP="0053512D">
            <w:pPr>
              <w:spacing w:line="312" w:lineRule="auto"/>
              <w:rPr>
                <w:sz w:val="24"/>
                <w:szCs w:val="24"/>
              </w:rPr>
            </w:pPr>
            <w:r w:rsidRPr="00F77DA8">
              <w:rPr>
                <w:sz w:val="24"/>
                <w:szCs w:val="24"/>
              </w:rPr>
              <w:t>Model: Versa HD, Sêri: 154987, Elekta, Anh, 2019</w:t>
            </w:r>
          </w:p>
        </w:tc>
      </w:tr>
      <w:tr w:rsidR="0048375C" w:rsidRPr="00F77DA8" w14:paraId="79D20FC7" w14:textId="77777777" w:rsidTr="0053512D">
        <w:trPr>
          <w:trHeight w:val="249"/>
        </w:trPr>
        <w:tc>
          <w:tcPr>
            <w:tcW w:w="1087" w:type="dxa"/>
            <w:vMerge/>
            <w:tcBorders>
              <w:left w:val="single" w:sz="4" w:space="0" w:color="auto"/>
              <w:bottom w:val="single" w:sz="4" w:space="0" w:color="auto"/>
              <w:right w:val="single" w:sz="4" w:space="0" w:color="auto"/>
            </w:tcBorders>
          </w:tcPr>
          <w:p w14:paraId="000C2B19" w14:textId="77777777" w:rsidR="0048375C" w:rsidRPr="00F77DA8" w:rsidRDefault="0048375C" w:rsidP="0053512D">
            <w:pPr>
              <w:spacing w:line="312" w:lineRule="auto"/>
              <w:jc w:val="center"/>
              <w:rPr>
                <w:sz w:val="24"/>
                <w:szCs w:val="24"/>
                <w:lang w:val="fr-FR"/>
              </w:rPr>
            </w:pPr>
          </w:p>
        </w:tc>
        <w:tc>
          <w:tcPr>
            <w:tcW w:w="3102" w:type="dxa"/>
            <w:vMerge/>
            <w:tcBorders>
              <w:left w:val="single" w:sz="4" w:space="0" w:color="auto"/>
              <w:bottom w:val="single" w:sz="4" w:space="0" w:color="auto"/>
              <w:right w:val="single" w:sz="4" w:space="0" w:color="auto"/>
            </w:tcBorders>
            <w:vAlign w:val="center"/>
          </w:tcPr>
          <w:p w14:paraId="6DDDFDC6" w14:textId="77777777" w:rsidR="0048375C" w:rsidRPr="00F77DA8" w:rsidRDefault="0048375C" w:rsidP="0053512D">
            <w:pPr>
              <w:spacing w:line="312" w:lineRule="auto"/>
              <w:jc w:val="both"/>
              <w:rPr>
                <w:sz w:val="24"/>
                <w:szCs w:val="24"/>
                <w:lang w:val="fr-FR"/>
              </w:rPr>
            </w:pPr>
          </w:p>
        </w:tc>
        <w:tc>
          <w:tcPr>
            <w:tcW w:w="4298" w:type="dxa"/>
            <w:vMerge/>
            <w:tcBorders>
              <w:left w:val="single" w:sz="4" w:space="0" w:color="auto"/>
              <w:bottom w:val="single" w:sz="4" w:space="0" w:color="auto"/>
              <w:right w:val="single" w:sz="4" w:space="0" w:color="auto"/>
            </w:tcBorders>
            <w:vAlign w:val="center"/>
          </w:tcPr>
          <w:p w14:paraId="785D8EC3" w14:textId="77777777" w:rsidR="0048375C" w:rsidRPr="00F77DA8" w:rsidRDefault="0048375C" w:rsidP="0053512D">
            <w:pPr>
              <w:spacing w:line="312" w:lineRule="auto"/>
              <w:jc w:val="both"/>
              <w:rPr>
                <w:sz w:val="24"/>
                <w:szCs w:val="24"/>
                <w:lang w:val="fr-FR"/>
              </w:rPr>
            </w:pPr>
          </w:p>
        </w:tc>
        <w:tc>
          <w:tcPr>
            <w:tcW w:w="1011" w:type="dxa"/>
            <w:vMerge/>
            <w:tcBorders>
              <w:left w:val="single" w:sz="4" w:space="0" w:color="auto"/>
              <w:bottom w:val="single" w:sz="4" w:space="0" w:color="auto"/>
              <w:right w:val="single" w:sz="4" w:space="0" w:color="auto"/>
            </w:tcBorders>
            <w:vAlign w:val="center"/>
          </w:tcPr>
          <w:p w14:paraId="383AC3CE" w14:textId="77777777" w:rsidR="0048375C" w:rsidRPr="00F77DA8" w:rsidRDefault="0048375C" w:rsidP="0053512D">
            <w:pPr>
              <w:spacing w:line="312" w:lineRule="auto"/>
              <w:jc w:val="both"/>
              <w:rPr>
                <w:sz w:val="24"/>
                <w:szCs w:val="24"/>
                <w:lang w:val="fr-FR"/>
              </w:rPr>
            </w:pPr>
          </w:p>
        </w:tc>
        <w:tc>
          <w:tcPr>
            <w:tcW w:w="5953" w:type="dxa"/>
            <w:tcBorders>
              <w:top w:val="single" w:sz="4" w:space="0" w:color="auto"/>
              <w:left w:val="single" w:sz="4" w:space="0" w:color="auto"/>
              <w:bottom w:val="single" w:sz="4" w:space="0" w:color="auto"/>
              <w:right w:val="single" w:sz="4" w:space="0" w:color="auto"/>
            </w:tcBorders>
          </w:tcPr>
          <w:p w14:paraId="41767E24" w14:textId="77777777" w:rsidR="0048375C" w:rsidRPr="00F77DA8" w:rsidRDefault="0048375C" w:rsidP="0053512D">
            <w:pPr>
              <w:rPr>
                <w:sz w:val="24"/>
                <w:szCs w:val="24"/>
                <w:lang w:val="fr-FR"/>
              </w:rPr>
            </w:pPr>
            <w:r w:rsidRPr="00F77DA8">
              <w:rPr>
                <w:sz w:val="24"/>
                <w:szCs w:val="24"/>
              </w:rPr>
              <w:t xml:space="preserve">Model: Elekta Synergy,Sêri: 154988, Elekta, Anh, 2019. </w:t>
            </w:r>
            <w:r w:rsidRPr="00F77DA8">
              <w:rPr>
                <w:sz w:val="24"/>
                <w:szCs w:val="24"/>
                <w:lang w:val="fr-FR"/>
              </w:rPr>
              <w:t>GP tháng 12/2019</w:t>
            </w:r>
          </w:p>
        </w:tc>
      </w:tr>
      <w:tr w:rsidR="0048375C" w:rsidRPr="00F77DA8" w14:paraId="307DC148" w14:textId="77777777" w:rsidTr="0053512D">
        <w:trPr>
          <w:trHeight w:val="476"/>
        </w:trPr>
        <w:tc>
          <w:tcPr>
            <w:tcW w:w="1087" w:type="dxa"/>
            <w:vMerge w:val="restart"/>
            <w:tcBorders>
              <w:top w:val="single" w:sz="4" w:space="0" w:color="auto"/>
              <w:left w:val="single" w:sz="4" w:space="0" w:color="auto"/>
              <w:right w:val="single" w:sz="4" w:space="0" w:color="auto"/>
            </w:tcBorders>
          </w:tcPr>
          <w:p w14:paraId="0AB44A4B" w14:textId="77777777" w:rsidR="0048375C" w:rsidRPr="00F77DA8" w:rsidRDefault="0048375C" w:rsidP="0053512D">
            <w:pPr>
              <w:spacing w:line="312" w:lineRule="auto"/>
              <w:jc w:val="center"/>
              <w:rPr>
                <w:sz w:val="24"/>
                <w:szCs w:val="24"/>
              </w:rPr>
            </w:pPr>
          </w:p>
          <w:p w14:paraId="4192E29B" w14:textId="77777777" w:rsidR="0048375C" w:rsidRPr="00F77DA8" w:rsidRDefault="0048375C" w:rsidP="0053512D">
            <w:pPr>
              <w:spacing w:line="312" w:lineRule="auto"/>
              <w:jc w:val="center"/>
              <w:rPr>
                <w:sz w:val="24"/>
                <w:szCs w:val="24"/>
              </w:rPr>
            </w:pPr>
          </w:p>
          <w:p w14:paraId="3B0C3976" w14:textId="77777777" w:rsidR="0048375C" w:rsidRPr="00F77DA8" w:rsidRDefault="0048375C" w:rsidP="0053512D">
            <w:pPr>
              <w:spacing w:line="312" w:lineRule="auto"/>
              <w:jc w:val="center"/>
              <w:rPr>
                <w:sz w:val="24"/>
                <w:szCs w:val="24"/>
              </w:rPr>
            </w:pPr>
          </w:p>
          <w:p w14:paraId="5F0545F2" w14:textId="77777777" w:rsidR="0048375C" w:rsidRPr="00F77DA8" w:rsidRDefault="0048375C" w:rsidP="0053512D">
            <w:pPr>
              <w:spacing w:line="312" w:lineRule="auto"/>
              <w:jc w:val="center"/>
              <w:rPr>
                <w:sz w:val="24"/>
                <w:szCs w:val="24"/>
              </w:rPr>
            </w:pPr>
            <w:r w:rsidRPr="00F77DA8">
              <w:rPr>
                <w:sz w:val="24"/>
                <w:szCs w:val="24"/>
              </w:rPr>
              <w:t>3</w:t>
            </w:r>
          </w:p>
        </w:tc>
        <w:tc>
          <w:tcPr>
            <w:tcW w:w="3102" w:type="dxa"/>
            <w:vMerge w:val="restart"/>
            <w:tcBorders>
              <w:top w:val="single" w:sz="4" w:space="0" w:color="auto"/>
              <w:left w:val="single" w:sz="4" w:space="0" w:color="auto"/>
              <w:right w:val="single" w:sz="4" w:space="0" w:color="auto"/>
            </w:tcBorders>
            <w:vAlign w:val="center"/>
          </w:tcPr>
          <w:p w14:paraId="68594C33" w14:textId="77777777" w:rsidR="0048375C" w:rsidRPr="00F77DA8" w:rsidRDefault="0048375C" w:rsidP="0053512D">
            <w:pPr>
              <w:spacing w:line="312" w:lineRule="auto"/>
              <w:jc w:val="both"/>
              <w:rPr>
                <w:sz w:val="24"/>
                <w:szCs w:val="24"/>
              </w:rPr>
            </w:pPr>
            <w:r w:rsidRPr="00F77DA8">
              <w:rPr>
                <w:sz w:val="24"/>
                <w:szCs w:val="24"/>
              </w:rPr>
              <w:lastRenderedPageBreak/>
              <w:t>Bệnh viện K</w:t>
            </w:r>
          </w:p>
        </w:tc>
        <w:tc>
          <w:tcPr>
            <w:tcW w:w="4298" w:type="dxa"/>
            <w:vMerge w:val="restart"/>
            <w:tcBorders>
              <w:top w:val="single" w:sz="4" w:space="0" w:color="auto"/>
              <w:left w:val="single" w:sz="4" w:space="0" w:color="auto"/>
              <w:right w:val="single" w:sz="4" w:space="0" w:color="auto"/>
            </w:tcBorders>
            <w:vAlign w:val="center"/>
          </w:tcPr>
          <w:p w14:paraId="44CD20F6" w14:textId="77777777" w:rsidR="0048375C" w:rsidRPr="00F77DA8" w:rsidRDefault="0048375C" w:rsidP="0053512D">
            <w:pPr>
              <w:spacing w:line="312" w:lineRule="auto"/>
              <w:jc w:val="both"/>
              <w:rPr>
                <w:sz w:val="24"/>
                <w:szCs w:val="24"/>
              </w:rPr>
            </w:pPr>
            <w:r w:rsidRPr="00F77DA8">
              <w:rPr>
                <w:sz w:val="24"/>
                <w:szCs w:val="24"/>
              </w:rPr>
              <w:t xml:space="preserve">Số 43 Quán Sứ, Q. Hoàn Kiếm, TP. Hà </w:t>
            </w:r>
            <w:r w:rsidRPr="00F77DA8">
              <w:rPr>
                <w:sz w:val="24"/>
                <w:szCs w:val="24"/>
              </w:rPr>
              <w:lastRenderedPageBreak/>
              <w:t>Nội</w:t>
            </w:r>
          </w:p>
        </w:tc>
        <w:tc>
          <w:tcPr>
            <w:tcW w:w="1011" w:type="dxa"/>
            <w:vMerge w:val="restart"/>
            <w:tcBorders>
              <w:top w:val="single" w:sz="4" w:space="0" w:color="auto"/>
              <w:left w:val="single" w:sz="4" w:space="0" w:color="auto"/>
              <w:right w:val="single" w:sz="4" w:space="0" w:color="auto"/>
            </w:tcBorders>
            <w:vAlign w:val="center"/>
          </w:tcPr>
          <w:p w14:paraId="0C764E71" w14:textId="77777777" w:rsidR="0048375C" w:rsidRPr="00F77DA8" w:rsidRDefault="0048375C" w:rsidP="0053512D">
            <w:pPr>
              <w:spacing w:line="312" w:lineRule="auto"/>
              <w:jc w:val="center"/>
              <w:rPr>
                <w:sz w:val="24"/>
                <w:szCs w:val="24"/>
              </w:rPr>
            </w:pPr>
            <w:r>
              <w:rPr>
                <w:sz w:val="24"/>
                <w:szCs w:val="24"/>
              </w:rPr>
              <w:lastRenderedPageBreak/>
              <w:t>7</w:t>
            </w:r>
          </w:p>
        </w:tc>
        <w:tc>
          <w:tcPr>
            <w:tcW w:w="5953" w:type="dxa"/>
            <w:tcBorders>
              <w:top w:val="single" w:sz="4" w:space="0" w:color="auto"/>
              <w:left w:val="single" w:sz="4" w:space="0" w:color="auto"/>
              <w:right w:val="single" w:sz="4" w:space="0" w:color="auto"/>
            </w:tcBorders>
          </w:tcPr>
          <w:p w14:paraId="31AC0D0F" w14:textId="77777777" w:rsidR="0048375C" w:rsidRPr="00D356E9" w:rsidRDefault="0048375C" w:rsidP="0053512D">
            <w:pPr>
              <w:spacing w:line="312" w:lineRule="auto"/>
              <w:rPr>
                <w:strike/>
                <w:sz w:val="24"/>
                <w:szCs w:val="24"/>
                <w:lang w:val="fr-FR"/>
              </w:rPr>
            </w:pPr>
            <w:r w:rsidRPr="00D356E9">
              <w:rPr>
                <w:sz w:val="24"/>
                <w:szCs w:val="24"/>
              </w:rPr>
              <w:t>CLINAC 600C, 1253, VARIAN, Mỹ</w:t>
            </w:r>
          </w:p>
        </w:tc>
      </w:tr>
      <w:tr w:rsidR="0048375C" w:rsidRPr="00F77DA8" w14:paraId="38044E69" w14:textId="77777777" w:rsidTr="0053512D">
        <w:trPr>
          <w:trHeight w:val="620"/>
        </w:trPr>
        <w:tc>
          <w:tcPr>
            <w:tcW w:w="1087" w:type="dxa"/>
            <w:vMerge/>
            <w:tcBorders>
              <w:left w:val="single" w:sz="4" w:space="0" w:color="auto"/>
              <w:right w:val="single" w:sz="4" w:space="0" w:color="auto"/>
            </w:tcBorders>
          </w:tcPr>
          <w:p w14:paraId="636CAFE9" w14:textId="77777777" w:rsidR="0048375C" w:rsidRPr="00F77DA8" w:rsidRDefault="0048375C" w:rsidP="0053512D">
            <w:pPr>
              <w:spacing w:line="312" w:lineRule="auto"/>
              <w:jc w:val="center"/>
              <w:rPr>
                <w:sz w:val="24"/>
                <w:szCs w:val="24"/>
              </w:rPr>
            </w:pPr>
          </w:p>
        </w:tc>
        <w:tc>
          <w:tcPr>
            <w:tcW w:w="3102" w:type="dxa"/>
            <w:vMerge/>
            <w:tcBorders>
              <w:left w:val="single" w:sz="4" w:space="0" w:color="auto"/>
              <w:right w:val="single" w:sz="4" w:space="0" w:color="auto"/>
            </w:tcBorders>
            <w:vAlign w:val="center"/>
          </w:tcPr>
          <w:p w14:paraId="5BA565CB" w14:textId="77777777" w:rsidR="0048375C" w:rsidRPr="00F77DA8" w:rsidRDefault="0048375C" w:rsidP="0053512D">
            <w:pPr>
              <w:spacing w:line="312" w:lineRule="auto"/>
              <w:jc w:val="both"/>
              <w:rPr>
                <w:sz w:val="24"/>
                <w:szCs w:val="24"/>
              </w:rPr>
            </w:pPr>
          </w:p>
        </w:tc>
        <w:tc>
          <w:tcPr>
            <w:tcW w:w="4298" w:type="dxa"/>
            <w:vMerge/>
            <w:tcBorders>
              <w:left w:val="single" w:sz="4" w:space="0" w:color="auto"/>
              <w:right w:val="single" w:sz="4" w:space="0" w:color="auto"/>
            </w:tcBorders>
            <w:vAlign w:val="center"/>
          </w:tcPr>
          <w:p w14:paraId="733F0904" w14:textId="77777777" w:rsidR="0048375C" w:rsidRPr="00F77DA8" w:rsidRDefault="0048375C" w:rsidP="0053512D">
            <w:pPr>
              <w:spacing w:line="312" w:lineRule="auto"/>
              <w:jc w:val="both"/>
              <w:rPr>
                <w:sz w:val="24"/>
                <w:szCs w:val="24"/>
              </w:rPr>
            </w:pPr>
          </w:p>
        </w:tc>
        <w:tc>
          <w:tcPr>
            <w:tcW w:w="1011" w:type="dxa"/>
            <w:vMerge/>
            <w:tcBorders>
              <w:left w:val="single" w:sz="4" w:space="0" w:color="auto"/>
              <w:right w:val="single" w:sz="4" w:space="0" w:color="auto"/>
            </w:tcBorders>
            <w:vAlign w:val="center"/>
          </w:tcPr>
          <w:p w14:paraId="5449CA59" w14:textId="77777777" w:rsidR="0048375C" w:rsidRPr="00F77DA8" w:rsidRDefault="0048375C" w:rsidP="0053512D">
            <w:pPr>
              <w:spacing w:line="312" w:lineRule="auto"/>
              <w:jc w:val="both"/>
              <w:rPr>
                <w:sz w:val="24"/>
                <w:szCs w:val="24"/>
              </w:rPr>
            </w:pPr>
          </w:p>
        </w:tc>
        <w:tc>
          <w:tcPr>
            <w:tcW w:w="5953" w:type="dxa"/>
            <w:tcBorders>
              <w:top w:val="single" w:sz="4" w:space="0" w:color="auto"/>
              <w:left w:val="single" w:sz="4" w:space="0" w:color="auto"/>
              <w:right w:val="single" w:sz="4" w:space="0" w:color="auto"/>
            </w:tcBorders>
          </w:tcPr>
          <w:p w14:paraId="2DE4A7C0" w14:textId="77777777" w:rsidR="0048375C" w:rsidRPr="00D356E9" w:rsidRDefault="0048375C" w:rsidP="0053512D">
            <w:pPr>
              <w:spacing w:line="288" w:lineRule="auto"/>
              <w:rPr>
                <w:strike/>
                <w:sz w:val="24"/>
                <w:szCs w:val="24"/>
              </w:rPr>
            </w:pPr>
            <w:r w:rsidRPr="00D356E9">
              <w:rPr>
                <w:sz w:val="24"/>
                <w:szCs w:val="24"/>
                <w:lang w:val="fr-FR"/>
              </w:rPr>
              <w:t>Mã hiệu : Infinity , Sêri: 154265, ELEKTA, Anh</w:t>
            </w:r>
          </w:p>
        </w:tc>
      </w:tr>
      <w:tr w:rsidR="0048375C" w:rsidRPr="00F77DA8" w14:paraId="3A74089C" w14:textId="77777777" w:rsidTr="0053512D">
        <w:trPr>
          <w:trHeight w:val="570"/>
        </w:trPr>
        <w:tc>
          <w:tcPr>
            <w:tcW w:w="1087" w:type="dxa"/>
            <w:vMerge/>
            <w:tcBorders>
              <w:left w:val="single" w:sz="4" w:space="0" w:color="auto"/>
              <w:right w:val="single" w:sz="4" w:space="0" w:color="auto"/>
            </w:tcBorders>
          </w:tcPr>
          <w:p w14:paraId="1840EDEF" w14:textId="77777777" w:rsidR="0048375C" w:rsidRPr="00F77DA8" w:rsidRDefault="0048375C" w:rsidP="0053512D">
            <w:pPr>
              <w:spacing w:line="312" w:lineRule="auto"/>
              <w:jc w:val="center"/>
              <w:rPr>
                <w:sz w:val="24"/>
                <w:szCs w:val="24"/>
              </w:rPr>
            </w:pPr>
          </w:p>
        </w:tc>
        <w:tc>
          <w:tcPr>
            <w:tcW w:w="3102" w:type="dxa"/>
            <w:vMerge/>
            <w:tcBorders>
              <w:left w:val="single" w:sz="4" w:space="0" w:color="auto"/>
              <w:right w:val="single" w:sz="4" w:space="0" w:color="auto"/>
            </w:tcBorders>
            <w:vAlign w:val="center"/>
          </w:tcPr>
          <w:p w14:paraId="0DF4B0DC" w14:textId="77777777" w:rsidR="0048375C" w:rsidRPr="00F77DA8" w:rsidRDefault="0048375C" w:rsidP="0053512D">
            <w:pPr>
              <w:spacing w:line="312" w:lineRule="auto"/>
              <w:jc w:val="both"/>
              <w:rPr>
                <w:sz w:val="24"/>
                <w:szCs w:val="24"/>
              </w:rPr>
            </w:pPr>
          </w:p>
        </w:tc>
        <w:tc>
          <w:tcPr>
            <w:tcW w:w="4298" w:type="dxa"/>
            <w:vMerge/>
            <w:tcBorders>
              <w:left w:val="single" w:sz="4" w:space="0" w:color="auto"/>
              <w:right w:val="single" w:sz="4" w:space="0" w:color="auto"/>
            </w:tcBorders>
            <w:vAlign w:val="center"/>
          </w:tcPr>
          <w:p w14:paraId="7F31A2E3" w14:textId="77777777" w:rsidR="0048375C" w:rsidRPr="00F77DA8" w:rsidRDefault="0048375C" w:rsidP="0053512D">
            <w:pPr>
              <w:spacing w:line="312" w:lineRule="auto"/>
              <w:jc w:val="both"/>
              <w:rPr>
                <w:sz w:val="24"/>
                <w:szCs w:val="24"/>
              </w:rPr>
            </w:pPr>
          </w:p>
        </w:tc>
        <w:tc>
          <w:tcPr>
            <w:tcW w:w="1011" w:type="dxa"/>
            <w:vMerge/>
            <w:tcBorders>
              <w:left w:val="single" w:sz="4" w:space="0" w:color="auto"/>
              <w:right w:val="single" w:sz="4" w:space="0" w:color="auto"/>
            </w:tcBorders>
            <w:vAlign w:val="center"/>
          </w:tcPr>
          <w:p w14:paraId="2E42DCCC" w14:textId="77777777" w:rsidR="0048375C" w:rsidRPr="00F77DA8" w:rsidRDefault="0048375C" w:rsidP="0053512D">
            <w:pPr>
              <w:spacing w:line="312" w:lineRule="auto"/>
              <w:jc w:val="both"/>
              <w:rPr>
                <w:sz w:val="24"/>
                <w:szCs w:val="24"/>
              </w:rPr>
            </w:pPr>
          </w:p>
        </w:tc>
        <w:tc>
          <w:tcPr>
            <w:tcW w:w="5953" w:type="dxa"/>
            <w:tcBorders>
              <w:top w:val="single" w:sz="4" w:space="0" w:color="auto"/>
              <w:left w:val="single" w:sz="4" w:space="0" w:color="auto"/>
              <w:bottom w:val="single" w:sz="4" w:space="0" w:color="auto"/>
              <w:right w:val="single" w:sz="4" w:space="0" w:color="auto"/>
            </w:tcBorders>
          </w:tcPr>
          <w:p w14:paraId="561D3B2D" w14:textId="77777777" w:rsidR="0048375C" w:rsidRPr="00D356E9" w:rsidRDefault="0048375C" w:rsidP="0053512D">
            <w:pPr>
              <w:rPr>
                <w:sz w:val="24"/>
                <w:szCs w:val="24"/>
              </w:rPr>
            </w:pPr>
            <w:r w:rsidRPr="00D356E9">
              <w:rPr>
                <w:sz w:val="24"/>
                <w:szCs w:val="24"/>
              </w:rPr>
              <w:t>Model: Compact, Sêri: 201157, ELEKTA,Trung Quốc</w:t>
            </w:r>
          </w:p>
        </w:tc>
      </w:tr>
      <w:tr w:rsidR="0048375C" w:rsidRPr="00F77DA8" w14:paraId="4578FEDE" w14:textId="77777777" w:rsidTr="0053512D">
        <w:trPr>
          <w:trHeight w:val="404"/>
        </w:trPr>
        <w:tc>
          <w:tcPr>
            <w:tcW w:w="1087" w:type="dxa"/>
            <w:vMerge/>
            <w:tcBorders>
              <w:left w:val="single" w:sz="4" w:space="0" w:color="auto"/>
              <w:right w:val="single" w:sz="4" w:space="0" w:color="auto"/>
            </w:tcBorders>
          </w:tcPr>
          <w:p w14:paraId="107B2BA8" w14:textId="77777777" w:rsidR="0048375C" w:rsidRPr="00F77DA8" w:rsidRDefault="0048375C" w:rsidP="0053512D">
            <w:pPr>
              <w:spacing w:line="312" w:lineRule="auto"/>
              <w:jc w:val="center"/>
              <w:rPr>
                <w:sz w:val="24"/>
                <w:szCs w:val="24"/>
              </w:rPr>
            </w:pPr>
          </w:p>
        </w:tc>
        <w:tc>
          <w:tcPr>
            <w:tcW w:w="3102" w:type="dxa"/>
            <w:vMerge/>
            <w:tcBorders>
              <w:left w:val="single" w:sz="4" w:space="0" w:color="auto"/>
              <w:right w:val="single" w:sz="4" w:space="0" w:color="auto"/>
            </w:tcBorders>
            <w:vAlign w:val="center"/>
          </w:tcPr>
          <w:p w14:paraId="60467D7B" w14:textId="77777777" w:rsidR="0048375C" w:rsidRPr="00F77DA8" w:rsidRDefault="0048375C" w:rsidP="0053512D">
            <w:pPr>
              <w:spacing w:line="312" w:lineRule="auto"/>
              <w:jc w:val="both"/>
              <w:rPr>
                <w:sz w:val="24"/>
                <w:szCs w:val="24"/>
              </w:rPr>
            </w:pPr>
          </w:p>
        </w:tc>
        <w:tc>
          <w:tcPr>
            <w:tcW w:w="4298" w:type="dxa"/>
            <w:vMerge/>
            <w:tcBorders>
              <w:left w:val="single" w:sz="4" w:space="0" w:color="auto"/>
              <w:right w:val="single" w:sz="4" w:space="0" w:color="auto"/>
            </w:tcBorders>
            <w:vAlign w:val="center"/>
          </w:tcPr>
          <w:p w14:paraId="0B48D365" w14:textId="77777777" w:rsidR="0048375C" w:rsidRPr="00F77DA8" w:rsidRDefault="0048375C" w:rsidP="0053512D">
            <w:pPr>
              <w:spacing w:line="312" w:lineRule="auto"/>
              <w:jc w:val="both"/>
              <w:rPr>
                <w:sz w:val="24"/>
                <w:szCs w:val="24"/>
              </w:rPr>
            </w:pPr>
          </w:p>
        </w:tc>
        <w:tc>
          <w:tcPr>
            <w:tcW w:w="1011" w:type="dxa"/>
            <w:vMerge/>
            <w:tcBorders>
              <w:left w:val="single" w:sz="4" w:space="0" w:color="auto"/>
              <w:right w:val="single" w:sz="4" w:space="0" w:color="auto"/>
            </w:tcBorders>
            <w:vAlign w:val="center"/>
          </w:tcPr>
          <w:p w14:paraId="03E278E6" w14:textId="77777777" w:rsidR="0048375C" w:rsidRPr="00F77DA8" w:rsidRDefault="0048375C" w:rsidP="0053512D">
            <w:pPr>
              <w:spacing w:line="312" w:lineRule="auto"/>
              <w:jc w:val="both"/>
              <w:rPr>
                <w:sz w:val="24"/>
                <w:szCs w:val="24"/>
              </w:rPr>
            </w:pPr>
          </w:p>
        </w:tc>
        <w:tc>
          <w:tcPr>
            <w:tcW w:w="5953" w:type="dxa"/>
            <w:tcBorders>
              <w:top w:val="single" w:sz="4" w:space="0" w:color="auto"/>
              <w:left w:val="single" w:sz="4" w:space="0" w:color="auto"/>
              <w:right w:val="single" w:sz="4" w:space="0" w:color="auto"/>
            </w:tcBorders>
            <w:shd w:val="clear" w:color="auto" w:fill="FFFFFF"/>
          </w:tcPr>
          <w:p w14:paraId="2244D3AB" w14:textId="77777777" w:rsidR="0048375C" w:rsidRPr="00D356E9" w:rsidRDefault="0048375C" w:rsidP="0053512D">
            <w:pPr>
              <w:rPr>
                <w:sz w:val="24"/>
                <w:szCs w:val="24"/>
                <w:lang w:val="fr-FR"/>
              </w:rPr>
            </w:pPr>
            <w:r w:rsidRPr="00D356E9">
              <w:rPr>
                <w:sz w:val="24"/>
                <w:szCs w:val="24"/>
                <w:lang w:val="fr-FR"/>
              </w:rPr>
              <w:t>Model : UNIQUE, Sêri : 2239</w:t>
            </w:r>
          </w:p>
        </w:tc>
      </w:tr>
      <w:tr w:rsidR="0048375C" w:rsidRPr="00F77DA8" w14:paraId="455B9A11" w14:textId="77777777" w:rsidTr="0053512D">
        <w:trPr>
          <w:trHeight w:val="570"/>
        </w:trPr>
        <w:tc>
          <w:tcPr>
            <w:tcW w:w="1087" w:type="dxa"/>
            <w:vMerge/>
            <w:tcBorders>
              <w:left w:val="single" w:sz="4" w:space="0" w:color="auto"/>
              <w:right w:val="single" w:sz="4" w:space="0" w:color="auto"/>
            </w:tcBorders>
          </w:tcPr>
          <w:p w14:paraId="4DD669E2" w14:textId="77777777" w:rsidR="0048375C" w:rsidRPr="00F77DA8" w:rsidRDefault="0048375C" w:rsidP="0053512D">
            <w:pPr>
              <w:spacing w:line="312" w:lineRule="auto"/>
              <w:jc w:val="center"/>
              <w:rPr>
                <w:sz w:val="24"/>
                <w:szCs w:val="24"/>
              </w:rPr>
            </w:pPr>
          </w:p>
        </w:tc>
        <w:tc>
          <w:tcPr>
            <w:tcW w:w="3102" w:type="dxa"/>
            <w:vMerge/>
            <w:tcBorders>
              <w:left w:val="single" w:sz="4" w:space="0" w:color="auto"/>
              <w:right w:val="single" w:sz="4" w:space="0" w:color="auto"/>
            </w:tcBorders>
            <w:vAlign w:val="center"/>
          </w:tcPr>
          <w:p w14:paraId="35A8D7C6" w14:textId="77777777" w:rsidR="0048375C" w:rsidRPr="00F77DA8" w:rsidRDefault="0048375C" w:rsidP="0053512D">
            <w:pPr>
              <w:spacing w:line="312" w:lineRule="auto"/>
              <w:jc w:val="both"/>
              <w:rPr>
                <w:sz w:val="24"/>
                <w:szCs w:val="24"/>
              </w:rPr>
            </w:pPr>
          </w:p>
        </w:tc>
        <w:tc>
          <w:tcPr>
            <w:tcW w:w="4298" w:type="dxa"/>
            <w:vMerge/>
            <w:tcBorders>
              <w:left w:val="single" w:sz="4" w:space="0" w:color="auto"/>
              <w:right w:val="single" w:sz="4" w:space="0" w:color="auto"/>
            </w:tcBorders>
            <w:vAlign w:val="center"/>
          </w:tcPr>
          <w:p w14:paraId="296A8426" w14:textId="77777777" w:rsidR="0048375C" w:rsidRPr="00F77DA8" w:rsidRDefault="0048375C" w:rsidP="0053512D">
            <w:pPr>
              <w:spacing w:line="312" w:lineRule="auto"/>
              <w:jc w:val="both"/>
              <w:rPr>
                <w:sz w:val="24"/>
                <w:szCs w:val="24"/>
              </w:rPr>
            </w:pPr>
          </w:p>
        </w:tc>
        <w:tc>
          <w:tcPr>
            <w:tcW w:w="1011" w:type="dxa"/>
            <w:vMerge/>
            <w:tcBorders>
              <w:left w:val="single" w:sz="4" w:space="0" w:color="auto"/>
              <w:right w:val="single" w:sz="4" w:space="0" w:color="auto"/>
            </w:tcBorders>
            <w:vAlign w:val="center"/>
          </w:tcPr>
          <w:p w14:paraId="765C68A3" w14:textId="77777777" w:rsidR="0048375C" w:rsidRPr="00F77DA8" w:rsidRDefault="0048375C" w:rsidP="0053512D">
            <w:pPr>
              <w:spacing w:line="312" w:lineRule="auto"/>
              <w:jc w:val="both"/>
              <w:rPr>
                <w:sz w:val="24"/>
                <w:szCs w:val="24"/>
              </w:rPr>
            </w:pPr>
          </w:p>
        </w:tc>
        <w:tc>
          <w:tcPr>
            <w:tcW w:w="5953" w:type="dxa"/>
            <w:tcBorders>
              <w:top w:val="single" w:sz="4" w:space="0" w:color="auto"/>
              <w:left w:val="single" w:sz="4" w:space="0" w:color="auto"/>
              <w:bottom w:val="single" w:sz="4" w:space="0" w:color="auto"/>
              <w:right w:val="single" w:sz="4" w:space="0" w:color="auto"/>
            </w:tcBorders>
            <w:shd w:val="clear" w:color="auto" w:fill="FFFFFF"/>
          </w:tcPr>
          <w:p w14:paraId="52273651" w14:textId="77777777" w:rsidR="0048375C" w:rsidRPr="00D356E9" w:rsidRDefault="0048375C" w:rsidP="0053512D">
            <w:pPr>
              <w:rPr>
                <w:sz w:val="24"/>
                <w:szCs w:val="24"/>
                <w:lang w:val="fr-FR"/>
              </w:rPr>
            </w:pPr>
            <w:r w:rsidRPr="00D356E9">
              <w:rPr>
                <w:sz w:val="24"/>
                <w:szCs w:val="24"/>
                <w:lang w:val="fr-FR"/>
              </w:rPr>
              <w:t>Model: Versa HD, Sêri: 154925, Elekta, Anh 2019</w:t>
            </w:r>
          </w:p>
        </w:tc>
      </w:tr>
      <w:tr w:rsidR="0048375C" w:rsidRPr="00F77DA8" w14:paraId="08F46F6B" w14:textId="77777777" w:rsidTr="0053512D">
        <w:trPr>
          <w:trHeight w:val="570"/>
        </w:trPr>
        <w:tc>
          <w:tcPr>
            <w:tcW w:w="1087" w:type="dxa"/>
            <w:vMerge/>
            <w:tcBorders>
              <w:left w:val="single" w:sz="4" w:space="0" w:color="auto"/>
              <w:right w:val="single" w:sz="4" w:space="0" w:color="auto"/>
            </w:tcBorders>
          </w:tcPr>
          <w:p w14:paraId="66325371" w14:textId="77777777" w:rsidR="0048375C" w:rsidRPr="00F77DA8" w:rsidRDefault="0048375C" w:rsidP="0053512D">
            <w:pPr>
              <w:spacing w:line="312" w:lineRule="auto"/>
              <w:jc w:val="center"/>
              <w:rPr>
                <w:sz w:val="24"/>
                <w:szCs w:val="24"/>
              </w:rPr>
            </w:pPr>
          </w:p>
        </w:tc>
        <w:tc>
          <w:tcPr>
            <w:tcW w:w="3102" w:type="dxa"/>
            <w:vMerge/>
            <w:tcBorders>
              <w:left w:val="single" w:sz="4" w:space="0" w:color="auto"/>
              <w:right w:val="single" w:sz="4" w:space="0" w:color="auto"/>
            </w:tcBorders>
            <w:vAlign w:val="center"/>
          </w:tcPr>
          <w:p w14:paraId="33B80B04" w14:textId="77777777" w:rsidR="0048375C" w:rsidRPr="00F77DA8" w:rsidRDefault="0048375C" w:rsidP="0053512D">
            <w:pPr>
              <w:spacing w:line="312" w:lineRule="auto"/>
              <w:jc w:val="both"/>
              <w:rPr>
                <w:sz w:val="24"/>
                <w:szCs w:val="24"/>
              </w:rPr>
            </w:pPr>
          </w:p>
        </w:tc>
        <w:tc>
          <w:tcPr>
            <w:tcW w:w="4298" w:type="dxa"/>
            <w:vMerge/>
            <w:tcBorders>
              <w:left w:val="single" w:sz="4" w:space="0" w:color="auto"/>
              <w:right w:val="single" w:sz="4" w:space="0" w:color="auto"/>
            </w:tcBorders>
            <w:vAlign w:val="center"/>
          </w:tcPr>
          <w:p w14:paraId="368B60AF" w14:textId="77777777" w:rsidR="0048375C" w:rsidRPr="00F77DA8" w:rsidRDefault="0048375C" w:rsidP="0053512D">
            <w:pPr>
              <w:spacing w:line="312" w:lineRule="auto"/>
              <w:jc w:val="both"/>
              <w:rPr>
                <w:sz w:val="24"/>
                <w:szCs w:val="24"/>
              </w:rPr>
            </w:pPr>
          </w:p>
        </w:tc>
        <w:tc>
          <w:tcPr>
            <w:tcW w:w="1011" w:type="dxa"/>
            <w:vMerge/>
            <w:tcBorders>
              <w:left w:val="single" w:sz="4" w:space="0" w:color="auto"/>
              <w:right w:val="single" w:sz="4" w:space="0" w:color="auto"/>
            </w:tcBorders>
            <w:vAlign w:val="center"/>
          </w:tcPr>
          <w:p w14:paraId="1C08F750" w14:textId="77777777" w:rsidR="0048375C" w:rsidRPr="00F77DA8" w:rsidRDefault="0048375C" w:rsidP="0053512D">
            <w:pPr>
              <w:spacing w:line="312" w:lineRule="auto"/>
              <w:jc w:val="both"/>
              <w:rPr>
                <w:sz w:val="24"/>
                <w:szCs w:val="24"/>
              </w:rPr>
            </w:pPr>
          </w:p>
        </w:tc>
        <w:tc>
          <w:tcPr>
            <w:tcW w:w="5953" w:type="dxa"/>
            <w:tcBorders>
              <w:top w:val="single" w:sz="4" w:space="0" w:color="auto"/>
              <w:left w:val="single" w:sz="4" w:space="0" w:color="auto"/>
              <w:bottom w:val="single" w:sz="4" w:space="0" w:color="auto"/>
              <w:right w:val="single" w:sz="4" w:space="0" w:color="auto"/>
            </w:tcBorders>
            <w:shd w:val="clear" w:color="auto" w:fill="FFFFFF"/>
          </w:tcPr>
          <w:p w14:paraId="1F047475" w14:textId="77777777" w:rsidR="0048375C" w:rsidRPr="00D356E9" w:rsidRDefault="0048375C" w:rsidP="0053512D">
            <w:pPr>
              <w:rPr>
                <w:sz w:val="24"/>
                <w:szCs w:val="24"/>
              </w:rPr>
            </w:pPr>
            <w:r w:rsidRPr="00D356E9">
              <w:rPr>
                <w:sz w:val="24"/>
                <w:szCs w:val="24"/>
              </w:rPr>
              <w:t>Model: Elekta Synergy Platform, Sêri: 154895 Elekta, Anh 2018</w:t>
            </w:r>
          </w:p>
        </w:tc>
      </w:tr>
      <w:tr w:rsidR="0048375C" w:rsidRPr="00F77DA8" w14:paraId="05C8D773" w14:textId="77777777" w:rsidTr="0053512D">
        <w:trPr>
          <w:trHeight w:val="570"/>
        </w:trPr>
        <w:tc>
          <w:tcPr>
            <w:tcW w:w="1087" w:type="dxa"/>
            <w:vMerge/>
            <w:tcBorders>
              <w:left w:val="single" w:sz="4" w:space="0" w:color="auto"/>
              <w:bottom w:val="single" w:sz="4" w:space="0" w:color="auto"/>
              <w:right w:val="single" w:sz="4" w:space="0" w:color="auto"/>
            </w:tcBorders>
          </w:tcPr>
          <w:p w14:paraId="24631737" w14:textId="77777777" w:rsidR="0048375C" w:rsidRPr="00F77DA8" w:rsidRDefault="0048375C" w:rsidP="0053512D">
            <w:pPr>
              <w:spacing w:line="312" w:lineRule="auto"/>
              <w:jc w:val="center"/>
              <w:rPr>
                <w:sz w:val="24"/>
                <w:szCs w:val="24"/>
              </w:rPr>
            </w:pPr>
          </w:p>
        </w:tc>
        <w:tc>
          <w:tcPr>
            <w:tcW w:w="3102" w:type="dxa"/>
            <w:vMerge/>
            <w:tcBorders>
              <w:left w:val="single" w:sz="4" w:space="0" w:color="auto"/>
              <w:bottom w:val="single" w:sz="4" w:space="0" w:color="auto"/>
              <w:right w:val="single" w:sz="4" w:space="0" w:color="auto"/>
            </w:tcBorders>
            <w:vAlign w:val="center"/>
          </w:tcPr>
          <w:p w14:paraId="087E6D6E" w14:textId="77777777" w:rsidR="0048375C" w:rsidRPr="00F77DA8" w:rsidRDefault="0048375C" w:rsidP="0053512D">
            <w:pPr>
              <w:spacing w:line="312" w:lineRule="auto"/>
              <w:jc w:val="both"/>
              <w:rPr>
                <w:sz w:val="24"/>
                <w:szCs w:val="24"/>
              </w:rPr>
            </w:pPr>
          </w:p>
        </w:tc>
        <w:tc>
          <w:tcPr>
            <w:tcW w:w="4298" w:type="dxa"/>
            <w:vMerge/>
            <w:tcBorders>
              <w:left w:val="single" w:sz="4" w:space="0" w:color="auto"/>
              <w:bottom w:val="single" w:sz="4" w:space="0" w:color="auto"/>
              <w:right w:val="single" w:sz="4" w:space="0" w:color="auto"/>
            </w:tcBorders>
            <w:vAlign w:val="center"/>
          </w:tcPr>
          <w:p w14:paraId="7538BD45" w14:textId="77777777" w:rsidR="0048375C" w:rsidRPr="00F77DA8" w:rsidRDefault="0048375C" w:rsidP="0053512D">
            <w:pPr>
              <w:spacing w:line="312" w:lineRule="auto"/>
              <w:jc w:val="both"/>
              <w:rPr>
                <w:sz w:val="24"/>
                <w:szCs w:val="24"/>
              </w:rPr>
            </w:pPr>
          </w:p>
        </w:tc>
        <w:tc>
          <w:tcPr>
            <w:tcW w:w="1011" w:type="dxa"/>
            <w:vMerge/>
            <w:tcBorders>
              <w:left w:val="single" w:sz="4" w:space="0" w:color="auto"/>
              <w:bottom w:val="single" w:sz="4" w:space="0" w:color="auto"/>
              <w:right w:val="single" w:sz="4" w:space="0" w:color="auto"/>
            </w:tcBorders>
            <w:vAlign w:val="center"/>
          </w:tcPr>
          <w:p w14:paraId="1CC1F5A2" w14:textId="77777777" w:rsidR="0048375C" w:rsidRPr="00F77DA8" w:rsidRDefault="0048375C" w:rsidP="0053512D">
            <w:pPr>
              <w:spacing w:line="312" w:lineRule="auto"/>
              <w:jc w:val="both"/>
              <w:rPr>
                <w:sz w:val="24"/>
                <w:szCs w:val="24"/>
              </w:rPr>
            </w:pPr>
          </w:p>
        </w:tc>
        <w:tc>
          <w:tcPr>
            <w:tcW w:w="5953" w:type="dxa"/>
            <w:tcBorders>
              <w:top w:val="single" w:sz="4" w:space="0" w:color="auto"/>
              <w:left w:val="single" w:sz="4" w:space="0" w:color="auto"/>
              <w:bottom w:val="single" w:sz="4" w:space="0" w:color="auto"/>
              <w:right w:val="single" w:sz="4" w:space="0" w:color="auto"/>
            </w:tcBorders>
            <w:shd w:val="clear" w:color="auto" w:fill="FFFFFF"/>
          </w:tcPr>
          <w:p w14:paraId="57F8FB2D" w14:textId="77777777" w:rsidR="0048375C" w:rsidRPr="00D356E9" w:rsidRDefault="0048375C" w:rsidP="0053512D">
            <w:pPr>
              <w:rPr>
                <w:sz w:val="24"/>
                <w:szCs w:val="24"/>
              </w:rPr>
            </w:pPr>
            <w:r w:rsidRPr="00D356E9">
              <w:rPr>
                <w:sz w:val="24"/>
                <w:szCs w:val="24"/>
              </w:rPr>
              <w:t>Model: Elekta Synergy Platform, Sêri: 154896 Elekta, Anh 2018</w:t>
            </w:r>
          </w:p>
        </w:tc>
      </w:tr>
      <w:tr w:rsidR="0048375C" w:rsidRPr="00F77DA8" w14:paraId="305B7638" w14:textId="77777777" w:rsidTr="0053512D">
        <w:trPr>
          <w:trHeight w:val="449"/>
        </w:trPr>
        <w:tc>
          <w:tcPr>
            <w:tcW w:w="1087" w:type="dxa"/>
            <w:vMerge w:val="restart"/>
            <w:tcBorders>
              <w:top w:val="single" w:sz="4" w:space="0" w:color="auto"/>
              <w:left w:val="single" w:sz="4" w:space="0" w:color="auto"/>
              <w:right w:val="single" w:sz="4" w:space="0" w:color="auto"/>
            </w:tcBorders>
          </w:tcPr>
          <w:p w14:paraId="04FE120D" w14:textId="77777777" w:rsidR="0048375C" w:rsidRPr="00F77DA8" w:rsidRDefault="0048375C" w:rsidP="0053512D">
            <w:pPr>
              <w:spacing w:line="312" w:lineRule="auto"/>
              <w:jc w:val="center"/>
              <w:rPr>
                <w:sz w:val="24"/>
                <w:szCs w:val="24"/>
              </w:rPr>
            </w:pPr>
          </w:p>
          <w:p w14:paraId="220723D6" w14:textId="77777777" w:rsidR="0048375C" w:rsidRPr="00F77DA8" w:rsidRDefault="0048375C" w:rsidP="0053512D">
            <w:pPr>
              <w:spacing w:line="312" w:lineRule="auto"/>
              <w:jc w:val="center"/>
              <w:rPr>
                <w:sz w:val="24"/>
                <w:szCs w:val="24"/>
              </w:rPr>
            </w:pPr>
          </w:p>
          <w:p w14:paraId="06F69B8B" w14:textId="77777777" w:rsidR="0048375C" w:rsidRPr="00F77DA8" w:rsidRDefault="0048375C" w:rsidP="0053512D">
            <w:pPr>
              <w:spacing w:line="312" w:lineRule="auto"/>
              <w:jc w:val="center"/>
              <w:rPr>
                <w:sz w:val="24"/>
                <w:szCs w:val="24"/>
              </w:rPr>
            </w:pPr>
          </w:p>
          <w:p w14:paraId="3DB9CBF5" w14:textId="77777777" w:rsidR="0048375C" w:rsidRPr="00F77DA8" w:rsidRDefault="0048375C" w:rsidP="0053512D">
            <w:pPr>
              <w:spacing w:line="312" w:lineRule="auto"/>
              <w:jc w:val="center"/>
              <w:rPr>
                <w:sz w:val="24"/>
                <w:szCs w:val="24"/>
              </w:rPr>
            </w:pPr>
          </w:p>
          <w:p w14:paraId="1BD25324" w14:textId="77777777" w:rsidR="0048375C" w:rsidRPr="00F77DA8" w:rsidRDefault="0048375C" w:rsidP="0053512D">
            <w:pPr>
              <w:spacing w:line="312" w:lineRule="auto"/>
              <w:jc w:val="center"/>
              <w:rPr>
                <w:sz w:val="24"/>
                <w:szCs w:val="24"/>
              </w:rPr>
            </w:pPr>
          </w:p>
          <w:p w14:paraId="6ECC5D73" w14:textId="77777777" w:rsidR="0048375C" w:rsidRPr="00F77DA8" w:rsidRDefault="0048375C" w:rsidP="0053512D">
            <w:pPr>
              <w:spacing w:line="312" w:lineRule="auto"/>
              <w:jc w:val="center"/>
              <w:rPr>
                <w:sz w:val="24"/>
                <w:szCs w:val="24"/>
              </w:rPr>
            </w:pPr>
            <w:r w:rsidRPr="00F77DA8">
              <w:rPr>
                <w:sz w:val="24"/>
                <w:szCs w:val="24"/>
              </w:rPr>
              <w:t>4</w:t>
            </w:r>
          </w:p>
        </w:tc>
        <w:tc>
          <w:tcPr>
            <w:tcW w:w="3102" w:type="dxa"/>
            <w:vMerge w:val="restart"/>
            <w:tcBorders>
              <w:top w:val="single" w:sz="4" w:space="0" w:color="auto"/>
              <w:left w:val="single" w:sz="4" w:space="0" w:color="auto"/>
              <w:right w:val="single" w:sz="4" w:space="0" w:color="auto"/>
            </w:tcBorders>
            <w:vAlign w:val="center"/>
          </w:tcPr>
          <w:p w14:paraId="3129E8A8" w14:textId="77777777" w:rsidR="0048375C" w:rsidRPr="00F77DA8" w:rsidRDefault="0048375C" w:rsidP="0053512D">
            <w:pPr>
              <w:spacing w:line="312" w:lineRule="auto"/>
              <w:jc w:val="both"/>
              <w:rPr>
                <w:sz w:val="24"/>
                <w:szCs w:val="24"/>
              </w:rPr>
            </w:pPr>
            <w:r w:rsidRPr="00F77DA8">
              <w:rPr>
                <w:sz w:val="24"/>
                <w:szCs w:val="24"/>
              </w:rPr>
              <w:t>Bệnh viện ung bướu TP. Hồ Chí Minh</w:t>
            </w:r>
          </w:p>
        </w:tc>
        <w:tc>
          <w:tcPr>
            <w:tcW w:w="4298" w:type="dxa"/>
            <w:vMerge w:val="restart"/>
            <w:tcBorders>
              <w:top w:val="single" w:sz="4" w:space="0" w:color="auto"/>
              <w:left w:val="single" w:sz="4" w:space="0" w:color="auto"/>
              <w:right w:val="single" w:sz="4" w:space="0" w:color="auto"/>
            </w:tcBorders>
            <w:vAlign w:val="center"/>
          </w:tcPr>
          <w:p w14:paraId="2FCF53D1" w14:textId="77777777" w:rsidR="0048375C" w:rsidRPr="00F77DA8" w:rsidRDefault="0048375C" w:rsidP="0053512D">
            <w:pPr>
              <w:spacing w:line="312" w:lineRule="auto"/>
              <w:jc w:val="both"/>
              <w:rPr>
                <w:sz w:val="24"/>
                <w:szCs w:val="24"/>
              </w:rPr>
            </w:pPr>
            <w:r w:rsidRPr="00F77DA8">
              <w:rPr>
                <w:sz w:val="24"/>
                <w:szCs w:val="24"/>
              </w:rPr>
              <w:t>03 Nơ Trang Long, Q. Bình Thạnh, TP. Hồ Chí Minh</w:t>
            </w:r>
          </w:p>
        </w:tc>
        <w:tc>
          <w:tcPr>
            <w:tcW w:w="1011" w:type="dxa"/>
            <w:vMerge w:val="restart"/>
            <w:tcBorders>
              <w:top w:val="single" w:sz="4" w:space="0" w:color="auto"/>
              <w:left w:val="single" w:sz="4" w:space="0" w:color="auto"/>
              <w:right w:val="single" w:sz="4" w:space="0" w:color="auto"/>
            </w:tcBorders>
            <w:vAlign w:val="center"/>
          </w:tcPr>
          <w:p w14:paraId="3FCF4A26" w14:textId="77777777" w:rsidR="0048375C" w:rsidRDefault="0048375C" w:rsidP="0053512D">
            <w:pPr>
              <w:spacing w:line="312" w:lineRule="auto"/>
              <w:jc w:val="center"/>
              <w:rPr>
                <w:sz w:val="24"/>
                <w:szCs w:val="24"/>
              </w:rPr>
            </w:pPr>
          </w:p>
          <w:p w14:paraId="0E5C69C0" w14:textId="77777777" w:rsidR="0048375C" w:rsidRDefault="0048375C" w:rsidP="0053512D">
            <w:pPr>
              <w:spacing w:line="312" w:lineRule="auto"/>
              <w:jc w:val="center"/>
              <w:rPr>
                <w:sz w:val="24"/>
                <w:szCs w:val="24"/>
              </w:rPr>
            </w:pPr>
          </w:p>
          <w:p w14:paraId="0A51AB57" w14:textId="77777777" w:rsidR="0048375C" w:rsidRPr="00F77DA8" w:rsidRDefault="0048375C" w:rsidP="0053512D">
            <w:pPr>
              <w:spacing w:line="312" w:lineRule="auto"/>
              <w:jc w:val="center"/>
              <w:rPr>
                <w:sz w:val="24"/>
                <w:szCs w:val="24"/>
              </w:rPr>
            </w:pPr>
            <w:r>
              <w:rPr>
                <w:sz w:val="24"/>
                <w:szCs w:val="24"/>
              </w:rPr>
              <w:t>13</w:t>
            </w:r>
          </w:p>
          <w:p w14:paraId="7A26F21B" w14:textId="77777777" w:rsidR="0048375C" w:rsidRPr="00F77DA8" w:rsidRDefault="0048375C" w:rsidP="0053512D">
            <w:pPr>
              <w:spacing w:line="312" w:lineRule="auto"/>
              <w:jc w:val="center"/>
              <w:rPr>
                <w:sz w:val="24"/>
                <w:szCs w:val="24"/>
              </w:rPr>
            </w:pPr>
          </w:p>
        </w:tc>
        <w:tc>
          <w:tcPr>
            <w:tcW w:w="5953" w:type="dxa"/>
            <w:tcBorders>
              <w:top w:val="single" w:sz="4" w:space="0" w:color="auto"/>
              <w:left w:val="single" w:sz="4" w:space="0" w:color="auto"/>
              <w:right w:val="single" w:sz="4" w:space="0" w:color="auto"/>
            </w:tcBorders>
          </w:tcPr>
          <w:p w14:paraId="4322FD47" w14:textId="77777777" w:rsidR="0048375C" w:rsidRPr="00211444" w:rsidRDefault="0048375C" w:rsidP="0053512D">
            <w:pPr>
              <w:spacing w:line="312" w:lineRule="auto"/>
              <w:rPr>
                <w:strike/>
                <w:sz w:val="24"/>
                <w:szCs w:val="24"/>
              </w:rPr>
            </w:pPr>
            <w:r w:rsidRPr="00211444">
              <w:rPr>
                <w:sz w:val="24"/>
                <w:szCs w:val="24"/>
              </w:rPr>
              <w:t xml:space="preserve">Clinac 600C/D, 1230, Varian Medical Systems Inc., Mỹ </w:t>
            </w:r>
          </w:p>
        </w:tc>
      </w:tr>
      <w:tr w:rsidR="0048375C" w:rsidRPr="00F77DA8" w14:paraId="1329CE32" w14:textId="77777777" w:rsidTr="0053512D">
        <w:trPr>
          <w:trHeight w:val="629"/>
        </w:trPr>
        <w:tc>
          <w:tcPr>
            <w:tcW w:w="1087" w:type="dxa"/>
            <w:vMerge/>
            <w:tcBorders>
              <w:left w:val="single" w:sz="4" w:space="0" w:color="auto"/>
              <w:right w:val="single" w:sz="4" w:space="0" w:color="auto"/>
            </w:tcBorders>
          </w:tcPr>
          <w:p w14:paraId="3FD30BA0" w14:textId="77777777" w:rsidR="0048375C" w:rsidRPr="00F77DA8" w:rsidRDefault="0048375C" w:rsidP="0053512D">
            <w:pPr>
              <w:spacing w:line="312" w:lineRule="auto"/>
              <w:jc w:val="center"/>
              <w:rPr>
                <w:sz w:val="24"/>
                <w:szCs w:val="24"/>
              </w:rPr>
            </w:pPr>
          </w:p>
        </w:tc>
        <w:tc>
          <w:tcPr>
            <w:tcW w:w="3102" w:type="dxa"/>
            <w:vMerge/>
            <w:tcBorders>
              <w:left w:val="single" w:sz="4" w:space="0" w:color="auto"/>
              <w:right w:val="single" w:sz="4" w:space="0" w:color="auto"/>
            </w:tcBorders>
            <w:vAlign w:val="center"/>
          </w:tcPr>
          <w:p w14:paraId="1E71C554" w14:textId="77777777" w:rsidR="0048375C" w:rsidRPr="00F77DA8" w:rsidRDefault="0048375C" w:rsidP="0053512D">
            <w:pPr>
              <w:spacing w:line="312" w:lineRule="auto"/>
              <w:jc w:val="both"/>
              <w:rPr>
                <w:sz w:val="24"/>
                <w:szCs w:val="24"/>
              </w:rPr>
            </w:pPr>
          </w:p>
        </w:tc>
        <w:tc>
          <w:tcPr>
            <w:tcW w:w="4298" w:type="dxa"/>
            <w:vMerge/>
            <w:tcBorders>
              <w:left w:val="single" w:sz="4" w:space="0" w:color="auto"/>
              <w:right w:val="single" w:sz="4" w:space="0" w:color="auto"/>
            </w:tcBorders>
            <w:vAlign w:val="center"/>
          </w:tcPr>
          <w:p w14:paraId="0DABF6F1" w14:textId="77777777" w:rsidR="0048375C" w:rsidRPr="00F77DA8" w:rsidRDefault="0048375C" w:rsidP="0053512D">
            <w:pPr>
              <w:spacing w:line="312" w:lineRule="auto"/>
              <w:jc w:val="both"/>
              <w:rPr>
                <w:sz w:val="24"/>
                <w:szCs w:val="24"/>
              </w:rPr>
            </w:pPr>
          </w:p>
        </w:tc>
        <w:tc>
          <w:tcPr>
            <w:tcW w:w="1011" w:type="dxa"/>
            <w:vMerge/>
            <w:tcBorders>
              <w:left w:val="single" w:sz="4" w:space="0" w:color="auto"/>
              <w:right w:val="single" w:sz="4" w:space="0" w:color="auto"/>
            </w:tcBorders>
            <w:vAlign w:val="center"/>
          </w:tcPr>
          <w:p w14:paraId="192D43B6" w14:textId="77777777" w:rsidR="0048375C" w:rsidRPr="00F77DA8" w:rsidRDefault="0048375C" w:rsidP="0053512D">
            <w:pPr>
              <w:spacing w:line="312" w:lineRule="auto"/>
              <w:jc w:val="center"/>
              <w:rPr>
                <w:sz w:val="24"/>
                <w:szCs w:val="24"/>
              </w:rPr>
            </w:pPr>
          </w:p>
        </w:tc>
        <w:tc>
          <w:tcPr>
            <w:tcW w:w="5953" w:type="dxa"/>
            <w:tcBorders>
              <w:top w:val="single" w:sz="4" w:space="0" w:color="auto"/>
              <w:left w:val="single" w:sz="4" w:space="0" w:color="auto"/>
              <w:bottom w:val="single" w:sz="4" w:space="0" w:color="auto"/>
              <w:right w:val="single" w:sz="4" w:space="0" w:color="auto"/>
            </w:tcBorders>
          </w:tcPr>
          <w:p w14:paraId="788B4D85" w14:textId="77777777" w:rsidR="0048375C" w:rsidRPr="00211444" w:rsidRDefault="0048375C" w:rsidP="0053512D">
            <w:pPr>
              <w:rPr>
                <w:sz w:val="24"/>
                <w:szCs w:val="24"/>
              </w:rPr>
            </w:pPr>
            <w:r w:rsidRPr="00211444">
              <w:rPr>
                <w:sz w:val="24"/>
                <w:szCs w:val="24"/>
              </w:rPr>
              <w:t>Clinac 600CD,1228 ; 6MV ; Varian Medical Systems Inc., Mỹ</w:t>
            </w:r>
          </w:p>
        </w:tc>
      </w:tr>
      <w:tr w:rsidR="0048375C" w:rsidRPr="00F77DA8" w14:paraId="222042F0" w14:textId="77777777" w:rsidTr="0053512D">
        <w:trPr>
          <w:trHeight w:val="620"/>
        </w:trPr>
        <w:tc>
          <w:tcPr>
            <w:tcW w:w="1087" w:type="dxa"/>
            <w:vMerge/>
            <w:tcBorders>
              <w:left w:val="single" w:sz="4" w:space="0" w:color="auto"/>
              <w:right w:val="single" w:sz="4" w:space="0" w:color="auto"/>
            </w:tcBorders>
          </w:tcPr>
          <w:p w14:paraId="45D816C6" w14:textId="77777777" w:rsidR="0048375C" w:rsidRPr="00F77DA8" w:rsidRDefault="0048375C" w:rsidP="0053512D">
            <w:pPr>
              <w:spacing w:line="312" w:lineRule="auto"/>
              <w:jc w:val="center"/>
              <w:rPr>
                <w:sz w:val="24"/>
                <w:szCs w:val="24"/>
              </w:rPr>
            </w:pPr>
          </w:p>
        </w:tc>
        <w:tc>
          <w:tcPr>
            <w:tcW w:w="3102" w:type="dxa"/>
            <w:vMerge/>
            <w:tcBorders>
              <w:left w:val="single" w:sz="4" w:space="0" w:color="auto"/>
              <w:right w:val="single" w:sz="4" w:space="0" w:color="auto"/>
            </w:tcBorders>
            <w:vAlign w:val="center"/>
          </w:tcPr>
          <w:p w14:paraId="0DEE9621" w14:textId="77777777" w:rsidR="0048375C" w:rsidRPr="00F77DA8" w:rsidRDefault="0048375C" w:rsidP="0053512D">
            <w:pPr>
              <w:spacing w:line="312" w:lineRule="auto"/>
              <w:jc w:val="both"/>
              <w:rPr>
                <w:sz w:val="24"/>
                <w:szCs w:val="24"/>
              </w:rPr>
            </w:pPr>
          </w:p>
        </w:tc>
        <w:tc>
          <w:tcPr>
            <w:tcW w:w="4298" w:type="dxa"/>
            <w:vMerge/>
            <w:tcBorders>
              <w:left w:val="single" w:sz="4" w:space="0" w:color="auto"/>
              <w:right w:val="single" w:sz="4" w:space="0" w:color="auto"/>
            </w:tcBorders>
            <w:vAlign w:val="center"/>
          </w:tcPr>
          <w:p w14:paraId="15022E8E" w14:textId="77777777" w:rsidR="0048375C" w:rsidRPr="00F77DA8" w:rsidRDefault="0048375C" w:rsidP="0053512D">
            <w:pPr>
              <w:spacing w:line="312" w:lineRule="auto"/>
              <w:jc w:val="both"/>
              <w:rPr>
                <w:sz w:val="24"/>
                <w:szCs w:val="24"/>
              </w:rPr>
            </w:pPr>
          </w:p>
        </w:tc>
        <w:tc>
          <w:tcPr>
            <w:tcW w:w="1011" w:type="dxa"/>
            <w:vMerge/>
            <w:tcBorders>
              <w:left w:val="single" w:sz="4" w:space="0" w:color="auto"/>
              <w:right w:val="single" w:sz="4" w:space="0" w:color="auto"/>
            </w:tcBorders>
            <w:vAlign w:val="center"/>
          </w:tcPr>
          <w:p w14:paraId="0FC0CAC4" w14:textId="77777777" w:rsidR="0048375C" w:rsidRPr="00F77DA8" w:rsidRDefault="0048375C" w:rsidP="0053512D">
            <w:pPr>
              <w:spacing w:line="312" w:lineRule="auto"/>
              <w:jc w:val="center"/>
              <w:rPr>
                <w:sz w:val="24"/>
                <w:szCs w:val="24"/>
              </w:rPr>
            </w:pPr>
          </w:p>
        </w:tc>
        <w:tc>
          <w:tcPr>
            <w:tcW w:w="5953" w:type="dxa"/>
            <w:tcBorders>
              <w:top w:val="single" w:sz="4" w:space="0" w:color="auto"/>
              <w:left w:val="single" w:sz="4" w:space="0" w:color="auto"/>
              <w:bottom w:val="single" w:sz="4" w:space="0" w:color="auto"/>
              <w:right w:val="single" w:sz="4" w:space="0" w:color="auto"/>
            </w:tcBorders>
          </w:tcPr>
          <w:p w14:paraId="722F781F" w14:textId="77777777" w:rsidR="0048375C" w:rsidRPr="00211444" w:rsidRDefault="0048375C" w:rsidP="0053512D">
            <w:pPr>
              <w:rPr>
                <w:sz w:val="24"/>
                <w:szCs w:val="24"/>
              </w:rPr>
            </w:pPr>
            <w:r w:rsidRPr="00211444">
              <w:rPr>
                <w:sz w:val="24"/>
                <w:szCs w:val="24"/>
              </w:rPr>
              <w:t>Model: Precise Treatment System, Sêri: 154278 ; Elekta, Anh Quốc; 6MV ; 18MeV</w:t>
            </w:r>
          </w:p>
        </w:tc>
      </w:tr>
      <w:tr w:rsidR="0048375C" w:rsidRPr="00F77DA8" w14:paraId="4B88206D" w14:textId="77777777" w:rsidTr="0053512D">
        <w:trPr>
          <w:trHeight w:val="611"/>
        </w:trPr>
        <w:tc>
          <w:tcPr>
            <w:tcW w:w="1087" w:type="dxa"/>
            <w:vMerge/>
            <w:tcBorders>
              <w:left w:val="single" w:sz="4" w:space="0" w:color="auto"/>
              <w:right w:val="single" w:sz="4" w:space="0" w:color="auto"/>
            </w:tcBorders>
          </w:tcPr>
          <w:p w14:paraId="4AB4A676" w14:textId="77777777" w:rsidR="0048375C" w:rsidRPr="00F77DA8" w:rsidRDefault="0048375C" w:rsidP="0053512D">
            <w:pPr>
              <w:spacing w:line="312" w:lineRule="auto"/>
              <w:jc w:val="center"/>
              <w:rPr>
                <w:sz w:val="24"/>
                <w:szCs w:val="24"/>
              </w:rPr>
            </w:pPr>
          </w:p>
        </w:tc>
        <w:tc>
          <w:tcPr>
            <w:tcW w:w="3102" w:type="dxa"/>
            <w:vMerge/>
            <w:tcBorders>
              <w:left w:val="single" w:sz="4" w:space="0" w:color="auto"/>
              <w:right w:val="single" w:sz="4" w:space="0" w:color="auto"/>
            </w:tcBorders>
            <w:vAlign w:val="center"/>
          </w:tcPr>
          <w:p w14:paraId="0F62DC54" w14:textId="77777777" w:rsidR="0048375C" w:rsidRPr="00F77DA8" w:rsidRDefault="0048375C" w:rsidP="0053512D">
            <w:pPr>
              <w:spacing w:line="312" w:lineRule="auto"/>
              <w:jc w:val="both"/>
              <w:rPr>
                <w:sz w:val="24"/>
                <w:szCs w:val="24"/>
              </w:rPr>
            </w:pPr>
          </w:p>
        </w:tc>
        <w:tc>
          <w:tcPr>
            <w:tcW w:w="4298" w:type="dxa"/>
            <w:vMerge/>
            <w:tcBorders>
              <w:left w:val="single" w:sz="4" w:space="0" w:color="auto"/>
              <w:right w:val="single" w:sz="4" w:space="0" w:color="auto"/>
            </w:tcBorders>
            <w:vAlign w:val="center"/>
          </w:tcPr>
          <w:p w14:paraId="5EAB45BA" w14:textId="77777777" w:rsidR="0048375C" w:rsidRPr="00F77DA8" w:rsidRDefault="0048375C" w:rsidP="0053512D">
            <w:pPr>
              <w:spacing w:line="312" w:lineRule="auto"/>
              <w:jc w:val="both"/>
              <w:rPr>
                <w:sz w:val="24"/>
                <w:szCs w:val="24"/>
              </w:rPr>
            </w:pPr>
          </w:p>
        </w:tc>
        <w:tc>
          <w:tcPr>
            <w:tcW w:w="1011" w:type="dxa"/>
            <w:vMerge/>
            <w:tcBorders>
              <w:left w:val="single" w:sz="4" w:space="0" w:color="auto"/>
              <w:right w:val="single" w:sz="4" w:space="0" w:color="auto"/>
            </w:tcBorders>
            <w:vAlign w:val="center"/>
          </w:tcPr>
          <w:p w14:paraId="6B9EC7C9" w14:textId="77777777" w:rsidR="0048375C" w:rsidRPr="00F77DA8" w:rsidRDefault="0048375C" w:rsidP="0053512D">
            <w:pPr>
              <w:spacing w:line="312" w:lineRule="auto"/>
              <w:jc w:val="center"/>
              <w:rPr>
                <w:sz w:val="24"/>
                <w:szCs w:val="24"/>
              </w:rPr>
            </w:pPr>
          </w:p>
        </w:tc>
        <w:tc>
          <w:tcPr>
            <w:tcW w:w="5953" w:type="dxa"/>
            <w:tcBorders>
              <w:top w:val="single" w:sz="4" w:space="0" w:color="auto"/>
              <w:left w:val="single" w:sz="4" w:space="0" w:color="auto"/>
              <w:bottom w:val="single" w:sz="4" w:space="0" w:color="auto"/>
              <w:right w:val="single" w:sz="4" w:space="0" w:color="auto"/>
            </w:tcBorders>
          </w:tcPr>
          <w:p w14:paraId="45635458" w14:textId="77777777" w:rsidR="0048375C" w:rsidRPr="00211444" w:rsidRDefault="0048375C" w:rsidP="0053512D">
            <w:pPr>
              <w:rPr>
                <w:sz w:val="24"/>
                <w:szCs w:val="24"/>
              </w:rPr>
            </w:pPr>
            <w:r w:rsidRPr="00211444">
              <w:rPr>
                <w:sz w:val="24"/>
                <w:szCs w:val="24"/>
              </w:rPr>
              <w:t xml:space="preserve">Model: Truebeam, Sêri: 3134, Varian Medical System Inc., </w:t>
            </w:r>
          </w:p>
          <w:p w14:paraId="0EA78438" w14:textId="77777777" w:rsidR="0048375C" w:rsidRPr="00211444" w:rsidRDefault="0048375C" w:rsidP="0053512D">
            <w:pPr>
              <w:rPr>
                <w:sz w:val="24"/>
                <w:szCs w:val="24"/>
                <w:lang w:val="fr-FR"/>
              </w:rPr>
            </w:pPr>
            <w:r w:rsidRPr="00211444">
              <w:rPr>
                <w:sz w:val="24"/>
                <w:szCs w:val="24"/>
                <w:lang w:val="fr-FR"/>
              </w:rPr>
              <w:t xml:space="preserve">Mỹ, 2017 </w:t>
            </w:r>
          </w:p>
        </w:tc>
      </w:tr>
      <w:tr w:rsidR="0048375C" w:rsidRPr="00F77DA8" w14:paraId="37E205B0" w14:textId="77777777" w:rsidTr="0053512D">
        <w:trPr>
          <w:trHeight w:val="764"/>
        </w:trPr>
        <w:tc>
          <w:tcPr>
            <w:tcW w:w="1087" w:type="dxa"/>
            <w:vMerge/>
            <w:tcBorders>
              <w:left w:val="single" w:sz="4" w:space="0" w:color="auto"/>
              <w:right w:val="single" w:sz="4" w:space="0" w:color="auto"/>
            </w:tcBorders>
          </w:tcPr>
          <w:p w14:paraId="4050C566" w14:textId="77777777" w:rsidR="0048375C" w:rsidRPr="00F77DA8" w:rsidRDefault="0048375C" w:rsidP="0053512D">
            <w:pPr>
              <w:spacing w:line="312" w:lineRule="auto"/>
              <w:jc w:val="center"/>
              <w:rPr>
                <w:sz w:val="24"/>
                <w:szCs w:val="24"/>
              </w:rPr>
            </w:pPr>
          </w:p>
        </w:tc>
        <w:tc>
          <w:tcPr>
            <w:tcW w:w="3102" w:type="dxa"/>
            <w:vMerge/>
            <w:tcBorders>
              <w:left w:val="single" w:sz="4" w:space="0" w:color="auto"/>
              <w:right w:val="single" w:sz="4" w:space="0" w:color="auto"/>
            </w:tcBorders>
            <w:vAlign w:val="center"/>
          </w:tcPr>
          <w:p w14:paraId="75B19EB0" w14:textId="77777777" w:rsidR="0048375C" w:rsidRPr="00F77DA8" w:rsidRDefault="0048375C" w:rsidP="0053512D">
            <w:pPr>
              <w:spacing w:line="312" w:lineRule="auto"/>
              <w:jc w:val="both"/>
              <w:rPr>
                <w:sz w:val="24"/>
                <w:szCs w:val="24"/>
              </w:rPr>
            </w:pPr>
          </w:p>
        </w:tc>
        <w:tc>
          <w:tcPr>
            <w:tcW w:w="4298" w:type="dxa"/>
            <w:vMerge/>
            <w:tcBorders>
              <w:left w:val="single" w:sz="4" w:space="0" w:color="auto"/>
              <w:right w:val="single" w:sz="4" w:space="0" w:color="auto"/>
            </w:tcBorders>
            <w:vAlign w:val="center"/>
          </w:tcPr>
          <w:p w14:paraId="3A21AE77" w14:textId="77777777" w:rsidR="0048375C" w:rsidRPr="00F77DA8" w:rsidRDefault="0048375C" w:rsidP="0053512D">
            <w:pPr>
              <w:spacing w:line="312" w:lineRule="auto"/>
              <w:jc w:val="both"/>
              <w:rPr>
                <w:sz w:val="24"/>
                <w:szCs w:val="24"/>
              </w:rPr>
            </w:pPr>
          </w:p>
        </w:tc>
        <w:tc>
          <w:tcPr>
            <w:tcW w:w="1011" w:type="dxa"/>
            <w:vMerge/>
            <w:tcBorders>
              <w:left w:val="single" w:sz="4" w:space="0" w:color="auto"/>
              <w:right w:val="single" w:sz="4" w:space="0" w:color="auto"/>
            </w:tcBorders>
            <w:vAlign w:val="center"/>
          </w:tcPr>
          <w:p w14:paraId="392ECDB1" w14:textId="77777777" w:rsidR="0048375C" w:rsidRPr="00F77DA8" w:rsidRDefault="0048375C" w:rsidP="0053512D">
            <w:pPr>
              <w:spacing w:line="312" w:lineRule="auto"/>
              <w:jc w:val="center"/>
              <w:rPr>
                <w:sz w:val="24"/>
                <w:szCs w:val="24"/>
              </w:rPr>
            </w:pPr>
          </w:p>
        </w:tc>
        <w:tc>
          <w:tcPr>
            <w:tcW w:w="5953" w:type="dxa"/>
            <w:tcBorders>
              <w:top w:val="single" w:sz="4" w:space="0" w:color="auto"/>
              <w:left w:val="single" w:sz="4" w:space="0" w:color="auto"/>
              <w:bottom w:val="single" w:sz="4" w:space="0" w:color="auto"/>
              <w:right w:val="single" w:sz="4" w:space="0" w:color="auto"/>
            </w:tcBorders>
          </w:tcPr>
          <w:p w14:paraId="5395DD8F" w14:textId="77777777" w:rsidR="0048375C" w:rsidRPr="00211444" w:rsidRDefault="0048375C" w:rsidP="0053512D">
            <w:pPr>
              <w:rPr>
                <w:sz w:val="24"/>
                <w:szCs w:val="24"/>
              </w:rPr>
            </w:pPr>
            <w:r w:rsidRPr="00211444">
              <w:rPr>
                <w:sz w:val="24"/>
                <w:szCs w:val="24"/>
              </w:rPr>
              <w:t xml:space="preserve">Model: Truebeam, Sêri: 3141, Varian Medical System Inc., </w:t>
            </w:r>
          </w:p>
          <w:p w14:paraId="3761A41F" w14:textId="77777777" w:rsidR="0048375C" w:rsidRPr="00211444" w:rsidRDefault="0048375C" w:rsidP="0053512D">
            <w:pPr>
              <w:rPr>
                <w:sz w:val="24"/>
                <w:szCs w:val="24"/>
                <w:lang w:val="fr-FR"/>
              </w:rPr>
            </w:pPr>
            <w:r w:rsidRPr="00211444">
              <w:rPr>
                <w:sz w:val="24"/>
                <w:szCs w:val="24"/>
                <w:lang w:val="fr-FR"/>
              </w:rPr>
              <w:t>Mỹ, 2017 (GP tháng 10/2018)</w:t>
            </w:r>
          </w:p>
        </w:tc>
      </w:tr>
      <w:tr w:rsidR="0048375C" w:rsidRPr="00F77DA8" w14:paraId="6C044A9D" w14:textId="77777777" w:rsidTr="0053512D">
        <w:trPr>
          <w:trHeight w:val="467"/>
        </w:trPr>
        <w:tc>
          <w:tcPr>
            <w:tcW w:w="1087" w:type="dxa"/>
            <w:vMerge/>
            <w:tcBorders>
              <w:left w:val="single" w:sz="4" w:space="0" w:color="auto"/>
              <w:right w:val="single" w:sz="4" w:space="0" w:color="auto"/>
            </w:tcBorders>
          </w:tcPr>
          <w:p w14:paraId="75011543" w14:textId="77777777" w:rsidR="0048375C" w:rsidRPr="00F77DA8" w:rsidRDefault="0048375C" w:rsidP="0053512D">
            <w:pPr>
              <w:spacing w:line="312" w:lineRule="auto"/>
              <w:jc w:val="center"/>
              <w:rPr>
                <w:sz w:val="24"/>
                <w:szCs w:val="24"/>
              </w:rPr>
            </w:pPr>
          </w:p>
        </w:tc>
        <w:tc>
          <w:tcPr>
            <w:tcW w:w="3102" w:type="dxa"/>
            <w:vMerge/>
            <w:tcBorders>
              <w:left w:val="single" w:sz="4" w:space="0" w:color="auto"/>
              <w:right w:val="single" w:sz="4" w:space="0" w:color="auto"/>
            </w:tcBorders>
            <w:vAlign w:val="center"/>
          </w:tcPr>
          <w:p w14:paraId="4599B3DC" w14:textId="77777777" w:rsidR="0048375C" w:rsidRPr="00F77DA8" w:rsidRDefault="0048375C" w:rsidP="0053512D">
            <w:pPr>
              <w:spacing w:line="312" w:lineRule="auto"/>
              <w:jc w:val="both"/>
              <w:rPr>
                <w:sz w:val="24"/>
                <w:szCs w:val="24"/>
              </w:rPr>
            </w:pPr>
          </w:p>
        </w:tc>
        <w:tc>
          <w:tcPr>
            <w:tcW w:w="4298" w:type="dxa"/>
            <w:vMerge/>
            <w:tcBorders>
              <w:left w:val="single" w:sz="4" w:space="0" w:color="auto"/>
              <w:right w:val="single" w:sz="4" w:space="0" w:color="auto"/>
            </w:tcBorders>
            <w:vAlign w:val="center"/>
          </w:tcPr>
          <w:p w14:paraId="3495D6F7" w14:textId="77777777" w:rsidR="0048375C" w:rsidRPr="00F77DA8" w:rsidRDefault="0048375C" w:rsidP="0053512D">
            <w:pPr>
              <w:spacing w:line="312" w:lineRule="auto"/>
              <w:jc w:val="both"/>
              <w:rPr>
                <w:sz w:val="24"/>
                <w:szCs w:val="24"/>
              </w:rPr>
            </w:pPr>
          </w:p>
        </w:tc>
        <w:tc>
          <w:tcPr>
            <w:tcW w:w="1011" w:type="dxa"/>
            <w:vMerge/>
            <w:tcBorders>
              <w:left w:val="single" w:sz="4" w:space="0" w:color="auto"/>
              <w:right w:val="single" w:sz="4" w:space="0" w:color="auto"/>
            </w:tcBorders>
            <w:vAlign w:val="center"/>
          </w:tcPr>
          <w:p w14:paraId="7364859D" w14:textId="77777777" w:rsidR="0048375C" w:rsidRPr="00F77DA8" w:rsidRDefault="0048375C" w:rsidP="0053512D">
            <w:pPr>
              <w:spacing w:line="312" w:lineRule="auto"/>
              <w:jc w:val="center"/>
              <w:rPr>
                <w:sz w:val="24"/>
                <w:szCs w:val="24"/>
              </w:rPr>
            </w:pPr>
          </w:p>
        </w:tc>
        <w:tc>
          <w:tcPr>
            <w:tcW w:w="5953" w:type="dxa"/>
            <w:tcBorders>
              <w:top w:val="single" w:sz="4" w:space="0" w:color="auto"/>
              <w:left w:val="single" w:sz="4" w:space="0" w:color="auto"/>
              <w:bottom w:val="single" w:sz="4" w:space="0" w:color="auto"/>
              <w:right w:val="single" w:sz="4" w:space="0" w:color="auto"/>
            </w:tcBorders>
          </w:tcPr>
          <w:p w14:paraId="7266C79A" w14:textId="77777777" w:rsidR="0048375C" w:rsidRPr="00211444" w:rsidRDefault="0048375C" w:rsidP="0053512D">
            <w:pPr>
              <w:rPr>
                <w:sz w:val="24"/>
                <w:szCs w:val="24"/>
              </w:rPr>
            </w:pPr>
            <w:r w:rsidRPr="00211444">
              <w:rPr>
                <w:sz w:val="24"/>
                <w:szCs w:val="24"/>
              </w:rPr>
              <w:t>Model: ELEKTA Synergy Platform, Sêri: 156288, ELEKTA, Anh, 2020</w:t>
            </w:r>
          </w:p>
        </w:tc>
      </w:tr>
      <w:tr w:rsidR="0048375C" w:rsidRPr="00F77DA8" w14:paraId="126AF331" w14:textId="77777777" w:rsidTr="0053512D">
        <w:trPr>
          <w:trHeight w:val="476"/>
        </w:trPr>
        <w:tc>
          <w:tcPr>
            <w:tcW w:w="1087" w:type="dxa"/>
            <w:vMerge/>
            <w:tcBorders>
              <w:left w:val="single" w:sz="4" w:space="0" w:color="auto"/>
              <w:right w:val="single" w:sz="4" w:space="0" w:color="auto"/>
            </w:tcBorders>
          </w:tcPr>
          <w:p w14:paraId="7BAF69FC" w14:textId="77777777" w:rsidR="0048375C" w:rsidRPr="00F77DA8" w:rsidRDefault="0048375C" w:rsidP="0053512D">
            <w:pPr>
              <w:spacing w:line="312" w:lineRule="auto"/>
              <w:jc w:val="center"/>
              <w:rPr>
                <w:sz w:val="24"/>
                <w:szCs w:val="24"/>
              </w:rPr>
            </w:pPr>
          </w:p>
        </w:tc>
        <w:tc>
          <w:tcPr>
            <w:tcW w:w="3102" w:type="dxa"/>
            <w:vMerge/>
            <w:tcBorders>
              <w:left w:val="single" w:sz="4" w:space="0" w:color="auto"/>
              <w:right w:val="single" w:sz="4" w:space="0" w:color="auto"/>
            </w:tcBorders>
            <w:vAlign w:val="center"/>
          </w:tcPr>
          <w:p w14:paraId="1381D99E" w14:textId="77777777" w:rsidR="0048375C" w:rsidRPr="00F77DA8" w:rsidRDefault="0048375C" w:rsidP="0053512D">
            <w:pPr>
              <w:spacing w:line="312" w:lineRule="auto"/>
              <w:jc w:val="both"/>
              <w:rPr>
                <w:sz w:val="24"/>
                <w:szCs w:val="24"/>
              </w:rPr>
            </w:pPr>
          </w:p>
        </w:tc>
        <w:tc>
          <w:tcPr>
            <w:tcW w:w="4298" w:type="dxa"/>
            <w:vMerge/>
            <w:tcBorders>
              <w:left w:val="single" w:sz="4" w:space="0" w:color="auto"/>
              <w:right w:val="single" w:sz="4" w:space="0" w:color="auto"/>
            </w:tcBorders>
            <w:vAlign w:val="center"/>
          </w:tcPr>
          <w:p w14:paraId="7786399E" w14:textId="77777777" w:rsidR="0048375C" w:rsidRPr="00F77DA8" w:rsidRDefault="0048375C" w:rsidP="0053512D">
            <w:pPr>
              <w:spacing w:line="312" w:lineRule="auto"/>
              <w:jc w:val="both"/>
              <w:rPr>
                <w:sz w:val="24"/>
                <w:szCs w:val="24"/>
              </w:rPr>
            </w:pPr>
          </w:p>
        </w:tc>
        <w:tc>
          <w:tcPr>
            <w:tcW w:w="1011" w:type="dxa"/>
            <w:vMerge/>
            <w:tcBorders>
              <w:left w:val="single" w:sz="4" w:space="0" w:color="auto"/>
              <w:right w:val="single" w:sz="4" w:space="0" w:color="auto"/>
            </w:tcBorders>
            <w:vAlign w:val="center"/>
          </w:tcPr>
          <w:p w14:paraId="735D5D94" w14:textId="77777777" w:rsidR="0048375C" w:rsidRPr="00F77DA8" w:rsidRDefault="0048375C" w:rsidP="0053512D">
            <w:pPr>
              <w:spacing w:line="312" w:lineRule="auto"/>
              <w:jc w:val="center"/>
              <w:rPr>
                <w:sz w:val="24"/>
                <w:szCs w:val="24"/>
              </w:rPr>
            </w:pPr>
          </w:p>
        </w:tc>
        <w:tc>
          <w:tcPr>
            <w:tcW w:w="5953" w:type="dxa"/>
            <w:tcBorders>
              <w:top w:val="single" w:sz="4" w:space="0" w:color="auto"/>
              <w:left w:val="single" w:sz="4" w:space="0" w:color="auto"/>
              <w:bottom w:val="single" w:sz="4" w:space="0" w:color="auto"/>
              <w:right w:val="single" w:sz="4" w:space="0" w:color="auto"/>
            </w:tcBorders>
          </w:tcPr>
          <w:p w14:paraId="5FDBE848" w14:textId="77777777" w:rsidR="0048375C" w:rsidRPr="00211444" w:rsidRDefault="0048375C" w:rsidP="0053512D">
            <w:pPr>
              <w:rPr>
                <w:sz w:val="24"/>
                <w:szCs w:val="24"/>
                <w:lang w:val="fr-FR"/>
              </w:rPr>
            </w:pPr>
            <w:r w:rsidRPr="00211444">
              <w:rPr>
                <w:sz w:val="24"/>
                <w:szCs w:val="24"/>
                <w:lang w:val="fr-FR"/>
              </w:rPr>
              <w:t xml:space="preserve">Model: ELEKTA Synergy Platform, Sêri: 156289, </w:t>
            </w:r>
            <w:r w:rsidRPr="00211444">
              <w:rPr>
                <w:sz w:val="24"/>
                <w:szCs w:val="24"/>
              </w:rPr>
              <w:t>ELEKTA, Anh, 2020</w:t>
            </w:r>
          </w:p>
        </w:tc>
      </w:tr>
      <w:tr w:rsidR="0048375C" w:rsidRPr="00F77DA8" w14:paraId="4F4932D9" w14:textId="77777777" w:rsidTr="0053512D">
        <w:trPr>
          <w:trHeight w:val="701"/>
        </w:trPr>
        <w:tc>
          <w:tcPr>
            <w:tcW w:w="1087" w:type="dxa"/>
            <w:vMerge/>
            <w:tcBorders>
              <w:left w:val="single" w:sz="4" w:space="0" w:color="auto"/>
              <w:right w:val="single" w:sz="4" w:space="0" w:color="auto"/>
            </w:tcBorders>
          </w:tcPr>
          <w:p w14:paraId="2C005AE5" w14:textId="77777777" w:rsidR="0048375C" w:rsidRPr="00F77DA8" w:rsidRDefault="0048375C" w:rsidP="0053512D">
            <w:pPr>
              <w:spacing w:line="312" w:lineRule="auto"/>
              <w:jc w:val="center"/>
              <w:rPr>
                <w:sz w:val="24"/>
                <w:szCs w:val="24"/>
              </w:rPr>
            </w:pPr>
          </w:p>
        </w:tc>
        <w:tc>
          <w:tcPr>
            <w:tcW w:w="3102" w:type="dxa"/>
            <w:vMerge/>
            <w:tcBorders>
              <w:left w:val="single" w:sz="4" w:space="0" w:color="auto"/>
              <w:right w:val="single" w:sz="4" w:space="0" w:color="auto"/>
            </w:tcBorders>
            <w:vAlign w:val="center"/>
          </w:tcPr>
          <w:p w14:paraId="24ABD098" w14:textId="77777777" w:rsidR="0048375C" w:rsidRPr="00F77DA8" w:rsidRDefault="0048375C" w:rsidP="0053512D">
            <w:pPr>
              <w:spacing w:line="312" w:lineRule="auto"/>
              <w:jc w:val="both"/>
              <w:rPr>
                <w:sz w:val="24"/>
                <w:szCs w:val="24"/>
              </w:rPr>
            </w:pPr>
          </w:p>
        </w:tc>
        <w:tc>
          <w:tcPr>
            <w:tcW w:w="4298" w:type="dxa"/>
            <w:vMerge/>
            <w:tcBorders>
              <w:left w:val="single" w:sz="4" w:space="0" w:color="auto"/>
              <w:right w:val="single" w:sz="4" w:space="0" w:color="auto"/>
            </w:tcBorders>
            <w:vAlign w:val="center"/>
          </w:tcPr>
          <w:p w14:paraId="6E6E230B" w14:textId="77777777" w:rsidR="0048375C" w:rsidRPr="00F77DA8" w:rsidRDefault="0048375C" w:rsidP="0053512D">
            <w:pPr>
              <w:spacing w:line="312" w:lineRule="auto"/>
              <w:jc w:val="both"/>
              <w:rPr>
                <w:sz w:val="24"/>
                <w:szCs w:val="24"/>
              </w:rPr>
            </w:pPr>
          </w:p>
        </w:tc>
        <w:tc>
          <w:tcPr>
            <w:tcW w:w="1011" w:type="dxa"/>
            <w:vMerge/>
            <w:tcBorders>
              <w:left w:val="single" w:sz="4" w:space="0" w:color="auto"/>
              <w:right w:val="single" w:sz="4" w:space="0" w:color="auto"/>
            </w:tcBorders>
            <w:vAlign w:val="center"/>
          </w:tcPr>
          <w:p w14:paraId="1243564F" w14:textId="77777777" w:rsidR="0048375C" w:rsidRPr="00F77DA8" w:rsidRDefault="0048375C" w:rsidP="0053512D">
            <w:pPr>
              <w:spacing w:line="312" w:lineRule="auto"/>
              <w:jc w:val="center"/>
              <w:rPr>
                <w:sz w:val="24"/>
                <w:szCs w:val="24"/>
              </w:rPr>
            </w:pPr>
          </w:p>
        </w:tc>
        <w:tc>
          <w:tcPr>
            <w:tcW w:w="5953" w:type="dxa"/>
            <w:tcBorders>
              <w:top w:val="single" w:sz="4" w:space="0" w:color="auto"/>
              <w:left w:val="single" w:sz="4" w:space="0" w:color="auto"/>
              <w:bottom w:val="single" w:sz="4" w:space="0" w:color="auto"/>
              <w:right w:val="single" w:sz="4" w:space="0" w:color="auto"/>
            </w:tcBorders>
          </w:tcPr>
          <w:p w14:paraId="3C52CB2C" w14:textId="77777777" w:rsidR="0048375C" w:rsidRPr="00211444" w:rsidRDefault="0048375C" w:rsidP="0053512D">
            <w:pPr>
              <w:rPr>
                <w:sz w:val="24"/>
                <w:szCs w:val="24"/>
              </w:rPr>
            </w:pPr>
            <w:r w:rsidRPr="00211444">
              <w:rPr>
                <w:sz w:val="24"/>
                <w:szCs w:val="24"/>
              </w:rPr>
              <w:t>Model: ELEKTA Synergy, Sêri: 156290, ELEKTA, Anh, 2020</w:t>
            </w:r>
          </w:p>
        </w:tc>
      </w:tr>
      <w:tr w:rsidR="0048375C" w:rsidRPr="00F77DA8" w14:paraId="5E738105" w14:textId="77777777" w:rsidTr="0053512D">
        <w:trPr>
          <w:trHeight w:val="701"/>
        </w:trPr>
        <w:tc>
          <w:tcPr>
            <w:tcW w:w="1087" w:type="dxa"/>
            <w:vMerge/>
            <w:tcBorders>
              <w:left w:val="single" w:sz="4" w:space="0" w:color="auto"/>
              <w:right w:val="single" w:sz="4" w:space="0" w:color="auto"/>
            </w:tcBorders>
          </w:tcPr>
          <w:p w14:paraId="46307CD5" w14:textId="77777777" w:rsidR="0048375C" w:rsidRPr="00F77DA8" w:rsidRDefault="0048375C" w:rsidP="0053512D">
            <w:pPr>
              <w:spacing w:line="312" w:lineRule="auto"/>
              <w:jc w:val="center"/>
              <w:rPr>
                <w:sz w:val="24"/>
                <w:szCs w:val="24"/>
              </w:rPr>
            </w:pPr>
          </w:p>
        </w:tc>
        <w:tc>
          <w:tcPr>
            <w:tcW w:w="3102" w:type="dxa"/>
            <w:vMerge/>
            <w:tcBorders>
              <w:left w:val="single" w:sz="4" w:space="0" w:color="auto"/>
              <w:right w:val="single" w:sz="4" w:space="0" w:color="auto"/>
            </w:tcBorders>
            <w:vAlign w:val="center"/>
          </w:tcPr>
          <w:p w14:paraId="4D31D497" w14:textId="77777777" w:rsidR="0048375C" w:rsidRPr="00F77DA8" w:rsidRDefault="0048375C" w:rsidP="0053512D">
            <w:pPr>
              <w:spacing w:line="312" w:lineRule="auto"/>
              <w:jc w:val="both"/>
              <w:rPr>
                <w:sz w:val="24"/>
                <w:szCs w:val="24"/>
              </w:rPr>
            </w:pPr>
          </w:p>
        </w:tc>
        <w:tc>
          <w:tcPr>
            <w:tcW w:w="4298" w:type="dxa"/>
            <w:vMerge/>
            <w:tcBorders>
              <w:left w:val="single" w:sz="4" w:space="0" w:color="auto"/>
              <w:right w:val="single" w:sz="4" w:space="0" w:color="auto"/>
            </w:tcBorders>
            <w:vAlign w:val="center"/>
          </w:tcPr>
          <w:p w14:paraId="0BB57D33" w14:textId="77777777" w:rsidR="0048375C" w:rsidRPr="00F77DA8" w:rsidRDefault="0048375C" w:rsidP="0053512D">
            <w:pPr>
              <w:spacing w:line="312" w:lineRule="auto"/>
              <w:jc w:val="both"/>
              <w:rPr>
                <w:sz w:val="24"/>
                <w:szCs w:val="24"/>
              </w:rPr>
            </w:pPr>
          </w:p>
        </w:tc>
        <w:tc>
          <w:tcPr>
            <w:tcW w:w="1011" w:type="dxa"/>
            <w:vMerge/>
            <w:tcBorders>
              <w:left w:val="single" w:sz="4" w:space="0" w:color="auto"/>
              <w:right w:val="single" w:sz="4" w:space="0" w:color="auto"/>
            </w:tcBorders>
            <w:vAlign w:val="center"/>
          </w:tcPr>
          <w:p w14:paraId="4C90C6EC" w14:textId="77777777" w:rsidR="0048375C" w:rsidRPr="00F77DA8" w:rsidRDefault="0048375C" w:rsidP="0053512D">
            <w:pPr>
              <w:spacing w:line="312" w:lineRule="auto"/>
              <w:jc w:val="center"/>
              <w:rPr>
                <w:sz w:val="24"/>
                <w:szCs w:val="24"/>
              </w:rPr>
            </w:pPr>
          </w:p>
        </w:tc>
        <w:tc>
          <w:tcPr>
            <w:tcW w:w="5953" w:type="dxa"/>
            <w:tcBorders>
              <w:top w:val="single" w:sz="4" w:space="0" w:color="auto"/>
              <w:left w:val="single" w:sz="4" w:space="0" w:color="auto"/>
              <w:bottom w:val="single" w:sz="4" w:space="0" w:color="auto"/>
              <w:right w:val="single" w:sz="4" w:space="0" w:color="auto"/>
            </w:tcBorders>
          </w:tcPr>
          <w:p w14:paraId="692C2AD1" w14:textId="77777777" w:rsidR="0048375C" w:rsidRPr="00211444" w:rsidRDefault="0048375C" w:rsidP="0053512D">
            <w:pPr>
              <w:rPr>
                <w:sz w:val="24"/>
                <w:szCs w:val="24"/>
                <w:lang w:val="fr-FR"/>
              </w:rPr>
            </w:pPr>
            <w:r w:rsidRPr="00211444">
              <w:rPr>
                <w:sz w:val="24"/>
                <w:szCs w:val="24"/>
                <w:lang w:val="fr-FR"/>
              </w:rPr>
              <w:t xml:space="preserve">Model: ELEKTA Synergy, Sêri: 156291, </w:t>
            </w:r>
            <w:r w:rsidRPr="00211444">
              <w:rPr>
                <w:sz w:val="24"/>
                <w:szCs w:val="24"/>
              </w:rPr>
              <w:t>ELEKTA, Anh, 2020</w:t>
            </w:r>
          </w:p>
        </w:tc>
      </w:tr>
      <w:tr w:rsidR="0048375C" w:rsidRPr="00F77DA8" w14:paraId="74F0E814" w14:textId="77777777" w:rsidTr="0053512D">
        <w:trPr>
          <w:trHeight w:val="782"/>
        </w:trPr>
        <w:tc>
          <w:tcPr>
            <w:tcW w:w="1087" w:type="dxa"/>
            <w:vMerge/>
            <w:tcBorders>
              <w:left w:val="single" w:sz="4" w:space="0" w:color="auto"/>
              <w:right w:val="single" w:sz="4" w:space="0" w:color="auto"/>
            </w:tcBorders>
          </w:tcPr>
          <w:p w14:paraId="102988A4" w14:textId="77777777" w:rsidR="0048375C" w:rsidRPr="00F77DA8" w:rsidRDefault="0048375C" w:rsidP="0053512D">
            <w:pPr>
              <w:spacing w:line="312" w:lineRule="auto"/>
              <w:jc w:val="center"/>
              <w:rPr>
                <w:sz w:val="24"/>
                <w:szCs w:val="24"/>
              </w:rPr>
            </w:pPr>
          </w:p>
        </w:tc>
        <w:tc>
          <w:tcPr>
            <w:tcW w:w="3102" w:type="dxa"/>
            <w:vMerge/>
            <w:tcBorders>
              <w:left w:val="single" w:sz="4" w:space="0" w:color="auto"/>
              <w:right w:val="single" w:sz="4" w:space="0" w:color="auto"/>
            </w:tcBorders>
            <w:vAlign w:val="center"/>
          </w:tcPr>
          <w:p w14:paraId="246BBDAB" w14:textId="77777777" w:rsidR="0048375C" w:rsidRPr="00F77DA8" w:rsidRDefault="0048375C" w:rsidP="0053512D">
            <w:pPr>
              <w:spacing w:line="312" w:lineRule="auto"/>
              <w:jc w:val="both"/>
              <w:rPr>
                <w:sz w:val="24"/>
                <w:szCs w:val="24"/>
              </w:rPr>
            </w:pPr>
          </w:p>
        </w:tc>
        <w:tc>
          <w:tcPr>
            <w:tcW w:w="4298" w:type="dxa"/>
            <w:vMerge/>
            <w:tcBorders>
              <w:left w:val="single" w:sz="4" w:space="0" w:color="auto"/>
              <w:right w:val="single" w:sz="4" w:space="0" w:color="auto"/>
            </w:tcBorders>
            <w:vAlign w:val="center"/>
          </w:tcPr>
          <w:p w14:paraId="5458048A" w14:textId="77777777" w:rsidR="0048375C" w:rsidRPr="00F77DA8" w:rsidRDefault="0048375C" w:rsidP="0053512D">
            <w:pPr>
              <w:spacing w:line="312" w:lineRule="auto"/>
              <w:jc w:val="both"/>
              <w:rPr>
                <w:sz w:val="24"/>
                <w:szCs w:val="24"/>
              </w:rPr>
            </w:pPr>
          </w:p>
        </w:tc>
        <w:tc>
          <w:tcPr>
            <w:tcW w:w="1011" w:type="dxa"/>
            <w:vMerge/>
            <w:tcBorders>
              <w:left w:val="single" w:sz="4" w:space="0" w:color="auto"/>
              <w:right w:val="single" w:sz="4" w:space="0" w:color="auto"/>
            </w:tcBorders>
            <w:vAlign w:val="center"/>
          </w:tcPr>
          <w:p w14:paraId="4FB2FD8B" w14:textId="77777777" w:rsidR="0048375C" w:rsidRPr="00F77DA8" w:rsidRDefault="0048375C" w:rsidP="0053512D">
            <w:pPr>
              <w:spacing w:line="312" w:lineRule="auto"/>
              <w:jc w:val="center"/>
              <w:rPr>
                <w:sz w:val="24"/>
                <w:szCs w:val="24"/>
              </w:rPr>
            </w:pPr>
          </w:p>
        </w:tc>
        <w:tc>
          <w:tcPr>
            <w:tcW w:w="5953" w:type="dxa"/>
            <w:tcBorders>
              <w:top w:val="single" w:sz="4" w:space="0" w:color="auto"/>
              <w:left w:val="single" w:sz="4" w:space="0" w:color="auto"/>
              <w:bottom w:val="single" w:sz="4" w:space="0" w:color="auto"/>
              <w:right w:val="single" w:sz="4" w:space="0" w:color="auto"/>
            </w:tcBorders>
          </w:tcPr>
          <w:p w14:paraId="20B5AE6A" w14:textId="77777777" w:rsidR="0048375C" w:rsidRPr="00D356E9" w:rsidRDefault="0048375C" w:rsidP="0053512D">
            <w:pPr>
              <w:jc w:val="both"/>
              <w:rPr>
                <w:sz w:val="24"/>
                <w:szCs w:val="24"/>
                <w:lang w:val="fr-FR"/>
              </w:rPr>
            </w:pPr>
            <w:r w:rsidRPr="00D356E9">
              <w:rPr>
                <w:sz w:val="24"/>
                <w:szCs w:val="24"/>
                <w:lang w:val="fr-FR"/>
              </w:rPr>
              <w:t>Model: TrueBeam, Sêri: 4424, Varian Medical Systems Inc., Mỹ, 2019</w:t>
            </w:r>
          </w:p>
        </w:tc>
      </w:tr>
      <w:tr w:rsidR="0048375C" w:rsidRPr="00F77DA8" w14:paraId="59060525" w14:textId="77777777" w:rsidTr="0053512D">
        <w:trPr>
          <w:trHeight w:val="782"/>
        </w:trPr>
        <w:tc>
          <w:tcPr>
            <w:tcW w:w="1087" w:type="dxa"/>
            <w:vMerge/>
            <w:tcBorders>
              <w:left w:val="single" w:sz="4" w:space="0" w:color="auto"/>
              <w:right w:val="single" w:sz="4" w:space="0" w:color="auto"/>
            </w:tcBorders>
          </w:tcPr>
          <w:p w14:paraId="590443B8" w14:textId="77777777" w:rsidR="0048375C" w:rsidRPr="00F77DA8" w:rsidRDefault="0048375C" w:rsidP="0053512D">
            <w:pPr>
              <w:spacing w:line="312" w:lineRule="auto"/>
              <w:jc w:val="center"/>
              <w:rPr>
                <w:sz w:val="24"/>
                <w:szCs w:val="24"/>
              </w:rPr>
            </w:pPr>
          </w:p>
        </w:tc>
        <w:tc>
          <w:tcPr>
            <w:tcW w:w="3102" w:type="dxa"/>
            <w:vMerge/>
            <w:tcBorders>
              <w:left w:val="single" w:sz="4" w:space="0" w:color="auto"/>
              <w:right w:val="single" w:sz="4" w:space="0" w:color="auto"/>
            </w:tcBorders>
            <w:vAlign w:val="center"/>
          </w:tcPr>
          <w:p w14:paraId="13A6DECF" w14:textId="77777777" w:rsidR="0048375C" w:rsidRPr="00F77DA8" w:rsidRDefault="0048375C" w:rsidP="0053512D">
            <w:pPr>
              <w:spacing w:line="312" w:lineRule="auto"/>
              <w:jc w:val="both"/>
              <w:rPr>
                <w:sz w:val="24"/>
                <w:szCs w:val="24"/>
              </w:rPr>
            </w:pPr>
          </w:p>
        </w:tc>
        <w:tc>
          <w:tcPr>
            <w:tcW w:w="4298" w:type="dxa"/>
            <w:vMerge/>
            <w:tcBorders>
              <w:left w:val="single" w:sz="4" w:space="0" w:color="auto"/>
              <w:right w:val="single" w:sz="4" w:space="0" w:color="auto"/>
            </w:tcBorders>
            <w:vAlign w:val="center"/>
          </w:tcPr>
          <w:p w14:paraId="03BE736F" w14:textId="77777777" w:rsidR="0048375C" w:rsidRPr="00F77DA8" w:rsidRDefault="0048375C" w:rsidP="0053512D">
            <w:pPr>
              <w:spacing w:line="312" w:lineRule="auto"/>
              <w:jc w:val="both"/>
              <w:rPr>
                <w:sz w:val="24"/>
                <w:szCs w:val="24"/>
              </w:rPr>
            </w:pPr>
          </w:p>
        </w:tc>
        <w:tc>
          <w:tcPr>
            <w:tcW w:w="1011" w:type="dxa"/>
            <w:vMerge/>
            <w:tcBorders>
              <w:left w:val="single" w:sz="4" w:space="0" w:color="auto"/>
              <w:right w:val="single" w:sz="4" w:space="0" w:color="auto"/>
            </w:tcBorders>
            <w:vAlign w:val="center"/>
          </w:tcPr>
          <w:p w14:paraId="3C5F20B2" w14:textId="77777777" w:rsidR="0048375C" w:rsidRPr="00F77DA8" w:rsidRDefault="0048375C" w:rsidP="0053512D">
            <w:pPr>
              <w:spacing w:line="312" w:lineRule="auto"/>
              <w:jc w:val="center"/>
              <w:rPr>
                <w:sz w:val="24"/>
                <w:szCs w:val="24"/>
              </w:rPr>
            </w:pPr>
          </w:p>
        </w:tc>
        <w:tc>
          <w:tcPr>
            <w:tcW w:w="5953" w:type="dxa"/>
            <w:tcBorders>
              <w:top w:val="single" w:sz="4" w:space="0" w:color="auto"/>
              <w:left w:val="single" w:sz="4" w:space="0" w:color="auto"/>
              <w:bottom w:val="single" w:sz="4" w:space="0" w:color="auto"/>
              <w:right w:val="single" w:sz="4" w:space="0" w:color="auto"/>
            </w:tcBorders>
          </w:tcPr>
          <w:p w14:paraId="28762F6C" w14:textId="77777777" w:rsidR="0048375C" w:rsidRPr="00D356E9" w:rsidRDefault="0048375C" w:rsidP="0053512D">
            <w:pPr>
              <w:jc w:val="both"/>
              <w:rPr>
                <w:sz w:val="24"/>
                <w:szCs w:val="24"/>
                <w:lang w:val="fr-FR"/>
              </w:rPr>
            </w:pPr>
            <w:r>
              <w:rPr>
                <w:sz w:val="24"/>
                <w:szCs w:val="24"/>
                <w:lang w:val="fr-FR"/>
              </w:rPr>
              <w:t xml:space="preserve">Mã hiệu: Clinac 2300C/D, </w:t>
            </w:r>
            <w:r w:rsidRPr="00BB6977">
              <w:rPr>
                <w:sz w:val="24"/>
                <w:szCs w:val="24"/>
                <w:lang w:val="fr-FR"/>
              </w:rPr>
              <w:t>Xê-ri: 526</w:t>
            </w:r>
            <w:r>
              <w:rPr>
                <w:sz w:val="24"/>
                <w:szCs w:val="24"/>
                <w:lang w:val="fr-FR"/>
              </w:rPr>
              <w:t xml:space="preserve">, </w:t>
            </w:r>
            <w:r w:rsidRPr="00CF53CB">
              <w:rPr>
                <w:sz w:val="24"/>
                <w:szCs w:val="24"/>
                <w:lang w:val="fr-FR"/>
              </w:rPr>
              <w:t>Varian Medical Systems Inc., Mỹ</w:t>
            </w:r>
          </w:p>
        </w:tc>
      </w:tr>
      <w:tr w:rsidR="0048375C" w:rsidRPr="00F77DA8" w14:paraId="6F4F66B5" w14:textId="77777777" w:rsidTr="0053512D">
        <w:trPr>
          <w:trHeight w:val="782"/>
        </w:trPr>
        <w:tc>
          <w:tcPr>
            <w:tcW w:w="1087" w:type="dxa"/>
            <w:vMerge/>
            <w:tcBorders>
              <w:left w:val="single" w:sz="4" w:space="0" w:color="auto"/>
              <w:right w:val="single" w:sz="4" w:space="0" w:color="auto"/>
            </w:tcBorders>
          </w:tcPr>
          <w:p w14:paraId="57003E26" w14:textId="77777777" w:rsidR="0048375C" w:rsidRPr="00F77DA8" w:rsidRDefault="0048375C" w:rsidP="0053512D">
            <w:pPr>
              <w:spacing w:line="312" w:lineRule="auto"/>
              <w:jc w:val="center"/>
              <w:rPr>
                <w:sz w:val="24"/>
                <w:szCs w:val="24"/>
              </w:rPr>
            </w:pPr>
          </w:p>
        </w:tc>
        <w:tc>
          <w:tcPr>
            <w:tcW w:w="3102" w:type="dxa"/>
            <w:vMerge/>
            <w:tcBorders>
              <w:left w:val="single" w:sz="4" w:space="0" w:color="auto"/>
              <w:right w:val="single" w:sz="4" w:space="0" w:color="auto"/>
            </w:tcBorders>
            <w:vAlign w:val="center"/>
          </w:tcPr>
          <w:p w14:paraId="3F5D0C40" w14:textId="77777777" w:rsidR="0048375C" w:rsidRPr="00F77DA8" w:rsidRDefault="0048375C" w:rsidP="0053512D">
            <w:pPr>
              <w:spacing w:line="312" w:lineRule="auto"/>
              <w:jc w:val="both"/>
              <w:rPr>
                <w:sz w:val="24"/>
                <w:szCs w:val="24"/>
              </w:rPr>
            </w:pPr>
          </w:p>
        </w:tc>
        <w:tc>
          <w:tcPr>
            <w:tcW w:w="4298" w:type="dxa"/>
            <w:vMerge/>
            <w:tcBorders>
              <w:left w:val="single" w:sz="4" w:space="0" w:color="auto"/>
              <w:right w:val="single" w:sz="4" w:space="0" w:color="auto"/>
            </w:tcBorders>
            <w:vAlign w:val="center"/>
          </w:tcPr>
          <w:p w14:paraId="6FABC1EC" w14:textId="77777777" w:rsidR="0048375C" w:rsidRPr="00F77DA8" w:rsidRDefault="0048375C" w:rsidP="0053512D">
            <w:pPr>
              <w:spacing w:line="312" w:lineRule="auto"/>
              <w:jc w:val="both"/>
              <w:rPr>
                <w:sz w:val="24"/>
                <w:szCs w:val="24"/>
              </w:rPr>
            </w:pPr>
          </w:p>
        </w:tc>
        <w:tc>
          <w:tcPr>
            <w:tcW w:w="1011" w:type="dxa"/>
            <w:vMerge/>
            <w:tcBorders>
              <w:left w:val="single" w:sz="4" w:space="0" w:color="auto"/>
              <w:right w:val="single" w:sz="4" w:space="0" w:color="auto"/>
            </w:tcBorders>
            <w:vAlign w:val="center"/>
          </w:tcPr>
          <w:p w14:paraId="2B3B704C" w14:textId="77777777" w:rsidR="0048375C" w:rsidRPr="00F77DA8" w:rsidRDefault="0048375C" w:rsidP="0053512D">
            <w:pPr>
              <w:spacing w:line="312" w:lineRule="auto"/>
              <w:jc w:val="center"/>
              <w:rPr>
                <w:sz w:val="24"/>
                <w:szCs w:val="24"/>
              </w:rPr>
            </w:pPr>
          </w:p>
        </w:tc>
        <w:tc>
          <w:tcPr>
            <w:tcW w:w="5953" w:type="dxa"/>
            <w:tcBorders>
              <w:top w:val="single" w:sz="4" w:space="0" w:color="auto"/>
              <w:left w:val="single" w:sz="4" w:space="0" w:color="auto"/>
              <w:bottom w:val="single" w:sz="4" w:space="0" w:color="auto"/>
              <w:right w:val="single" w:sz="4" w:space="0" w:color="auto"/>
            </w:tcBorders>
          </w:tcPr>
          <w:p w14:paraId="224FED4D" w14:textId="77777777" w:rsidR="0048375C" w:rsidRDefault="0048375C" w:rsidP="0053512D">
            <w:pPr>
              <w:jc w:val="both"/>
              <w:rPr>
                <w:sz w:val="24"/>
                <w:szCs w:val="24"/>
                <w:lang w:val="fr-FR"/>
              </w:rPr>
            </w:pPr>
            <w:r w:rsidRPr="00AD2AF1">
              <w:rPr>
                <w:sz w:val="24"/>
                <w:szCs w:val="24"/>
                <w:lang w:val="fr-FR"/>
              </w:rPr>
              <w:t>Mã hiệu</w:t>
            </w:r>
            <w:r w:rsidRPr="00CF53CB">
              <w:rPr>
                <w:sz w:val="24"/>
                <w:szCs w:val="24"/>
                <w:lang w:val="fr-FR"/>
              </w:rPr>
              <w:t xml:space="preserve">: Clinac 2300C/D, </w:t>
            </w:r>
            <w:r w:rsidRPr="00AD2AF1">
              <w:rPr>
                <w:sz w:val="24"/>
                <w:szCs w:val="24"/>
                <w:lang w:val="fr-FR"/>
              </w:rPr>
              <w:t>Xê-ri</w:t>
            </w:r>
            <w:r w:rsidRPr="00CF53CB">
              <w:rPr>
                <w:sz w:val="24"/>
                <w:szCs w:val="24"/>
                <w:lang w:val="fr-FR"/>
              </w:rPr>
              <w:t>: 527</w:t>
            </w:r>
            <w:r>
              <w:rPr>
                <w:sz w:val="24"/>
                <w:szCs w:val="24"/>
                <w:lang w:val="fr-FR"/>
              </w:rPr>
              <w:t xml:space="preserve">, Varian Medical </w:t>
            </w:r>
            <w:r w:rsidRPr="00CF53CB">
              <w:rPr>
                <w:sz w:val="24"/>
                <w:szCs w:val="24"/>
                <w:lang w:val="fr-FR"/>
              </w:rPr>
              <w:t>Systems Inc., Mỹ</w:t>
            </w:r>
          </w:p>
        </w:tc>
      </w:tr>
      <w:tr w:rsidR="0048375C" w:rsidRPr="00F77DA8" w14:paraId="69C9823B" w14:textId="77777777" w:rsidTr="0053512D">
        <w:trPr>
          <w:trHeight w:val="683"/>
        </w:trPr>
        <w:tc>
          <w:tcPr>
            <w:tcW w:w="1087" w:type="dxa"/>
            <w:vMerge/>
            <w:tcBorders>
              <w:left w:val="single" w:sz="4" w:space="0" w:color="auto"/>
              <w:bottom w:val="single" w:sz="4" w:space="0" w:color="auto"/>
              <w:right w:val="single" w:sz="4" w:space="0" w:color="auto"/>
            </w:tcBorders>
          </w:tcPr>
          <w:p w14:paraId="54240F62" w14:textId="77777777" w:rsidR="0048375C" w:rsidRPr="00F77DA8" w:rsidRDefault="0048375C" w:rsidP="0053512D">
            <w:pPr>
              <w:spacing w:line="312" w:lineRule="auto"/>
              <w:jc w:val="center"/>
              <w:rPr>
                <w:sz w:val="24"/>
                <w:szCs w:val="24"/>
              </w:rPr>
            </w:pPr>
          </w:p>
        </w:tc>
        <w:tc>
          <w:tcPr>
            <w:tcW w:w="3102" w:type="dxa"/>
            <w:vMerge/>
            <w:tcBorders>
              <w:left w:val="single" w:sz="4" w:space="0" w:color="auto"/>
              <w:bottom w:val="single" w:sz="4" w:space="0" w:color="auto"/>
              <w:right w:val="single" w:sz="4" w:space="0" w:color="auto"/>
            </w:tcBorders>
            <w:vAlign w:val="center"/>
          </w:tcPr>
          <w:p w14:paraId="066F1685" w14:textId="77777777" w:rsidR="0048375C" w:rsidRPr="00F77DA8" w:rsidRDefault="0048375C" w:rsidP="0053512D">
            <w:pPr>
              <w:spacing w:line="312" w:lineRule="auto"/>
              <w:jc w:val="both"/>
              <w:rPr>
                <w:sz w:val="24"/>
                <w:szCs w:val="24"/>
              </w:rPr>
            </w:pPr>
          </w:p>
        </w:tc>
        <w:tc>
          <w:tcPr>
            <w:tcW w:w="4298" w:type="dxa"/>
            <w:vMerge/>
            <w:tcBorders>
              <w:left w:val="single" w:sz="4" w:space="0" w:color="auto"/>
              <w:bottom w:val="single" w:sz="4" w:space="0" w:color="auto"/>
              <w:right w:val="single" w:sz="4" w:space="0" w:color="auto"/>
            </w:tcBorders>
            <w:vAlign w:val="center"/>
          </w:tcPr>
          <w:p w14:paraId="6EBF9FB7" w14:textId="77777777" w:rsidR="0048375C" w:rsidRPr="00F77DA8" w:rsidRDefault="0048375C" w:rsidP="0053512D">
            <w:pPr>
              <w:spacing w:line="312" w:lineRule="auto"/>
              <w:jc w:val="both"/>
              <w:rPr>
                <w:sz w:val="24"/>
                <w:szCs w:val="24"/>
              </w:rPr>
            </w:pPr>
          </w:p>
        </w:tc>
        <w:tc>
          <w:tcPr>
            <w:tcW w:w="1011" w:type="dxa"/>
            <w:vMerge/>
            <w:tcBorders>
              <w:left w:val="single" w:sz="4" w:space="0" w:color="auto"/>
              <w:bottom w:val="single" w:sz="4" w:space="0" w:color="auto"/>
              <w:right w:val="single" w:sz="4" w:space="0" w:color="auto"/>
            </w:tcBorders>
            <w:vAlign w:val="center"/>
          </w:tcPr>
          <w:p w14:paraId="485F208C" w14:textId="77777777" w:rsidR="0048375C" w:rsidRPr="00F77DA8" w:rsidRDefault="0048375C" w:rsidP="0053512D">
            <w:pPr>
              <w:spacing w:line="312" w:lineRule="auto"/>
              <w:jc w:val="center"/>
              <w:rPr>
                <w:sz w:val="24"/>
                <w:szCs w:val="24"/>
              </w:rPr>
            </w:pPr>
          </w:p>
        </w:tc>
        <w:tc>
          <w:tcPr>
            <w:tcW w:w="5953" w:type="dxa"/>
            <w:tcBorders>
              <w:top w:val="single" w:sz="4" w:space="0" w:color="auto"/>
              <w:left w:val="single" w:sz="4" w:space="0" w:color="auto"/>
              <w:bottom w:val="single" w:sz="4" w:space="0" w:color="auto"/>
              <w:right w:val="single" w:sz="4" w:space="0" w:color="auto"/>
            </w:tcBorders>
          </w:tcPr>
          <w:p w14:paraId="04707873" w14:textId="77777777" w:rsidR="0048375C" w:rsidRPr="00D356E9" w:rsidRDefault="0048375C" w:rsidP="0053512D">
            <w:pPr>
              <w:jc w:val="both"/>
              <w:rPr>
                <w:sz w:val="24"/>
                <w:szCs w:val="24"/>
                <w:lang w:val="fr-FR"/>
              </w:rPr>
            </w:pPr>
            <w:r w:rsidRPr="00D356E9">
              <w:rPr>
                <w:sz w:val="24"/>
                <w:szCs w:val="24"/>
                <w:lang w:val="fr-FR"/>
              </w:rPr>
              <w:t>Model: Trilogy, Sêri: 6539, Varian Medical Systems Inc., Mỹ, 2019</w:t>
            </w:r>
          </w:p>
        </w:tc>
      </w:tr>
      <w:tr w:rsidR="0048375C" w:rsidRPr="00F77DA8" w14:paraId="0B38B53C" w14:textId="77777777" w:rsidTr="0053512D">
        <w:trPr>
          <w:trHeight w:val="374"/>
        </w:trPr>
        <w:tc>
          <w:tcPr>
            <w:tcW w:w="1087" w:type="dxa"/>
            <w:vMerge w:val="restart"/>
            <w:tcBorders>
              <w:top w:val="single" w:sz="4" w:space="0" w:color="auto"/>
              <w:left w:val="single" w:sz="4" w:space="0" w:color="auto"/>
              <w:right w:val="single" w:sz="4" w:space="0" w:color="auto"/>
            </w:tcBorders>
          </w:tcPr>
          <w:p w14:paraId="729602F2" w14:textId="77777777" w:rsidR="0048375C" w:rsidRPr="00F77DA8" w:rsidRDefault="0048375C" w:rsidP="0053512D">
            <w:pPr>
              <w:spacing w:line="312" w:lineRule="auto"/>
              <w:jc w:val="center"/>
              <w:rPr>
                <w:sz w:val="24"/>
                <w:szCs w:val="24"/>
              </w:rPr>
            </w:pPr>
          </w:p>
          <w:p w14:paraId="7FFC053B" w14:textId="77777777" w:rsidR="0048375C" w:rsidRDefault="0048375C" w:rsidP="0053512D">
            <w:pPr>
              <w:spacing w:line="312" w:lineRule="auto"/>
              <w:jc w:val="center"/>
              <w:rPr>
                <w:sz w:val="24"/>
                <w:szCs w:val="24"/>
              </w:rPr>
            </w:pPr>
          </w:p>
          <w:p w14:paraId="0261AA70" w14:textId="77777777" w:rsidR="0048375C" w:rsidRDefault="0048375C" w:rsidP="0053512D">
            <w:pPr>
              <w:spacing w:line="312" w:lineRule="auto"/>
              <w:jc w:val="center"/>
              <w:rPr>
                <w:sz w:val="24"/>
                <w:szCs w:val="24"/>
              </w:rPr>
            </w:pPr>
          </w:p>
          <w:p w14:paraId="77D443DB" w14:textId="77777777" w:rsidR="0048375C" w:rsidRPr="00F77DA8" w:rsidRDefault="0048375C" w:rsidP="0053512D">
            <w:pPr>
              <w:spacing w:line="312" w:lineRule="auto"/>
              <w:jc w:val="center"/>
              <w:rPr>
                <w:sz w:val="24"/>
                <w:szCs w:val="24"/>
              </w:rPr>
            </w:pPr>
            <w:r w:rsidRPr="00F77DA8">
              <w:rPr>
                <w:sz w:val="24"/>
                <w:szCs w:val="24"/>
              </w:rPr>
              <w:t>5</w:t>
            </w:r>
          </w:p>
        </w:tc>
        <w:tc>
          <w:tcPr>
            <w:tcW w:w="3102" w:type="dxa"/>
            <w:vMerge w:val="restart"/>
            <w:tcBorders>
              <w:top w:val="single" w:sz="4" w:space="0" w:color="auto"/>
              <w:left w:val="single" w:sz="4" w:space="0" w:color="auto"/>
              <w:right w:val="single" w:sz="4" w:space="0" w:color="auto"/>
            </w:tcBorders>
            <w:vAlign w:val="center"/>
          </w:tcPr>
          <w:p w14:paraId="253C191B" w14:textId="77777777" w:rsidR="0048375C" w:rsidRPr="00F77DA8" w:rsidRDefault="0048375C" w:rsidP="0053512D">
            <w:pPr>
              <w:spacing w:line="312" w:lineRule="auto"/>
              <w:jc w:val="both"/>
              <w:rPr>
                <w:sz w:val="24"/>
                <w:szCs w:val="24"/>
              </w:rPr>
            </w:pPr>
            <w:r w:rsidRPr="00F77DA8">
              <w:rPr>
                <w:sz w:val="24"/>
                <w:szCs w:val="24"/>
              </w:rPr>
              <w:t>Bệnh viện TW 108</w:t>
            </w:r>
          </w:p>
        </w:tc>
        <w:tc>
          <w:tcPr>
            <w:tcW w:w="4298" w:type="dxa"/>
            <w:vMerge w:val="restart"/>
            <w:tcBorders>
              <w:top w:val="single" w:sz="4" w:space="0" w:color="auto"/>
              <w:left w:val="single" w:sz="4" w:space="0" w:color="auto"/>
              <w:right w:val="single" w:sz="4" w:space="0" w:color="auto"/>
            </w:tcBorders>
            <w:vAlign w:val="center"/>
          </w:tcPr>
          <w:p w14:paraId="0D9BE49F" w14:textId="77777777" w:rsidR="0048375C" w:rsidRPr="00F77DA8" w:rsidRDefault="0048375C" w:rsidP="0053512D">
            <w:pPr>
              <w:spacing w:line="312" w:lineRule="auto"/>
              <w:jc w:val="both"/>
              <w:rPr>
                <w:sz w:val="24"/>
                <w:szCs w:val="24"/>
              </w:rPr>
            </w:pPr>
            <w:r w:rsidRPr="00F77DA8">
              <w:rPr>
                <w:sz w:val="24"/>
                <w:szCs w:val="24"/>
              </w:rPr>
              <w:t>Số 1 Trần Hưng Đạo, Q. Hai Bà Trưng, TP. Hà Nội</w:t>
            </w:r>
          </w:p>
        </w:tc>
        <w:tc>
          <w:tcPr>
            <w:tcW w:w="1011" w:type="dxa"/>
            <w:vMerge w:val="restart"/>
            <w:tcBorders>
              <w:top w:val="single" w:sz="4" w:space="0" w:color="auto"/>
              <w:left w:val="single" w:sz="4" w:space="0" w:color="auto"/>
              <w:right w:val="single" w:sz="4" w:space="0" w:color="auto"/>
            </w:tcBorders>
            <w:vAlign w:val="center"/>
          </w:tcPr>
          <w:p w14:paraId="309E6A00" w14:textId="77777777" w:rsidR="0048375C" w:rsidRPr="00F77DA8" w:rsidRDefault="0048375C" w:rsidP="0053512D">
            <w:pPr>
              <w:spacing w:line="312" w:lineRule="auto"/>
              <w:jc w:val="center"/>
              <w:rPr>
                <w:sz w:val="24"/>
                <w:szCs w:val="24"/>
              </w:rPr>
            </w:pPr>
            <w:r>
              <w:rPr>
                <w:sz w:val="24"/>
                <w:szCs w:val="24"/>
              </w:rPr>
              <w:t>4</w:t>
            </w:r>
          </w:p>
        </w:tc>
        <w:tc>
          <w:tcPr>
            <w:tcW w:w="5953" w:type="dxa"/>
            <w:tcBorders>
              <w:top w:val="single" w:sz="4" w:space="0" w:color="auto"/>
              <w:left w:val="single" w:sz="4" w:space="0" w:color="auto"/>
              <w:bottom w:val="single" w:sz="4" w:space="0" w:color="auto"/>
              <w:right w:val="single" w:sz="4" w:space="0" w:color="auto"/>
            </w:tcBorders>
          </w:tcPr>
          <w:p w14:paraId="48554B5B" w14:textId="77777777" w:rsidR="0048375C" w:rsidRPr="00F77DA8" w:rsidRDefault="0048375C" w:rsidP="0053512D">
            <w:pPr>
              <w:spacing w:line="312" w:lineRule="auto"/>
              <w:rPr>
                <w:sz w:val="24"/>
                <w:szCs w:val="24"/>
              </w:rPr>
            </w:pPr>
            <w:r w:rsidRPr="00F77DA8">
              <w:rPr>
                <w:sz w:val="24"/>
                <w:szCs w:val="24"/>
              </w:rPr>
              <w:t>G3, C087, Acuray, Mỹ</w:t>
            </w:r>
          </w:p>
        </w:tc>
      </w:tr>
      <w:tr w:rsidR="0048375C" w:rsidRPr="00F77DA8" w14:paraId="794F73F5" w14:textId="77777777" w:rsidTr="0053512D">
        <w:trPr>
          <w:trHeight w:val="449"/>
        </w:trPr>
        <w:tc>
          <w:tcPr>
            <w:tcW w:w="1087" w:type="dxa"/>
            <w:vMerge/>
            <w:tcBorders>
              <w:left w:val="single" w:sz="4" w:space="0" w:color="auto"/>
              <w:right w:val="single" w:sz="4" w:space="0" w:color="auto"/>
            </w:tcBorders>
          </w:tcPr>
          <w:p w14:paraId="198D63BD" w14:textId="77777777" w:rsidR="0048375C" w:rsidRPr="00F77DA8" w:rsidRDefault="0048375C" w:rsidP="0053512D">
            <w:pPr>
              <w:spacing w:line="312" w:lineRule="auto"/>
              <w:jc w:val="center"/>
              <w:rPr>
                <w:sz w:val="24"/>
                <w:szCs w:val="24"/>
              </w:rPr>
            </w:pPr>
          </w:p>
        </w:tc>
        <w:tc>
          <w:tcPr>
            <w:tcW w:w="3102" w:type="dxa"/>
            <w:vMerge/>
            <w:tcBorders>
              <w:left w:val="single" w:sz="4" w:space="0" w:color="auto"/>
              <w:right w:val="single" w:sz="4" w:space="0" w:color="auto"/>
            </w:tcBorders>
            <w:vAlign w:val="center"/>
          </w:tcPr>
          <w:p w14:paraId="60381230" w14:textId="77777777" w:rsidR="0048375C" w:rsidRPr="00F77DA8" w:rsidRDefault="0048375C" w:rsidP="0053512D">
            <w:pPr>
              <w:spacing w:line="312" w:lineRule="auto"/>
              <w:jc w:val="both"/>
              <w:rPr>
                <w:sz w:val="24"/>
                <w:szCs w:val="24"/>
              </w:rPr>
            </w:pPr>
          </w:p>
        </w:tc>
        <w:tc>
          <w:tcPr>
            <w:tcW w:w="4298" w:type="dxa"/>
            <w:vMerge/>
            <w:tcBorders>
              <w:left w:val="single" w:sz="4" w:space="0" w:color="auto"/>
              <w:right w:val="single" w:sz="4" w:space="0" w:color="auto"/>
            </w:tcBorders>
            <w:vAlign w:val="center"/>
          </w:tcPr>
          <w:p w14:paraId="621EB50B" w14:textId="77777777" w:rsidR="0048375C" w:rsidRPr="00F77DA8" w:rsidRDefault="0048375C" w:rsidP="0053512D">
            <w:pPr>
              <w:spacing w:line="312" w:lineRule="auto"/>
              <w:jc w:val="both"/>
              <w:rPr>
                <w:sz w:val="24"/>
                <w:szCs w:val="24"/>
              </w:rPr>
            </w:pPr>
          </w:p>
        </w:tc>
        <w:tc>
          <w:tcPr>
            <w:tcW w:w="1011" w:type="dxa"/>
            <w:vMerge/>
            <w:tcBorders>
              <w:left w:val="single" w:sz="4" w:space="0" w:color="auto"/>
              <w:right w:val="single" w:sz="4" w:space="0" w:color="auto"/>
            </w:tcBorders>
            <w:vAlign w:val="center"/>
          </w:tcPr>
          <w:p w14:paraId="4F145FA1" w14:textId="77777777" w:rsidR="0048375C" w:rsidRPr="00F77DA8" w:rsidRDefault="0048375C" w:rsidP="0053512D">
            <w:pPr>
              <w:spacing w:line="312" w:lineRule="auto"/>
              <w:jc w:val="center"/>
              <w:rPr>
                <w:sz w:val="24"/>
                <w:szCs w:val="24"/>
              </w:rPr>
            </w:pPr>
          </w:p>
        </w:tc>
        <w:tc>
          <w:tcPr>
            <w:tcW w:w="5953" w:type="dxa"/>
            <w:tcBorders>
              <w:top w:val="single" w:sz="4" w:space="0" w:color="auto"/>
              <w:left w:val="single" w:sz="4" w:space="0" w:color="auto"/>
              <w:bottom w:val="single" w:sz="4" w:space="0" w:color="auto"/>
              <w:right w:val="single" w:sz="4" w:space="0" w:color="auto"/>
            </w:tcBorders>
          </w:tcPr>
          <w:p w14:paraId="5BA58E42" w14:textId="77777777" w:rsidR="0048375C" w:rsidRPr="00F77DA8" w:rsidRDefault="0048375C" w:rsidP="0053512D">
            <w:pPr>
              <w:spacing w:line="312" w:lineRule="auto"/>
              <w:rPr>
                <w:sz w:val="24"/>
                <w:szCs w:val="24"/>
                <w:lang w:val="fr-FR"/>
              </w:rPr>
            </w:pPr>
            <w:r w:rsidRPr="00F77DA8">
              <w:rPr>
                <w:sz w:val="24"/>
                <w:szCs w:val="24"/>
                <w:lang w:val="fr-FR"/>
              </w:rPr>
              <w:t xml:space="preserve">CX, 5625, </w:t>
            </w:r>
            <w:r w:rsidRPr="00F77DA8">
              <w:rPr>
                <w:sz w:val="24"/>
                <w:szCs w:val="24"/>
              </w:rPr>
              <w:t>Varian, Mỹ</w:t>
            </w:r>
          </w:p>
        </w:tc>
      </w:tr>
      <w:tr w:rsidR="0048375C" w:rsidRPr="00F77DA8" w14:paraId="5BF4317D" w14:textId="77777777" w:rsidTr="0053512D">
        <w:trPr>
          <w:trHeight w:val="669"/>
        </w:trPr>
        <w:tc>
          <w:tcPr>
            <w:tcW w:w="1087" w:type="dxa"/>
            <w:vMerge/>
            <w:tcBorders>
              <w:left w:val="single" w:sz="4" w:space="0" w:color="auto"/>
              <w:right w:val="single" w:sz="4" w:space="0" w:color="auto"/>
            </w:tcBorders>
          </w:tcPr>
          <w:p w14:paraId="7820731D" w14:textId="77777777" w:rsidR="0048375C" w:rsidRPr="00F77DA8" w:rsidRDefault="0048375C" w:rsidP="0053512D">
            <w:pPr>
              <w:spacing w:line="312" w:lineRule="auto"/>
              <w:jc w:val="center"/>
              <w:rPr>
                <w:sz w:val="24"/>
                <w:szCs w:val="24"/>
              </w:rPr>
            </w:pPr>
          </w:p>
        </w:tc>
        <w:tc>
          <w:tcPr>
            <w:tcW w:w="3102" w:type="dxa"/>
            <w:vMerge/>
            <w:tcBorders>
              <w:left w:val="single" w:sz="4" w:space="0" w:color="auto"/>
              <w:right w:val="single" w:sz="4" w:space="0" w:color="auto"/>
            </w:tcBorders>
            <w:vAlign w:val="center"/>
          </w:tcPr>
          <w:p w14:paraId="0FED1C25" w14:textId="77777777" w:rsidR="0048375C" w:rsidRPr="00F77DA8" w:rsidRDefault="0048375C" w:rsidP="0053512D">
            <w:pPr>
              <w:spacing w:line="312" w:lineRule="auto"/>
              <w:jc w:val="both"/>
              <w:rPr>
                <w:sz w:val="24"/>
                <w:szCs w:val="24"/>
              </w:rPr>
            </w:pPr>
          </w:p>
        </w:tc>
        <w:tc>
          <w:tcPr>
            <w:tcW w:w="4298" w:type="dxa"/>
            <w:vMerge/>
            <w:tcBorders>
              <w:left w:val="single" w:sz="4" w:space="0" w:color="auto"/>
              <w:right w:val="single" w:sz="4" w:space="0" w:color="auto"/>
            </w:tcBorders>
            <w:vAlign w:val="center"/>
          </w:tcPr>
          <w:p w14:paraId="165D6D9E" w14:textId="77777777" w:rsidR="0048375C" w:rsidRPr="00F77DA8" w:rsidRDefault="0048375C" w:rsidP="0053512D">
            <w:pPr>
              <w:spacing w:line="312" w:lineRule="auto"/>
              <w:jc w:val="both"/>
              <w:rPr>
                <w:sz w:val="24"/>
                <w:szCs w:val="24"/>
              </w:rPr>
            </w:pPr>
          </w:p>
        </w:tc>
        <w:tc>
          <w:tcPr>
            <w:tcW w:w="1011" w:type="dxa"/>
            <w:vMerge/>
            <w:tcBorders>
              <w:left w:val="single" w:sz="4" w:space="0" w:color="auto"/>
              <w:right w:val="single" w:sz="4" w:space="0" w:color="auto"/>
            </w:tcBorders>
            <w:vAlign w:val="center"/>
          </w:tcPr>
          <w:p w14:paraId="19430664" w14:textId="77777777" w:rsidR="0048375C" w:rsidRPr="00F77DA8" w:rsidRDefault="0048375C" w:rsidP="0053512D">
            <w:pPr>
              <w:spacing w:line="312" w:lineRule="auto"/>
              <w:jc w:val="center"/>
              <w:rPr>
                <w:sz w:val="24"/>
                <w:szCs w:val="24"/>
              </w:rPr>
            </w:pPr>
          </w:p>
        </w:tc>
        <w:tc>
          <w:tcPr>
            <w:tcW w:w="5953" w:type="dxa"/>
            <w:tcBorders>
              <w:top w:val="single" w:sz="4" w:space="0" w:color="auto"/>
              <w:left w:val="single" w:sz="4" w:space="0" w:color="auto"/>
              <w:bottom w:val="single" w:sz="4" w:space="0" w:color="auto"/>
              <w:right w:val="single" w:sz="4" w:space="0" w:color="auto"/>
            </w:tcBorders>
          </w:tcPr>
          <w:p w14:paraId="3B58E273" w14:textId="77777777" w:rsidR="0048375C" w:rsidRPr="00F77DA8" w:rsidRDefault="0048375C" w:rsidP="0053512D">
            <w:pPr>
              <w:rPr>
                <w:sz w:val="24"/>
                <w:szCs w:val="24"/>
              </w:rPr>
            </w:pPr>
            <w:r w:rsidRPr="00F77DA8">
              <w:rPr>
                <w:sz w:val="24"/>
                <w:szCs w:val="24"/>
              </w:rPr>
              <w:t>Model: Trubeam, Sêri: 2702, Varian, Mỹ; 15MV ; 22MeV (GP, T7/2017)</w:t>
            </w:r>
          </w:p>
        </w:tc>
      </w:tr>
      <w:tr w:rsidR="0048375C" w:rsidRPr="00F77DA8" w14:paraId="3778D28A" w14:textId="77777777" w:rsidTr="0053512D">
        <w:trPr>
          <w:trHeight w:val="669"/>
        </w:trPr>
        <w:tc>
          <w:tcPr>
            <w:tcW w:w="1087" w:type="dxa"/>
            <w:vMerge/>
            <w:tcBorders>
              <w:left w:val="single" w:sz="4" w:space="0" w:color="auto"/>
              <w:bottom w:val="single" w:sz="4" w:space="0" w:color="auto"/>
              <w:right w:val="single" w:sz="4" w:space="0" w:color="auto"/>
            </w:tcBorders>
          </w:tcPr>
          <w:p w14:paraId="421B6ED6" w14:textId="77777777" w:rsidR="0048375C" w:rsidRPr="00F77DA8" w:rsidRDefault="0048375C" w:rsidP="0053512D">
            <w:pPr>
              <w:spacing w:line="312" w:lineRule="auto"/>
              <w:jc w:val="center"/>
              <w:rPr>
                <w:sz w:val="24"/>
                <w:szCs w:val="24"/>
              </w:rPr>
            </w:pPr>
          </w:p>
        </w:tc>
        <w:tc>
          <w:tcPr>
            <w:tcW w:w="3102" w:type="dxa"/>
            <w:vMerge/>
            <w:tcBorders>
              <w:left w:val="single" w:sz="4" w:space="0" w:color="auto"/>
              <w:bottom w:val="single" w:sz="4" w:space="0" w:color="auto"/>
              <w:right w:val="single" w:sz="4" w:space="0" w:color="auto"/>
            </w:tcBorders>
            <w:vAlign w:val="center"/>
          </w:tcPr>
          <w:p w14:paraId="3177ED32" w14:textId="77777777" w:rsidR="0048375C" w:rsidRPr="00F77DA8" w:rsidRDefault="0048375C" w:rsidP="0053512D">
            <w:pPr>
              <w:spacing w:line="312" w:lineRule="auto"/>
              <w:jc w:val="both"/>
              <w:rPr>
                <w:sz w:val="24"/>
                <w:szCs w:val="24"/>
              </w:rPr>
            </w:pPr>
          </w:p>
        </w:tc>
        <w:tc>
          <w:tcPr>
            <w:tcW w:w="4298" w:type="dxa"/>
            <w:vMerge/>
            <w:tcBorders>
              <w:left w:val="single" w:sz="4" w:space="0" w:color="auto"/>
              <w:bottom w:val="single" w:sz="4" w:space="0" w:color="auto"/>
              <w:right w:val="single" w:sz="4" w:space="0" w:color="auto"/>
            </w:tcBorders>
            <w:vAlign w:val="center"/>
          </w:tcPr>
          <w:p w14:paraId="60D36EC1" w14:textId="77777777" w:rsidR="0048375C" w:rsidRPr="003579DB" w:rsidRDefault="0048375C" w:rsidP="0053512D">
            <w:pPr>
              <w:spacing w:line="312" w:lineRule="auto"/>
              <w:jc w:val="both"/>
              <w:rPr>
                <w:sz w:val="24"/>
                <w:szCs w:val="24"/>
                <w:highlight w:val="yellow"/>
              </w:rPr>
            </w:pPr>
          </w:p>
        </w:tc>
        <w:tc>
          <w:tcPr>
            <w:tcW w:w="1011" w:type="dxa"/>
            <w:vMerge/>
            <w:tcBorders>
              <w:left w:val="single" w:sz="4" w:space="0" w:color="auto"/>
              <w:bottom w:val="single" w:sz="4" w:space="0" w:color="auto"/>
              <w:right w:val="single" w:sz="4" w:space="0" w:color="auto"/>
            </w:tcBorders>
            <w:vAlign w:val="center"/>
          </w:tcPr>
          <w:p w14:paraId="2A4CC8EB" w14:textId="77777777" w:rsidR="0048375C" w:rsidRPr="003579DB" w:rsidRDefault="0048375C" w:rsidP="0053512D">
            <w:pPr>
              <w:spacing w:line="312" w:lineRule="auto"/>
              <w:jc w:val="center"/>
              <w:rPr>
                <w:sz w:val="24"/>
                <w:szCs w:val="24"/>
                <w:highlight w:val="yellow"/>
              </w:rPr>
            </w:pPr>
          </w:p>
        </w:tc>
        <w:tc>
          <w:tcPr>
            <w:tcW w:w="5953" w:type="dxa"/>
            <w:tcBorders>
              <w:top w:val="single" w:sz="4" w:space="0" w:color="auto"/>
              <w:left w:val="single" w:sz="4" w:space="0" w:color="auto"/>
              <w:bottom w:val="single" w:sz="4" w:space="0" w:color="auto"/>
              <w:right w:val="single" w:sz="4" w:space="0" w:color="auto"/>
            </w:tcBorders>
          </w:tcPr>
          <w:p w14:paraId="5EC49AF0" w14:textId="77777777" w:rsidR="0048375C" w:rsidRPr="00F77DA8" w:rsidRDefault="0048375C" w:rsidP="0053512D">
            <w:pPr>
              <w:rPr>
                <w:sz w:val="24"/>
                <w:szCs w:val="24"/>
              </w:rPr>
            </w:pPr>
            <w:r>
              <w:rPr>
                <w:sz w:val="24"/>
                <w:szCs w:val="24"/>
              </w:rPr>
              <w:t xml:space="preserve">Mã hiệu: VITALBEAM,  </w:t>
            </w:r>
            <w:r w:rsidRPr="003579DB">
              <w:rPr>
                <w:sz w:val="24"/>
                <w:szCs w:val="24"/>
              </w:rPr>
              <w:t>Xê-ri: 4408</w:t>
            </w:r>
            <w:r>
              <w:rPr>
                <w:sz w:val="24"/>
                <w:szCs w:val="24"/>
              </w:rPr>
              <w:t xml:space="preserve"> Varian, Mỹ </w:t>
            </w:r>
            <w:r w:rsidRPr="003579DB">
              <w:rPr>
                <w:sz w:val="24"/>
                <w:szCs w:val="24"/>
              </w:rPr>
              <w:t>18</w:t>
            </w:r>
            <w:r>
              <w:rPr>
                <w:sz w:val="24"/>
                <w:szCs w:val="24"/>
              </w:rPr>
              <w:t xml:space="preserve"> </w:t>
            </w:r>
            <w:r w:rsidRPr="003579DB">
              <w:rPr>
                <w:sz w:val="24"/>
                <w:szCs w:val="24"/>
              </w:rPr>
              <w:t>15</w:t>
            </w:r>
            <w:r>
              <w:rPr>
                <w:sz w:val="24"/>
                <w:szCs w:val="24"/>
              </w:rPr>
              <w:t xml:space="preserve"> (GP tháng 04/2021)</w:t>
            </w:r>
          </w:p>
        </w:tc>
      </w:tr>
      <w:tr w:rsidR="0048375C" w:rsidRPr="00F77DA8" w14:paraId="00EBF548" w14:textId="77777777" w:rsidTr="0053512D">
        <w:trPr>
          <w:trHeight w:val="374"/>
        </w:trPr>
        <w:tc>
          <w:tcPr>
            <w:tcW w:w="1087" w:type="dxa"/>
            <w:vMerge w:val="restart"/>
            <w:tcBorders>
              <w:top w:val="single" w:sz="4" w:space="0" w:color="auto"/>
              <w:left w:val="single" w:sz="4" w:space="0" w:color="auto"/>
              <w:bottom w:val="single" w:sz="4" w:space="0" w:color="auto"/>
              <w:right w:val="single" w:sz="4" w:space="0" w:color="auto"/>
            </w:tcBorders>
          </w:tcPr>
          <w:p w14:paraId="3131BA72" w14:textId="77777777" w:rsidR="0048375C" w:rsidRPr="00A66B54" w:rsidRDefault="0048375C" w:rsidP="0053512D">
            <w:pPr>
              <w:spacing w:line="312" w:lineRule="auto"/>
              <w:jc w:val="center"/>
              <w:rPr>
                <w:sz w:val="16"/>
                <w:szCs w:val="24"/>
              </w:rPr>
            </w:pPr>
          </w:p>
          <w:p w14:paraId="5BCA77BC" w14:textId="77777777" w:rsidR="0048375C" w:rsidRPr="00F77DA8" w:rsidRDefault="0048375C" w:rsidP="0053512D">
            <w:pPr>
              <w:spacing w:line="312" w:lineRule="auto"/>
              <w:jc w:val="center"/>
              <w:rPr>
                <w:sz w:val="24"/>
                <w:szCs w:val="24"/>
              </w:rPr>
            </w:pPr>
            <w:r>
              <w:rPr>
                <w:sz w:val="24"/>
                <w:szCs w:val="24"/>
              </w:rPr>
              <w:t>6</w:t>
            </w:r>
          </w:p>
        </w:tc>
        <w:tc>
          <w:tcPr>
            <w:tcW w:w="3102" w:type="dxa"/>
            <w:vMerge w:val="restart"/>
            <w:tcBorders>
              <w:top w:val="single" w:sz="4" w:space="0" w:color="auto"/>
              <w:left w:val="single" w:sz="4" w:space="0" w:color="auto"/>
              <w:bottom w:val="single" w:sz="4" w:space="0" w:color="auto"/>
              <w:right w:val="single" w:sz="4" w:space="0" w:color="auto"/>
            </w:tcBorders>
            <w:vAlign w:val="center"/>
          </w:tcPr>
          <w:p w14:paraId="01605CB7" w14:textId="77777777" w:rsidR="0048375C" w:rsidRPr="00F77DA8" w:rsidRDefault="0048375C" w:rsidP="0053512D">
            <w:pPr>
              <w:spacing w:line="312" w:lineRule="auto"/>
              <w:jc w:val="both"/>
              <w:rPr>
                <w:sz w:val="24"/>
                <w:szCs w:val="24"/>
              </w:rPr>
            </w:pPr>
            <w:r w:rsidRPr="00F77DA8">
              <w:rPr>
                <w:sz w:val="24"/>
                <w:szCs w:val="24"/>
              </w:rPr>
              <w:t>Bệnh viện 103</w:t>
            </w:r>
          </w:p>
        </w:tc>
        <w:tc>
          <w:tcPr>
            <w:tcW w:w="4298" w:type="dxa"/>
            <w:vMerge w:val="restart"/>
            <w:tcBorders>
              <w:top w:val="single" w:sz="4" w:space="0" w:color="auto"/>
              <w:left w:val="single" w:sz="4" w:space="0" w:color="auto"/>
              <w:bottom w:val="single" w:sz="4" w:space="0" w:color="auto"/>
              <w:right w:val="single" w:sz="4" w:space="0" w:color="auto"/>
            </w:tcBorders>
            <w:vAlign w:val="center"/>
          </w:tcPr>
          <w:p w14:paraId="68D17DCB" w14:textId="77777777" w:rsidR="0048375C" w:rsidRPr="00F77DA8" w:rsidRDefault="0048375C" w:rsidP="0053512D">
            <w:pPr>
              <w:spacing w:line="312" w:lineRule="auto"/>
              <w:jc w:val="both"/>
              <w:rPr>
                <w:sz w:val="24"/>
                <w:szCs w:val="24"/>
              </w:rPr>
            </w:pPr>
            <w:r w:rsidRPr="00F77DA8">
              <w:rPr>
                <w:sz w:val="24"/>
                <w:szCs w:val="24"/>
              </w:rPr>
              <w:t>Phùng hưng,  Hà Đông – Văn Điển, Q. Hà Đông, TP. Hà Nội</w:t>
            </w:r>
          </w:p>
        </w:tc>
        <w:tc>
          <w:tcPr>
            <w:tcW w:w="1011" w:type="dxa"/>
            <w:vMerge w:val="restart"/>
            <w:tcBorders>
              <w:top w:val="single" w:sz="4" w:space="0" w:color="auto"/>
              <w:left w:val="single" w:sz="4" w:space="0" w:color="auto"/>
              <w:bottom w:val="single" w:sz="4" w:space="0" w:color="auto"/>
              <w:right w:val="single" w:sz="4" w:space="0" w:color="auto"/>
            </w:tcBorders>
            <w:vAlign w:val="center"/>
          </w:tcPr>
          <w:p w14:paraId="47D3C01F" w14:textId="77777777" w:rsidR="0048375C" w:rsidRPr="00F77DA8" w:rsidRDefault="0048375C" w:rsidP="0053512D">
            <w:pPr>
              <w:spacing w:line="312" w:lineRule="auto"/>
              <w:jc w:val="center"/>
              <w:rPr>
                <w:sz w:val="24"/>
                <w:szCs w:val="24"/>
              </w:rPr>
            </w:pPr>
            <w:r w:rsidRPr="00F77DA8">
              <w:rPr>
                <w:sz w:val="24"/>
                <w:szCs w:val="24"/>
              </w:rPr>
              <w:t>2</w:t>
            </w:r>
          </w:p>
        </w:tc>
        <w:tc>
          <w:tcPr>
            <w:tcW w:w="5953" w:type="dxa"/>
            <w:tcBorders>
              <w:top w:val="single" w:sz="4" w:space="0" w:color="auto"/>
              <w:left w:val="single" w:sz="4" w:space="0" w:color="auto"/>
              <w:bottom w:val="single" w:sz="4" w:space="0" w:color="auto"/>
              <w:right w:val="single" w:sz="4" w:space="0" w:color="auto"/>
            </w:tcBorders>
          </w:tcPr>
          <w:p w14:paraId="217E2F5E" w14:textId="77777777" w:rsidR="0048375C" w:rsidRPr="00F77DA8" w:rsidRDefault="0048375C" w:rsidP="0053512D">
            <w:pPr>
              <w:spacing w:line="312" w:lineRule="auto"/>
              <w:rPr>
                <w:sz w:val="24"/>
                <w:szCs w:val="24"/>
              </w:rPr>
            </w:pPr>
            <w:r w:rsidRPr="00F77DA8">
              <w:rPr>
                <w:sz w:val="24"/>
                <w:szCs w:val="24"/>
              </w:rPr>
              <w:t>Precise Digital Accelerator,152377, ELEKTA, Anh</w:t>
            </w:r>
          </w:p>
        </w:tc>
      </w:tr>
      <w:tr w:rsidR="0048375C" w:rsidRPr="00F77DA8" w14:paraId="2ED0C5EA" w14:textId="77777777" w:rsidTr="0053512D">
        <w:trPr>
          <w:trHeight w:val="373"/>
        </w:trPr>
        <w:tc>
          <w:tcPr>
            <w:tcW w:w="1087" w:type="dxa"/>
            <w:vMerge/>
            <w:tcBorders>
              <w:top w:val="single" w:sz="4" w:space="0" w:color="auto"/>
              <w:left w:val="single" w:sz="4" w:space="0" w:color="auto"/>
              <w:bottom w:val="single" w:sz="4" w:space="0" w:color="auto"/>
              <w:right w:val="single" w:sz="4" w:space="0" w:color="auto"/>
            </w:tcBorders>
          </w:tcPr>
          <w:p w14:paraId="772D6D3F" w14:textId="77777777" w:rsidR="0048375C" w:rsidRPr="00F77DA8" w:rsidRDefault="0048375C" w:rsidP="0053512D">
            <w:pPr>
              <w:spacing w:line="312" w:lineRule="auto"/>
              <w:jc w:val="center"/>
              <w:rPr>
                <w:sz w:val="24"/>
                <w:szCs w:val="24"/>
              </w:rPr>
            </w:pPr>
          </w:p>
        </w:tc>
        <w:tc>
          <w:tcPr>
            <w:tcW w:w="3102" w:type="dxa"/>
            <w:vMerge/>
            <w:tcBorders>
              <w:top w:val="single" w:sz="4" w:space="0" w:color="auto"/>
              <w:left w:val="single" w:sz="4" w:space="0" w:color="auto"/>
              <w:bottom w:val="single" w:sz="4" w:space="0" w:color="auto"/>
              <w:right w:val="single" w:sz="4" w:space="0" w:color="auto"/>
            </w:tcBorders>
            <w:vAlign w:val="center"/>
          </w:tcPr>
          <w:p w14:paraId="24C4FC88" w14:textId="77777777" w:rsidR="0048375C" w:rsidRPr="00F77DA8" w:rsidRDefault="0048375C" w:rsidP="0053512D">
            <w:pPr>
              <w:spacing w:line="312" w:lineRule="auto"/>
              <w:jc w:val="both"/>
              <w:rPr>
                <w:sz w:val="24"/>
                <w:szCs w:val="24"/>
              </w:rPr>
            </w:pPr>
          </w:p>
        </w:tc>
        <w:tc>
          <w:tcPr>
            <w:tcW w:w="4298" w:type="dxa"/>
            <w:vMerge/>
            <w:tcBorders>
              <w:top w:val="single" w:sz="4" w:space="0" w:color="auto"/>
              <w:left w:val="single" w:sz="4" w:space="0" w:color="auto"/>
              <w:bottom w:val="single" w:sz="4" w:space="0" w:color="auto"/>
              <w:right w:val="single" w:sz="4" w:space="0" w:color="auto"/>
            </w:tcBorders>
            <w:vAlign w:val="center"/>
          </w:tcPr>
          <w:p w14:paraId="3418A8FA" w14:textId="77777777" w:rsidR="0048375C" w:rsidRPr="00F77DA8" w:rsidRDefault="0048375C" w:rsidP="0053512D">
            <w:pPr>
              <w:spacing w:line="312" w:lineRule="auto"/>
              <w:jc w:val="both"/>
              <w:rPr>
                <w:sz w:val="24"/>
                <w:szCs w:val="24"/>
              </w:rPr>
            </w:pPr>
          </w:p>
        </w:tc>
        <w:tc>
          <w:tcPr>
            <w:tcW w:w="1011" w:type="dxa"/>
            <w:vMerge/>
            <w:tcBorders>
              <w:top w:val="single" w:sz="4" w:space="0" w:color="auto"/>
              <w:left w:val="single" w:sz="4" w:space="0" w:color="auto"/>
              <w:bottom w:val="single" w:sz="4" w:space="0" w:color="auto"/>
              <w:right w:val="single" w:sz="4" w:space="0" w:color="auto"/>
            </w:tcBorders>
            <w:vAlign w:val="center"/>
          </w:tcPr>
          <w:p w14:paraId="311741CF" w14:textId="77777777" w:rsidR="0048375C" w:rsidRPr="00F77DA8" w:rsidRDefault="0048375C" w:rsidP="0053512D">
            <w:pPr>
              <w:spacing w:line="312" w:lineRule="auto"/>
              <w:jc w:val="center"/>
              <w:rPr>
                <w:sz w:val="24"/>
                <w:szCs w:val="24"/>
              </w:rPr>
            </w:pPr>
          </w:p>
        </w:tc>
        <w:tc>
          <w:tcPr>
            <w:tcW w:w="5953" w:type="dxa"/>
            <w:tcBorders>
              <w:top w:val="single" w:sz="4" w:space="0" w:color="auto"/>
              <w:left w:val="single" w:sz="4" w:space="0" w:color="auto"/>
              <w:bottom w:val="single" w:sz="4" w:space="0" w:color="auto"/>
              <w:right w:val="single" w:sz="4" w:space="0" w:color="auto"/>
            </w:tcBorders>
          </w:tcPr>
          <w:p w14:paraId="64446482" w14:textId="77777777" w:rsidR="0048375C" w:rsidRPr="00F77DA8" w:rsidRDefault="0048375C" w:rsidP="0053512D">
            <w:pPr>
              <w:spacing w:line="312" w:lineRule="auto"/>
              <w:rPr>
                <w:sz w:val="24"/>
                <w:szCs w:val="24"/>
              </w:rPr>
            </w:pPr>
            <w:r w:rsidRPr="00F77DA8">
              <w:rPr>
                <w:sz w:val="24"/>
                <w:szCs w:val="24"/>
              </w:rPr>
              <w:t>Precise Digital Accelerator,152378, ELEKTA, Anh</w:t>
            </w:r>
          </w:p>
        </w:tc>
      </w:tr>
      <w:tr w:rsidR="0048375C" w:rsidRPr="00F77DA8" w14:paraId="31E1C043" w14:textId="77777777" w:rsidTr="0053512D">
        <w:trPr>
          <w:trHeight w:val="519"/>
        </w:trPr>
        <w:tc>
          <w:tcPr>
            <w:tcW w:w="1087" w:type="dxa"/>
            <w:tcBorders>
              <w:top w:val="single" w:sz="4" w:space="0" w:color="auto"/>
              <w:left w:val="single" w:sz="4" w:space="0" w:color="auto"/>
              <w:bottom w:val="single" w:sz="4" w:space="0" w:color="auto"/>
              <w:right w:val="single" w:sz="4" w:space="0" w:color="auto"/>
            </w:tcBorders>
          </w:tcPr>
          <w:p w14:paraId="1A45710F" w14:textId="77777777" w:rsidR="0048375C" w:rsidRPr="00F77DA8" w:rsidRDefault="0048375C" w:rsidP="0053512D">
            <w:pPr>
              <w:spacing w:line="312" w:lineRule="auto"/>
              <w:jc w:val="center"/>
              <w:rPr>
                <w:sz w:val="24"/>
                <w:szCs w:val="24"/>
              </w:rPr>
            </w:pPr>
            <w:r>
              <w:rPr>
                <w:sz w:val="24"/>
                <w:szCs w:val="24"/>
              </w:rPr>
              <w:t>7</w:t>
            </w:r>
          </w:p>
        </w:tc>
        <w:tc>
          <w:tcPr>
            <w:tcW w:w="3102" w:type="dxa"/>
            <w:tcBorders>
              <w:top w:val="single" w:sz="4" w:space="0" w:color="auto"/>
              <w:left w:val="single" w:sz="4" w:space="0" w:color="auto"/>
              <w:bottom w:val="single" w:sz="4" w:space="0" w:color="auto"/>
              <w:right w:val="single" w:sz="4" w:space="0" w:color="auto"/>
            </w:tcBorders>
            <w:vAlign w:val="center"/>
          </w:tcPr>
          <w:p w14:paraId="750F1820" w14:textId="77777777" w:rsidR="0048375C" w:rsidRPr="00F77DA8" w:rsidRDefault="0048375C" w:rsidP="0053512D">
            <w:pPr>
              <w:spacing w:line="312" w:lineRule="auto"/>
              <w:jc w:val="both"/>
              <w:rPr>
                <w:sz w:val="24"/>
                <w:szCs w:val="24"/>
              </w:rPr>
            </w:pPr>
            <w:r w:rsidRPr="00F77DA8">
              <w:rPr>
                <w:sz w:val="24"/>
                <w:szCs w:val="24"/>
              </w:rPr>
              <w:t>Bệnh viện đa khoa Phú Thọ</w:t>
            </w:r>
          </w:p>
        </w:tc>
        <w:tc>
          <w:tcPr>
            <w:tcW w:w="4298" w:type="dxa"/>
            <w:tcBorders>
              <w:top w:val="single" w:sz="4" w:space="0" w:color="auto"/>
              <w:left w:val="single" w:sz="4" w:space="0" w:color="auto"/>
              <w:bottom w:val="single" w:sz="4" w:space="0" w:color="auto"/>
              <w:right w:val="single" w:sz="4" w:space="0" w:color="auto"/>
            </w:tcBorders>
            <w:vAlign w:val="center"/>
          </w:tcPr>
          <w:p w14:paraId="5F1D6EFF" w14:textId="77777777" w:rsidR="0048375C" w:rsidRPr="00F77DA8" w:rsidRDefault="0048375C" w:rsidP="0053512D">
            <w:pPr>
              <w:spacing w:line="312" w:lineRule="auto"/>
              <w:jc w:val="both"/>
              <w:rPr>
                <w:sz w:val="24"/>
                <w:szCs w:val="24"/>
              </w:rPr>
            </w:pPr>
            <w:r w:rsidRPr="00F77DA8">
              <w:rPr>
                <w:sz w:val="24"/>
                <w:szCs w:val="24"/>
              </w:rPr>
              <w:t>Phường Tân Dân, TP. Việt Trì, tỉnh Phú Thọ</w:t>
            </w:r>
          </w:p>
        </w:tc>
        <w:tc>
          <w:tcPr>
            <w:tcW w:w="1011" w:type="dxa"/>
            <w:tcBorders>
              <w:top w:val="single" w:sz="4" w:space="0" w:color="auto"/>
              <w:left w:val="single" w:sz="4" w:space="0" w:color="auto"/>
              <w:bottom w:val="single" w:sz="4" w:space="0" w:color="auto"/>
              <w:right w:val="single" w:sz="4" w:space="0" w:color="auto"/>
            </w:tcBorders>
            <w:vAlign w:val="center"/>
          </w:tcPr>
          <w:p w14:paraId="073811B8" w14:textId="77777777" w:rsidR="0048375C" w:rsidRPr="00F77DA8" w:rsidRDefault="0048375C" w:rsidP="0053512D">
            <w:pPr>
              <w:spacing w:line="312" w:lineRule="auto"/>
              <w:jc w:val="center"/>
              <w:rPr>
                <w:sz w:val="24"/>
                <w:szCs w:val="24"/>
              </w:rPr>
            </w:pPr>
            <w:r w:rsidRPr="00F77DA8">
              <w:rPr>
                <w:sz w:val="24"/>
                <w:szCs w:val="24"/>
              </w:rPr>
              <w:t>1</w:t>
            </w:r>
          </w:p>
        </w:tc>
        <w:tc>
          <w:tcPr>
            <w:tcW w:w="5953" w:type="dxa"/>
            <w:tcBorders>
              <w:top w:val="single" w:sz="4" w:space="0" w:color="auto"/>
              <w:left w:val="single" w:sz="4" w:space="0" w:color="auto"/>
              <w:bottom w:val="single" w:sz="4" w:space="0" w:color="auto"/>
              <w:right w:val="single" w:sz="4" w:space="0" w:color="auto"/>
            </w:tcBorders>
          </w:tcPr>
          <w:p w14:paraId="0D0C7499" w14:textId="77777777" w:rsidR="0048375C" w:rsidRPr="00F77DA8" w:rsidRDefault="0048375C" w:rsidP="0053512D">
            <w:pPr>
              <w:spacing w:line="312" w:lineRule="auto"/>
              <w:rPr>
                <w:sz w:val="24"/>
                <w:szCs w:val="24"/>
              </w:rPr>
            </w:pPr>
            <w:r w:rsidRPr="00F77DA8">
              <w:rPr>
                <w:sz w:val="24"/>
                <w:szCs w:val="24"/>
              </w:rPr>
              <w:t>Precise Treatment System, 152278, Elekta, Anh</w:t>
            </w:r>
          </w:p>
        </w:tc>
      </w:tr>
      <w:tr w:rsidR="0048375C" w:rsidRPr="00F77DA8" w14:paraId="0A994CB3" w14:textId="77777777" w:rsidTr="0053512D">
        <w:trPr>
          <w:trHeight w:val="429"/>
        </w:trPr>
        <w:tc>
          <w:tcPr>
            <w:tcW w:w="1087" w:type="dxa"/>
            <w:vMerge w:val="restart"/>
            <w:tcBorders>
              <w:top w:val="single" w:sz="4" w:space="0" w:color="auto"/>
              <w:left w:val="single" w:sz="4" w:space="0" w:color="auto"/>
              <w:right w:val="single" w:sz="4" w:space="0" w:color="auto"/>
            </w:tcBorders>
          </w:tcPr>
          <w:p w14:paraId="3C99AA66" w14:textId="77777777" w:rsidR="0048375C" w:rsidRPr="00F77DA8" w:rsidRDefault="0048375C" w:rsidP="0053512D">
            <w:pPr>
              <w:spacing w:line="312" w:lineRule="auto"/>
              <w:jc w:val="center"/>
              <w:rPr>
                <w:sz w:val="24"/>
                <w:szCs w:val="24"/>
              </w:rPr>
            </w:pPr>
            <w:r>
              <w:rPr>
                <w:sz w:val="24"/>
                <w:szCs w:val="24"/>
              </w:rPr>
              <w:t>8</w:t>
            </w:r>
          </w:p>
        </w:tc>
        <w:tc>
          <w:tcPr>
            <w:tcW w:w="3102" w:type="dxa"/>
            <w:vMerge w:val="restart"/>
            <w:tcBorders>
              <w:top w:val="single" w:sz="4" w:space="0" w:color="auto"/>
              <w:left w:val="single" w:sz="4" w:space="0" w:color="auto"/>
              <w:right w:val="single" w:sz="4" w:space="0" w:color="auto"/>
            </w:tcBorders>
            <w:vAlign w:val="center"/>
          </w:tcPr>
          <w:p w14:paraId="6E2ADFA5" w14:textId="77777777" w:rsidR="0048375C" w:rsidRPr="00F77DA8" w:rsidRDefault="0048375C" w:rsidP="0053512D">
            <w:pPr>
              <w:spacing w:line="312" w:lineRule="auto"/>
              <w:jc w:val="both"/>
              <w:rPr>
                <w:sz w:val="24"/>
                <w:szCs w:val="24"/>
              </w:rPr>
            </w:pPr>
            <w:r w:rsidRPr="00F77DA8">
              <w:rPr>
                <w:sz w:val="24"/>
                <w:szCs w:val="24"/>
              </w:rPr>
              <w:t>Bệnh viện Ung bướu Hà Nội</w:t>
            </w:r>
          </w:p>
        </w:tc>
        <w:tc>
          <w:tcPr>
            <w:tcW w:w="4298" w:type="dxa"/>
            <w:vMerge w:val="restart"/>
            <w:tcBorders>
              <w:top w:val="single" w:sz="4" w:space="0" w:color="auto"/>
              <w:left w:val="single" w:sz="4" w:space="0" w:color="auto"/>
              <w:right w:val="single" w:sz="4" w:space="0" w:color="auto"/>
            </w:tcBorders>
            <w:vAlign w:val="center"/>
          </w:tcPr>
          <w:p w14:paraId="7DD2BFEA" w14:textId="77777777" w:rsidR="0048375C" w:rsidRPr="00F77DA8" w:rsidRDefault="0048375C" w:rsidP="0053512D">
            <w:pPr>
              <w:spacing w:line="312" w:lineRule="auto"/>
              <w:jc w:val="both"/>
              <w:rPr>
                <w:sz w:val="24"/>
                <w:szCs w:val="24"/>
              </w:rPr>
            </w:pPr>
            <w:r w:rsidRPr="00F77DA8">
              <w:rPr>
                <w:sz w:val="24"/>
                <w:szCs w:val="24"/>
              </w:rPr>
              <w:t>Số 42 Thanh Nhàn, Q. Hai Bà Trưng, Hà Nội</w:t>
            </w:r>
          </w:p>
        </w:tc>
        <w:tc>
          <w:tcPr>
            <w:tcW w:w="1011" w:type="dxa"/>
            <w:vMerge w:val="restart"/>
            <w:tcBorders>
              <w:top w:val="single" w:sz="4" w:space="0" w:color="auto"/>
              <w:left w:val="single" w:sz="4" w:space="0" w:color="auto"/>
              <w:right w:val="single" w:sz="4" w:space="0" w:color="auto"/>
            </w:tcBorders>
            <w:vAlign w:val="center"/>
          </w:tcPr>
          <w:p w14:paraId="19196155" w14:textId="77777777" w:rsidR="0048375C" w:rsidRPr="00F77DA8" w:rsidRDefault="0048375C" w:rsidP="0053512D">
            <w:pPr>
              <w:spacing w:line="312" w:lineRule="auto"/>
              <w:jc w:val="center"/>
              <w:rPr>
                <w:sz w:val="24"/>
                <w:szCs w:val="24"/>
              </w:rPr>
            </w:pPr>
            <w:r w:rsidRPr="00F77DA8">
              <w:rPr>
                <w:sz w:val="24"/>
                <w:szCs w:val="24"/>
              </w:rPr>
              <w:t>2</w:t>
            </w:r>
          </w:p>
        </w:tc>
        <w:tc>
          <w:tcPr>
            <w:tcW w:w="5953" w:type="dxa"/>
            <w:tcBorders>
              <w:top w:val="single" w:sz="4" w:space="0" w:color="auto"/>
              <w:left w:val="single" w:sz="4" w:space="0" w:color="auto"/>
              <w:right w:val="single" w:sz="4" w:space="0" w:color="auto"/>
            </w:tcBorders>
          </w:tcPr>
          <w:p w14:paraId="7DB7ADF3" w14:textId="77777777" w:rsidR="0048375C" w:rsidRPr="00F77DA8" w:rsidRDefault="0048375C" w:rsidP="0053512D">
            <w:pPr>
              <w:spacing w:line="312" w:lineRule="auto"/>
              <w:rPr>
                <w:sz w:val="24"/>
                <w:szCs w:val="24"/>
                <w:lang w:val="fr-FR"/>
              </w:rPr>
            </w:pPr>
            <w:r w:rsidRPr="00F77DA8">
              <w:rPr>
                <w:sz w:val="24"/>
                <w:szCs w:val="24"/>
                <w:lang w:val="fr-FR"/>
              </w:rPr>
              <w:t>Siemens Primus 2D, M5381, Siemens, Mỹ</w:t>
            </w:r>
          </w:p>
        </w:tc>
      </w:tr>
      <w:tr w:rsidR="0048375C" w:rsidRPr="00F77DA8" w14:paraId="024A6813" w14:textId="77777777" w:rsidTr="0053512D">
        <w:trPr>
          <w:trHeight w:val="137"/>
        </w:trPr>
        <w:tc>
          <w:tcPr>
            <w:tcW w:w="1087" w:type="dxa"/>
            <w:vMerge/>
            <w:tcBorders>
              <w:left w:val="single" w:sz="4" w:space="0" w:color="auto"/>
              <w:right w:val="single" w:sz="4" w:space="0" w:color="auto"/>
            </w:tcBorders>
          </w:tcPr>
          <w:p w14:paraId="36202799" w14:textId="77777777" w:rsidR="0048375C" w:rsidRPr="00F77DA8" w:rsidRDefault="0048375C" w:rsidP="0053512D">
            <w:pPr>
              <w:spacing w:line="312" w:lineRule="auto"/>
              <w:jc w:val="center"/>
              <w:rPr>
                <w:sz w:val="24"/>
                <w:szCs w:val="24"/>
                <w:lang w:val="fr-FR"/>
              </w:rPr>
            </w:pPr>
          </w:p>
        </w:tc>
        <w:tc>
          <w:tcPr>
            <w:tcW w:w="3102" w:type="dxa"/>
            <w:vMerge/>
            <w:tcBorders>
              <w:left w:val="single" w:sz="4" w:space="0" w:color="auto"/>
              <w:right w:val="single" w:sz="4" w:space="0" w:color="auto"/>
            </w:tcBorders>
            <w:vAlign w:val="center"/>
          </w:tcPr>
          <w:p w14:paraId="0A9BF7BF" w14:textId="77777777" w:rsidR="0048375C" w:rsidRPr="00F77DA8" w:rsidRDefault="0048375C" w:rsidP="0053512D">
            <w:pPr>
              <w:spacing w:line="312" w:lineRule="auto"/>
              <w:jc w:val="both"/>
              <w:rPr>
                <w:sz w:val="24"/>
                <w:szCs w:val="24"/>
                <w:lang w:val="fr-FR"/>
              </w:rPr>
            </w:pPr>
          </w:p>
        </w:tc>
        <w:tc>
          <w:tcPr>
            <w:tcW w:w="4298" w:type="dxa"/>
            <w:vMerge/>
            <w:tcBorders>
              <w:left w:val="single" w:sz="4" w:space="0" w:color="auto"/>
              <w:right w:val="single" w:sz="4" w:space="0" w:color="auto"/>
            </w:tcBorders>
            <w:vAlign w:val="center"/>
          </w:tcPr>
          <w:p w14:paraId="1C7C01BA" w14:textId="77777777" w:rsidR="0048375C" w:rsidRPr="00F77DA8" w:rsidRDefault="0048375C" w:rsidP="0053512D">
            <w:pPr>
              <w:spacing w:line="312" w:lineRule="auto"/>
              <w:jc w:val="both"/>
              <w:rPr>
                <w:sz w:val="24"/>
                <w:szCs w:val="24"/>
                <w:lang w:val="fr-FR"/>
              </w:rPr>
            </w:pPr>
          </w:p>
        </w:tc>
        <w:tc>
          <w:tcPr>
            <w:tcW w:w="1011" w:type="dxa"/>
            <w:vMerge/>
            <w:tcBorders>
              <w:left w:val="single" w:sz="4" w:space="0" w:color="auto"/>
              <w:right w:val="single" w:sz="4" w:space="0" w:color="auto"/>
            </w:tcBorders>
            <w:vAlign w:val="center"/>
          </w:tcPr>
          <w:p w14:paraId="5C5AFDE8" w14:textId="77777777" w:rsidR="0048375C" w:rsidRPr="00F77DA8" w:rsidRDefault="0048375C" w:rsidP="0053512D">
            <w:pPr>
              <w:spacing w:line="312" w:lineRule="auto"/>
              <w:jc w:val="center"/>
              <w:rPr>
                <w:sz w:val="24"/>
                <w:szCs w:val="24"/>
                <w:lang w:val="fr-FR"/>
              </w:rPr>
            </w:pPr>
          </w:p>
        </w:tc>
        <w:tc>
          <w:tcPr>
            <w:tcW w:w="5953" w:type="dxa"/>
            <w:tcBorders>
              <w:top w:val="single" w:sz="4" w:space="0" w:color="auto"/>
              <w:left w:val="single" w:sz="4" w:space="0" w:color="auto"/>
              <w:right w:val="single" w:sz="4" w:space="0" w:color="auto"/>
            </w:tcBorders>
          </w:tcPr>
          <w:p w14:paraId="29CB961C" w14:textId="77777777" w:rsidR="0048375C" w:rsidRPr="00F77DA8" w:rsidRDefault="0048375C" w:rsidP="0053512D">
            <w:pPr>
              <w:spacing w:line="312" w:lineRule="auto"/>
              <w:rPr>
                <w:sz w:val="24"/>
                <w:szCs w:val="24"/>
                <w:lang w:val="fr-FR"/>
              </w:rPr>
            </w:pPr>
            <w:r w:rsidRPr="00F77DA8">
              <w:rPr>
                <w:sz w:val="24"/>
                <w:szCs w:val="24"/>
                <w:lang w:val="fr-FR"/>
              </w:rPr>
              <w:t>Varian, Mỹ (Model: UNIQUE, Sêri: 2258) ; 6MV</w:t>
            </w:r>
          </w:p>
        </w:tc>
      </w:tr>
      <w:tr w:rsidR="0048375C" w:rsidRPr="00F77DA8" w14:paraId="4ADCDC5A" w14:textId="77777777" w:rsidTr="0053512D">
        <w:trPr>
          <w:trHeight w:val="440"/>
        </w:trPr>
        <w:tc>
          <w:tcPr>
            <w:tcW w:w="1087" w:type="dxa"/>
            <w:vMerge w:val="restart"/>
            <w:tcBorders>
              <w:top w:val="single" w:sz="4" w:space="0" w:color="auto"/>
              <w:left w:val="single" w:sz="4" w:space="0" w:color="auto"/>
              <w:right w:val="single" w:sz="4" w:space="0" w:color="auto"/>
            </w:tcBorders>
          </w:tcPr>
          <w:p w14:paraId="7B874158" w14:textId="77777777" w:rsidR="0048375C" w:rsidRPr="00F77DA8" w:rsidRDefault="0048375C" w:rsidP="0053512D">
            <w:pPr>
              <w:spacing w:line="312" w:lineRule="auto"/>
              <w:jc w:val="center"/>
              <w:rPr>
                <w:sz w:val="24"/>
                <w:szCs w:val="24"/>
                <w:lang w:val="fr-FR"/>
              </w:rPr>
            </w:pPr>
          </w:p>
          <w:p w14:paraId="0EE2BFC4" w14:textId="77777777" w:rsidR="0048375C" w:rsidRPr="00F77DA8" w:rsidRDefault="0048375C" w:rsidP="0053512D">
            <w:pPr>
              <w:spacing w:line="312" w:lineRule="auto"/>
              <w:jc w:val="center"/>
              <w:rPr>
                <w:sz w:val="24"/>
                <w:szCs w:val="24"/>
              </w:rPr>
            </w:pPr>
            <w:r>
              <w:rPr>
                <w:sz w:val="24"/>
                <w:szCs w:val="24"/>
              </w:rPr>
              <w:t>9</w:t>
            </w:r>
          </w:p>
        </w:tc>
        <w:tc>
          <w:tcPr>
            <w:tcW w:w="3102" w:type="dxa"/>
            <w:vMerge w:val="restart"/>
            <w:tcBorders>
              <w:top w:val="single" w:sz="4" w:space="0" w:color="auto"/>
              <w:left w:val="single" w:sz="4" w:space="0" w:color="auto"/>
              <w:right w:val="single" w:sz="4" w:space="0" w:color="auto"/>
            </w:tcBorders>
            <w:vAlign w:val="center"/>
          </w:tcPr>
          <w:p w14:paraId="2BE370E3" w14:textId="77777777" w:rsidR="0048375C" w:rsidRPr="00F77DA8" w:rsidRDefault="0048375C" w:rsidP="0053512D">
            <w:pPr>
              <w:spacing w:line="312" w:lineRule="auto"/>
              <w:jc w:val="both"/>
              <w:rPr>
                <w:sz w:val="24"/>
                <w:szCs w:val="24"/>
              </w:rPr>
            </w:pPr>
            <w:r w:rsidRPr="00F77DA8">
              <w:rPr>
                <w:sz w:val="24"/>
                <w:szCs w:val="24"/>
              </w:rPr>
              <w:t>Bệnh viện TW Huế</w:t>
            </w:r>
          </w:p>
        </w:tc>
        <w:tc>
          <w:tcPr>
            <w:tcW w:w="4298" w:type="dxa"/>
            <w:vMerge w:val="restart"/>
            <w:tcBorders>
              <w:top w:val="single" w:sz="4" w:space="0" w:color="auto"/>
              <w:left w:val="single" w:sz="4" w:space="0" w:color="auto"/>
              <w:right w:val="single" w:sz="4" w:space="0" w:color="auto"/>
            </w:tcBorders>
            <w:vAlign w:val="center"/>
          </w:tcPr>
          <w:p w14:paraId="4F6E6E29" w14:textId="77777777" w:rsidR="0048375C" w:rsidRPr="00F77DA8" w:rsidRDefault="0048375C" w:rsidP="0053512D">
            <w:pPr>
              <w:spacing w:line="312" w:lineRule="auto"/>
              <w:jc w:val="both"/>
              <w:rPr>
                <w:sz w:val="24"/>
                <w:szCs w:val="24"/>
              </w:rPr>
            </w:pPr>
            <w:r w:rsidRPr="00F77DA8">
              <w:rPr>
                <w:sz w:val="24"/>
                <w:szCs w:val="24"/>
              </w:rPr>
              <w:t>16 Lê Lợi, TP. Huế</w:t>
            </w:r>
          </w:p>
        </w:tc>
        <w:tc>
          <w:tcPr>
            <w:tcW w:w="1011" w:type="dxa"/>
            <w:vMerge w:val="restart"/>
            <w:tcBorders>
              <w:top w:val="single" w:sz="4" w:space="0" w:color="auto"/>
              <w:left w:val="single" w:sz="4" w:space="0" w:color="auto"/>
              <w:right w:val="single" w:sz="4" w:space="0" w:color="auto"/>
            </w:tcBorders>
            <w:vAlign w:val="center"/>
          </w:tcPr>
          <w:p w14:paraId="5A84EF7D" w14:textId="77777777" w:rsidR="0048375C" w:rsidRPr="00F77DA8" w:rsidRDefault="0048375C" w:rsidP="0053512D">
            <w:pPr>
              <w:spacing w:line="312" w:lineRule="auto"/>
              <w:jc w:val="center"/>
              <w:rPr>
                <w:sz w:val="24"/>
                <w:szCs w:val="24"/>
              </w:rPr>
            </w:pPr>
            <w:r w:rsidRPr="00F77DA8">
              <w:rPr>
                <w:sz w:val="24"/>
                <w:szCs w:val="24"/>
              </w:rPr>
              <w:t>2</w:t>
            </w:r>
          </w:p>
          <w:p w14:paraId="38E46B06" w14:textId="77777777" w:rsidR="0048375C" w:rsidRPr="00F77DA8" w:rsidRDefault="0048375C" w:rsidP="0053512D">
            <w:pPr>
              <w:spacing w:line="312" w:lineRule="auto"/>
              <w:jc w:val="center"/>
              <w:rPr>
                <w:sz w:val="24"/>
                <w:szCs w:val="24"/>
              </w:rPr>
            </w:pPr>
          </w:p>
          <w:p w14:paraId="2DEA8C23" w14:textId="77777777" w:rsidR="0048375C" w:rsidRPr="00F77DA8" w:rsidRDefault="0048375C" w:rsidP="0053512D">
            <w:pPr>
              <w:spacing w:line="312" w:lineRule="auto"/>
              <w:jc w:val="center"/>
              <w:rPr>
                <w:sz w:val="24"/>
                <w:szCs w:val="24"/>
              </w:rPr>
            </w:pPr>
          </w:p>
        </w:tc>
        <w:tc>
          <w:tcPr>
            <w:tcW w:w="5953" w:type="dxa"/>
            <w:tcBorders>
              <w:top w:val="single" w:sz="4" w:space="0" w:color="auto"/>
              <w:left w:val="single" w:sz="4" w:space="0" w:color="auto"/>
              <w:bottom w:val="single" w:sz="4" w:space="0" w:color="auto"/>
              <w:right w:val="single" w:sz="4" w:space="0" w:color="auto"/>
            </w:tcBorders>
          </w:tcPr>
          <w:p w14:paraId="1A0EF515" w14:textId="77777777" w:rsidR="0048375C" w:rsidRPr="00F77DA8" w:rsidRDefault="0048375C" w:rsidP="0053512D">
            <w:pPr>
              <w:spacing w:line="312" w:lineRule="auto"/>
              <w:rPr>
                <w:sz w:val="24"/>
                <w:szCs w:val="24"/>
                <w:lang w:val="fr-FR"/>
              </w:rPr>
            </w:pPr>
            <w:r w:rsidRPr="00F77DA8">
              <w:rPr>
                <w:sz w:val="24"/>
                <w:szCs w:val="24"/>
                <w:lang w:val="fr-FR"/>
              </w:rPr>
              <w:t>Siemens Primus 2D, M5381, Siemens, Mỹ</w:t>
            </w:r>
          </w:p>
        </w:tc>
      </w:tr>
      <w:tr w:rsidR="0048375C" w:rsidRPr="00F77DA8" w14:paraId="2D0FC984" w14:textId="77777777" w:rsidTr="0053512D">
        <w:trPr>
          <w:trHeight w:val="535"/>
        </w:trPr>
        <w:tc>
          <w:tcPr>
            <w:tcW w:w="1087" w:type="dxa"/>
            <w:vMerge/>
            <w:tcBorders>
              <w:left w:val="single" w:sz="4" w:space="0" w:color="auto"/>
              <w:bottom w:val="single" w:sz="4" w:space="0" w:color="auto"/>
              <w:right w:val="single" w:sz="4" w:space="0" w:color="auto"/>
            </w:tcBorders>
          </w:tcPr>
          <w:p w14:paraId="15FE4B9B" w14:textId="77777777" w:rsidR="0048375C" w:rsidRPr="00F77DA8" w:rsidRDefault="0048375C" w:rsidP="0053512D">
            <w:pPr>
              <w:spacing w:line="312" w:lineRule="auto"/>
              <w:jc w:val="center"/>
              <w:rPr>
                <w:sz w:val="24"/>
                <w:szCs w:val="24"/>
                <w:lang w:val="fr-FR"/>
              </w:rPr>
            </w:pPr>
          </w:p>
        </w:tc>
        <w:tc>
          <w:tcPr>
            <w:tcW w:w="3102" w:type="dxa"/>
            <w:vMerge/>
            <w:tcBorders>
              <w:left w:val="single" w:sz="4" w:space="0" w:color="auto"/>
              <w:bottom w:val="single" w:sz="4" w:space="0" w:color="auto"/>
              <w:right w:val="single" w:sz="4" w:space="0" w:color="auto"/>
            </w:tcBorders>
            <w:vAlign w:val="center"/>
          </w:tcPr>
          <w:p w14:paraId="57A723CB" w14:textId="77777777" w:rsidR="0048375C" w:rsidRPr="00F77DA8" w:rsidRDefault="0048375C" w:rsidP="0053512D">
            <w:pPr>
              <w:spacing w:line="312" w:lineRule="auto"/>
              <w:jc w:val="both"/>
              <w:rPr>
                <w:sz w:val="24"/>
                <w:szCs w:val="24"/>
                <w:lang w:val="fr-FR"/>
              </w:rPr>
            </w:pPr>
          </w:p>
        </w:tc>
        <w:tc>
          <w:tcPr>
            <w:tcW w:w="4298" w:type="dxa"/>
            <w:vMerge/>
            <w:tcBorders>
              <w:left w:val="single" w:sz="4" w:space="0" w:color="auto"/>
              <w:bottom w:val="single" w:sz="4" w:space="0" w:color="auto"/>
              <w:right w:val="single" w:sz="4" w:space="0" w:color="auto"/>
            </w:tcBorders>
            <w:vAlign w:val="center"/>
          </w:tcPr>
          <w:p w14:paraId="4214FC36" w14:textId="77777777" w:rsidR="0048375C" w:rsidRPr="00F77DA8" w:rsidRDefault="0048375C" w:rsidP="0053512D">
            <w:pPr>
              <w:spacing w:line="312" w:lineRule="auto"/>
              <w:jc w:val="both"/>
              <w:rPr>
                <w:sz w:val="24"/>
                <w:szCs w:val="24"/>
                <w:lang w:val="fr-FR"/>
              </w:rPr>
            </w:pPr>
          </w:p>
        </w:tc>
        <w:tc>
          <w:tcPr>
            <w:tcW w:w="1011" w:type="dxa"/>
            <w:vMerge/>
            <w:tcBorders>
              <w:left w:val="single" w:sz="4" w:space="0" w:color="auto"/>
              <w:bottom w:val="single" w:sz="4" w:space="0" w:color="auto"/>
              <w:right w:val="single" w:sz="4" w:space="0" w:color="auto"/>
            </w:tcBorders>
            <w:vAlign w:val="center"/>
          </w:tcPr>
          <w:p w14:paraId="3A1C78D0" w14:textId="77777777" w:rsidR="0048375C" w:rsidRPr="00F77DA8" w:rsidRDefault="0048375C" w:rsidP="0053512D">
            <w:pPr>
              <w:spacing w:line="312" w:lineRule="auto"/>
              <w:jc w:val="center"/>
              <w:rPr>
                <w:sz w:val="24"/>
                <w:szCs w:val="24"/>
                <w:lang w:val="fr-FR"/>
              </w:rPr>
            </w:pPr>
          </w:p>
        </w:tc>
        <w:tc>
          <w:tcPr>
            <w:tcW w:w="5953" w:type="dxa"/>
            <w:tcBorders>
              <w:top w:val="single" w:sz="4" w:space="0" w:color="auto"/>
              <w:left w:val="single" w:sz="4" w:space="0" w:color="auto"/>
              <w:bottom w:val="single" w:sz="4" w:space="0" w:color="auto"/>
              <w:right w:val="single" w:sz="4" w:space="0" w:color="auto"/>
            </w:tcBorders>
          </w:tcPr>
          <w:p w14:paraId="71538B31" w14:textId="77777777" w:rsidR="0048375C" w:rsidRPr="00F77DA8" w:rsidRDefault="0048375C" w:rsidP="0053512D">
            <w:pPr>
              <w:spacing w:line="360" w:lineRule="auto"/>
              <w:jc w:val="both"/>
              <w:rPr>
                <w:sz w:val="24"/>
                <w:szCs w:val="24"/>
              </w:rPr>
            </w:pPr>
            <w:r w:rsidRPr="00F77DA8">
              <w:rPr>
                <w:sz w:val="24"/>
                <w:szCs w:val="24"/>
              </w:rPr>
              <w:t>Model: AXESSE, Sêri: 152838 ; Elekta, Anh, 2013, 18MV ; 15MeV</w:t>
            </w:r>
          </w:p>
        </w:tc>
      </w:tr>
      <w:tr w:rsidR="0048375C" w:rsidRPr="00F77DA8" w14:paraId="2E63FE73" w14:textId="77777777" w:rsidTr="0053512D">
        <w:tc>
          <w:tcPr>
            <w:tcW w:w="1087" w:type="dxa"/>
            <w:tcBorders>
              <w:top w:val="single" w:sz="4" w:space="0" w:color="auto"/>
              <w:left w:val="single" w:sz="4" w:space="0" w:color="auto"/>
              <w:bottom w:val="single" w:sz="4" w:space="0" w:color="auto"/>
              <w:right w:val="single" w:sz="4" w:space="0" w:color="auto"/>
            </w:tcBorders>
          </w:tcPr>
          <w:p w14:paraId="51B2AA63" w14:textId="77777777" w:rsidR="0048375C" w:rsidRPr="00F77DA8" w:rsidRDefault="0048375C" w:rsidP="0053512D">
            <w:pPr>
              <w:spacing w:line="312" w:lineRule="auto"/>
              <w:jc w:val="center"/>
              <w:rPr>
                <w:sz w:val="24"/>
                <w:szCs w:val="24"/>
              </w:rPr>
            </w:pPr>
            <w:r>
              <w:rPr>
                <w:sz w:val="24"/>
                <w:szCs w:val="24"/>
              </w:rPr>
              <w:t>10</w:t>
            </w:r>
          </w:p>
        </w:tc>
        <w:tc>
          <w:tcPr>
            <w:tcW w:w="3102" w:type="dxa"/>
            <w:tcBorders>
              <w:top w:val="single" w:sz="4" w:space="0" w:color="auto"/>
              <w:left w:val="single" w:sz="4" w:space="0" w:color="auto"/>
              <w:bottom w:val="single" w:sz="4" w:space="0" w:color="auto"/>
              <w:right w:val="single" w:sz="4" w:space="0" w:color="auto"/>
            </w:tcBorders>
            <w:vAlign w:val="center"/>
          </w:tcPr>
          <w:p w14:paraId="4E3F8536" w14:textId="77777777" w:rsidR="0048375C" w:rsidRPr="00F77DA8" w:rsidRDefault="0048375C" w:rsidP="0053512D">
            <w:pPr>
              <w:spacing w:line="312" w:lineRule="auto"/>
              <w:jc w:val="both"/>
              <w:rPr>
                <w:sz w:val="24"/>
                <w:szCs w:val="24"/>
                <w:lang w:val="de-DE"/>
              </w:rPr>
            </w:pPr>
            <w:r w:rsidRPr="00F77DA8">
              <w:rPr>
                <w:sz w:val="24"/>
                <w:szCs w:val="24"/>
              </w:rPr>
              <w:t>Bệnh viện Đa khoa Đồng Nai</w:t>
            </w:r>
          </w:p>
        </w:tc>
        <w:tc>
          <w:tcPr>
            <w:tcW w:w="4298" w:type="dxa"/>
            <w:tcBorders>
              <w:top w:val="single" w:sz="4" w:space="0" w:color="auto"/>
              <w:left w:val="single" w:sz="4" w:space="0" w:color="auto"/>
              <w:bottom w:val="single" w:sz="4" w:space="0" w:color="auto"/>
              <w:right w:val="single" w:sz="4" w:space="0" w:color="auto"/>
            </w:tcBorders>
            <w:vAlign w:val="center"/>
          </w:tcPr>
          <w:p w14:paraId="75E63C02" w14:textId="77777777" w:rsidR="0048375C" w:rsidRPr="00F77DA8" w:rsidRDefault="0048375C" w:rsidP="0053512D">
            <w:pPr>
              <w:tabs>
                <w:tab w:val="left" w:pos="1560"/>
              </w:tabs>
              <w:spacing w:line="312" w:lineRule="auto"/>
              <w:ind w:right="-108"/>
              <w:jc w:val="both"/>
              <w:rPr>
                <w:sz w:val="24"/>
                <w:szCs w:val="24"/>
                <w:lang w:val="es-VE"/>
              </w:rPr>
            </w:pPr>
            <w:r w:rsidRPr="00F77DA8">
              <w:rPr>
                <w:sz w:val="24"/>
                <w:szCs w:val="24"/>
                <w:lang w:val="de-DE"/>
              </w:rPr>
              <w:t xml:space="preserve">Số 02 Đồng Khởi, P. Tam Hòa, TP. Biên </w:t>
            </w:r>
            <w:r w:rsidRPr="00F77DA8">
              <w:rPr>
                <w:sz w:val="24"/>
                <w:szCs w:val="24"/>
                <w:lang w:val="de-DE"/>
              </w:rPr>
              <w:lastRenderedPageBreak/>
              <w:t>Hòa, tỉnh Đồng Nai</w:t>
            </w:r>
          </w:p>
        </w:tc>
        <w:tc>
          <w:tcPr>
            <w:tcW w:w="1011" w:type="dxa"/>
            <w:tcBorders>
              <w:top w:val="single" w:sz="4" w:space="0" w:color="auto"/>
              <w:left w:val="single" w:sz="4" w:space="0" w:color="auto"/>
              <w:bottom w:val="single" w:sz="4" w:space="0" w:color="auto"/>
              <w:right w:val="single" w:sz="4" w:space="0" w:color="auto"/>
            </w:tcBorders>
            <w:vAlign w:val="center"/>
          </w:tcPr>
          <w:p w14:paraId="1C991F4D" w14:textId="77777777" w:rsidR="0048375C" w:rsidRPr="00F77DA8" w:rsidRDefault="0048375C" w:rsidP="0053512D">
            <w:pPr>
              <w:spacing w:line="312" w:lineRule="auto"/>
              <w:jc w:val="center"/>
              <w:rPr>
                <w:sz w:val="24"/>
                <w:szCs w:val="24"/>
              </w:rPr>
            </w:pPr>
            <w:r w:rsidRPr="00F77DA8">
              <w:rPr>
                <w:sz w:val="24"/>
                <w:szCs w:val="24"/>
              </w:rPr>
              <w:lastRenderedPageBreak/>
              <w:t>1</w:t>
            </w:r>
          </w:p>
        </w:tc>
        <w:tc>
          <w:tcPr>
            <w:tcW w:w="5953" w:type="dxa"/>
            <w:tcBorders>
              <w:top w:val="single" w:sz="4" w:space="0" w:color="auto"/>
              <w:left w:val="single" w:sz="4" w:space="0" w:color="auto"/>
              <w:bottom w:val="single" w:sz="4" w:space="0" w:color="auto"/>
              <w:right w:val="single" w:sz="4" w:space="0" w:color="auto"/>
            </w:tcBorders>
          </w:tcPr>
          <w:p w14:paraId="39528924" w14:textId="77777777" w:rsidR="0048375C" w:rsidRPr="00F77DA8" w:rsidRDefault="0048375C" w:rsidP="0053512D">
            <w:pPr>
              <w:spacing w:line="312" w:lineRule="auto"/>
              <w:rPr>
                <w:sz w:val="24"/>
                <w:szCs w:val="24"/>
              </w:rPr>
            </w:pPr>
            <w:r w:rsidRPr="00F77DA8">
              <w:rPr>
                <w:sz w:val="24"/>
                <w:szCs w:val="24"/>
              </w:rPr>
              <w:t>01940035, 5497, Siemens, Đức</w:t>
            </w:r>
          </w:p>
        </w:tc>
      </w:tr>
      <w:tr w:rsidR="0048375C" w:rsidRPr="00F77DA8" w14:paraId="2AF28EEC" w14:textId="77777777" w:rsidTr="0053512D">
        <w:trPr>
          <w:trHeight w:val="744"/>
        </w:trPr>
        <w:tc>
          <w:tcPr>
            <w:tcW w:w="1087" w:type="dxa"/>
            <w:tcBorders>
              <w:top w:val="single" w:sz="4" w:space="0" w:color="auto"/>
              <w:left w:val="single" w:sz="4" w:space="0" w:color="auto"/>
              <w:right w:val="single" w:sz="4" w:space="0" w:color="auto"/>
            </w:tcBorders>
          </w:tcPr>
          <w:p w14:paraId="4D25497C" w14:textId="77777777" w:rsidR="0048375C" w:rsidRPr="00F77DA8" w:rsidRDefault="0048375C" w:rsidP="0053512D">
            <w:pPr>
              <w:spacing w:line="312" w:lineRule="auto"/>
              <w:jc w:val="center"/>
              <w:rPr>
                <w:sz w:val="24"/>
                <w:szCs w:val="24"/>
              </w:rPr>
            </w:pPr>
            <w:r>
              <w:rPr>
                <w:sz w:val="24"/>
                <w:szCs w:val="24"/>
              </w:rPr>
              <w:lastRenderedPageBreak/>
              <w:t>11</w:t>
            </w:r>
          </w:p>
        </w:tc>
        <w:tc>
          <w:tcPr>
            <w:tcW w:w="3102" w:type="dxa"/>
            <w:tcBorders>
              <w:top w:val="single" w:sz="4" w:space="0" w:color="auto"/>
              <w:left w:val="single" w:sz="4" w:space="0" w:color="auto"/>
              <w:right w:val="single" w:sz="4" w:space="0" w:color="auto"/>
            </w:tcBorders>
            <w:vAlign w:val="center"/>
          </w:tcPr>
          <w:p w14:paraId="2A80ED5E" w14:textId="77777777" w:rsidR="0048375C" w:rsidRPr="00F77DA8" w:rsidRDefault="0048375C" w:rsidP="0053512D">
            <w:pPr>
              <w:spacing w:line="312" w:lineRule="auto"/>
              <w:jc w:val="both"/>
              <w:rPr>
                <w:sz w:val="24"/>
                <w:szCs w:val="24"/>
              </w:rPr>
            </w:pPr>
            <w:r w:rsidRPr="00F77DA8">
              <w:rPr>
                <w:sz w:val="24"/>
                <w:szCs w:val="24"/>
              </w:rPr>
              <w:t>Bệnh viện Đa khoa Kiên Giang</w:t>
            </w:r>
          </w:p>
        </w:tc>
        <w:tc>
          <w:tcPr>
            <w:tcW w:w="4298" w:type="dxa"/>
            <w:tcBorders>
              <w:top w:val="single" w:sz="4" w:space="0" w:color="auto"/>
              <w:left w:val="single" w:sz="4" w:space="0" w:color="auto"/>
              <w:right w:val="single" w:sz="4" w:space="0" w:color="auto"/>
            </w:tcBorders>
            <w:vAlign w:val="center"/>
          </w:tcPr>
          <w:p w14:paraId="2F1F0864" w14:textId="77777777" w:rsidR="0048375C" w:rsidRPr="00F77DA8" w:rsidRDefault="0048375C" w:rsidP="0053512D">
            <w:pPr>
              <w:tabs>
                <w:tab w:val="left" w:pos="1560"/>
              </w:tabs>
              <w:spacing w:line="312" w:lineRule="auto"/>
              <w:ind w:right="34"/>
              <w:jc w:val="both"/>
              <w:rPr>
                <w:sz w:val="24"/>
                <w:szCs w:val="24"/>
              </w:rPr>
            </w:pPr>
            <w:r w:rsidRPr="00F77DA8">
              <w:rPr>
                <w:sz w:val="24"/>
                <w:szCs w:val="24"/>
              </w:rPr>
              <w:t>Số 46 Lê Lợi, TP.Rạch Giá, tỉnh Kiên Giang</w:t>
            </w:r>
          </w:p>
        </w:tc>
        <w:tc>
          <w:tcPr>
            <w:tcW w:w="1011" w:type="dxa"/>
            <w:tcBorders>
              <w:top w:val="single" w:sz="4" w:space="0" w:color="auto"/>
              <w:left w:val="single" w:sz="4" w:space="0" w:color="auto"/>
              <w:right w:val="single" w:sz="4" w:space="0" w:color="auto"/>
            </w:tcBorders>
            <w:vAlign w:val="center"/>
          </w:tcPr>
          <w:p w14:paraId="5491A49E" w14:textId="77777777" w:rsidR="0048375C" w:rsidRPr="00F77DA8" w:rsidRDefault="0048375C" w:rsidP="0053512D">
            <w:pPr>
              <w:spacing w:line="312" w:lineRule="auto"/>
              <w:jc w:val="center"/>
              <w:rPr>
                <w:sz w:val="24"/>
                <w:szCs w:val="24"/>
              </w:rPr>
            </w:pPr>
            <w:r>
              <w:rPr>
                <w:sz w:val="24"/>
                <w:szCs w:val="24"/>
              </w:rPr>
              <w:t>1</w:t>
            </w:r>
          </w:p>
        </w:tc>
        <w:tc>
          <w:tcPr>
            <w:tcW w:w="5953" w:type="dxa"/>
            <w:tcBorders>
              <w:top w:val="single" w:sz="4" w:space="0" w:color="auto"/>
              <w:left w:val="single" w:sz="4" w:space="0" w:color="auto"/>
              <w:right w:val="single" w:sz="4" w:space="0" w:color="auto"/>
            </w:tcBorders>
          </w:tcPr>
          <w:p w14:paraId="72651564" w14:textId="77777777" w:rsidR="0048375C" w:rsidRPr="00F77DA8" w:rsidRDefault="0048375C" w:rsidP="0053512D">
            <w:pPr>
              <w:spacing w:line="312" w:lineRule="auto"/>
              <w:rPr>
                <w:sz w:val="24"/>
                <w:szCs w:val="24"/>
                <w:lang w:val="fr-FR"/>
              </w:rPr>
            </w:pPr>
            <w:r w:rsidRPr="00F77DA8">
              <w:rPr>
                <w:sz w:val="24"/>
                <w:szCs w:val="24"/>
                <w:lang w:val="fr-FR"/>
              </w:rPr>
              <w:t>Model: PRIMUS; sêri: 5599; SIEMENS, Đức (GP 5.2016)</w:t>
            </w:r>
          </w:p>
        </w:tc>
      </w:tr>
      <w:tr w:rsidR="0048375C" w:rsidRPr="00F77DA8" w14:paraId="745C8C7B" w14:textId="77777777" w:rsidTr="0053512D">
        <w:trPr>
          <w:trHeight w:val="367"/>
        </w:trPr>
        <w:tc>
          <w:tcPr>
            <w:tcW w:w="1087" w:type="dxa"/>
            <w:tcBorders>
              <w:left w:val="single" w:sz="4" w:space="0" w:color="auto"/>
              <w:right w:val="single" w:sz="4" w:space="0" w:color="auto"/>
            </w:tcBorders>
          </w:tcPr>
          <w:p w14:paraId="3661B54C" w14:textId="77777777" w:rsidR="0048375C" w:rsidRPr="00F77DA8" w:rsidRDefault="0048375C" w:rsidP="0053512D">
            <w:pPr>
              <w:spacing w:line="312" w:lineRule="auto"/>
              <w:jc w:val="center"/>
              <w:rPr>
                <w:sz w:val="24"/>
                <w:szCs w:val="24"/>
                <w:lang w:val="fr-FR"/>
              </w:rPr>
            </w:pPr>
            <w:r>
              <w:rPr>
                <w:sz w:val="24"/>
                <w:szCs w:val="24"/>
                <w:lang w:val="fr-FR"/>
              </w:rPr>
              <w:t>12</w:t>
            </w:r>
          </w:p>
        </w:tc>
        <w:tc>
          <w:tcPr>
            <w:tcW w:w="3102" w:type="dxa"/>
            <w:tcBorders>
              <w:left w:val="single" w:sz="4" w:space="0" w:color="auto"/>
              <w:right w:val="single" w:sz="4" w:space="0" w:color="auto"/>
            </w:tcBorders>
            <w:vAlign w:val="center"/>
          </w:tcPr>
          <w:p w14:paraId="5D74FBF9" w14:textId="77777777" w:rsidR="0048375C" w:rsidRPr="00F77DA8" w:rsidRDefault="0048375C" w:rsidP="0053512D">
            <w:pPr>
              <w:spacing w:line="312" w:lineRule="auto"/>
              <w:jc w:val="both"/>
              <w:rPr>
                <w:sz w:val="24"/>
                <w:szCs w:val="24"/>
                <w:lang w:val="fr-FR"/>
              </w:rPr>
            </w:pPr>
            <w:r>
              <w:rPr>
                <w:sz w:val="24"/>
                <w:szCs w:val="24"/>
                <w:lang w:val="fr-FR"/>
              </w:rPr>
              <w:t>Bệnh viện Ung bướu tỉnh Kiên Giang</w:t>
            </w:r>
          </w:p>
        </w:tc>
        <w:tc>
          <w:tcPr>
            <w:tcW w:w="4298" w:type="dxa"/>
            <w:tcBorders>
              <w:left w:val="single" w:sz="4" w:space="0" w:color="auto"/>
              <w:right w:val="single" w:sz="4" w:space="0" w:color="auto"/>
            </w:tcBorders>
            <w:vAlign w:val="center"/>
          </w:tcPr>
          <w:p w14:paraId="6BF377B7" w14:textId="77777777" w:rsidR="0048375C" w:rsidRPr="00F77DA8" w:rsidRDefault="0048375C" w:rsidP="0053512D">
            <w:pPr>
              <w:tabs>
                <w:tab w:val="left" w:pos="1560"/>
              </w:tabs>
              <w:spacing w:line="312" w:lineRule="auto"/>
              <w:ind w:right="34"/>
              <w:jc w:val="both"/>
              <w:rPr>
                <w:sz w:val="24"/>
                <w:szCs w:val="24"/>
                <w:lang w:val="fr-FR"/>
              </w:rPr>
            </w:pPr>
            <w:r w:rsidRPr="00AF0C7E">
              <w:rPr>
                <w:sz w:val="24"/>
                <w:szCs w:val="24"/>
                <w:lang w:val="fr-FR"/>
              </w:rPr>
              <w:t>15 Nam Kỳ Khởi Nghĩa, phường An Hòa, TP. Rạch Giá, tỉnh Kiên Giang.</w:t>
            </w:r>
          </w:p>
        </w:tc>
        <w:tc>
          <w:tcPr>
            <w:tcW w:w="1011" w:type="dxa"/>
            <w:tcBorders>
              <w:left w:val="single" w:sz="4" w:space="0" w:color="auto"/>
              <w:right w:val="single" w:sz="4" w:space="0" w:color="auto"/>
            </w:tcBorders>
            <w:vAlign w:val="center"/>
          </w:tcPr>
          <w:p w14:paraId="764495C6" w14:textId="77777777" w:rsidR="0048375C" w:rsidRPr="00DD4AED" w:rsidRDefault="0048375C" w:rsidP="0053512D">
            <w:pPr>
              <w:spacing w:line="312" w:lineRule="auto"/>
              <w:jc w:val="center"/>
              <w:rPr>
                <w:sz w:val="24"/>
                <w:szCs w:val="24"/>
                <w:lang w:val="fr-FR"/>
              </w:rPr>
            </w:pPr>
            <w:r w:rsidRPr="00DD4AED">
              <w:rPr>
                <w:sz w:val="24"/>
                <w:szCs w:val="24"/>
                <w:lang w:val="fr-FR"/>
              </w:rPr>
              <w:t>1</w:t>
            </w:r>
          </w:p>
        </w:tc>
        <w:tc>
          <w:tcPr>
            <w:tcW w:w="5953" w:type="dxa"/>
            <w:tcBorders>
              <w:top w:val="single" w:sz="4" w:space="0" w:color="auto"/>
              <w:left w:val="single" w:sz="4" w:space="0" w:color="auto"/>
              <w:right w:val="single" w:sz="4" w:space="0" w:color="auto"/>
            </w:tcBorders>
          </w:tcPr>
          <w:p w14:paraId="4032B528" w14:textId="77777777" w:rsidR="0048375C" w:rsidRPr="00DD4AED" w:rsidRDefault="0048375C" w:rsidP="0053512D">
            <w:pPr>
              <w:rPr>
                <w:sz w:val="24"/>
                <w:szCs w:val="24"/>
              </w:rPr>
            </w:pPr>
            <w:r w:rsidRPr="00DD4AED">
              <w:rPr>
                <w:sz w:val="24"/>
                <w:szCs w:val="24"/>
              </w:rPr>
              <w:t xml:space="preserve">Model: CLINAC IX, </w:t>
            </w:r>
            <w:r w:rsidRPr="00DD4AED">
              <w:rPr>
                <w:sz w:val="24"/>
                <w:szCs w:val="24"/>
                <w:lang w:val="fr-FR"/>
              </w:rPr>
              <w:t>Sêri: 6361, Varian, Mỹ, 2017 (GP 12.2019)</w:t>
            </w:r>
          </w:p>
        </w:tc>
      </w:tr>
      <w:tr w:rsidR="0048375C" w:rsidRPr="00F77DA8" w14:paraId="0326C6B3" w14:textId="77777777" w:rsidTr="0053512D">
        <w:trPr>
          <w:trHeight w:val="982"/>
        </w:trPr>
        <w:tc>
          <w:tcPr>
            <w:tcW w:w="1087" w:type="dxa"/>
            <w:tcBorders>
              <w:top w:val="single" w:sz="4" w:space="0" w:color="auto"/>
              <w:left w:val="single" w:sz="4" w:space="0" w:color="auto"/>
              <w:bottom w:val="single" w:sz="4" w:space="0" w:color="auto"/>
              <w:right w:val="single" w:sz="4" w:space="0" w:color="auto"/>
            </w:tcBorders>
          </w:tcPr>
          <w:p w14:paraId="1D86396E" w14:textId="77777777" w:rsidR="0048375C" w:rsidRPr="00F77DA8" w:rsidRDefault="0048375C" w:rsidP="0053512D">
            <w:pPr>
              <w:spacing w:line="312" w:lineRule="auto"/>
              <w:jc w:val="center"/>
              <w:rPr>
                <w:sz w:val="24"/>
                <w:szCs w:val="24"/>
              </w:rPr>
            </w:pPr>
            <w:r w:rsidRPr="00F77DA8">
              <w:rPr>
                <w:sz w:val="24"/>
                <w:szCs w:val="24"/>
              </w:rPr>
              <w:t>13</w:t>
            </w:r>
          </w:p>
        </w:tc>
        <w:tc>
          <w:tcPr>
            <w:tcW w:w="3102" w:type="dxa"/>
            <w:tcBorders>
              <w:top w:val="single" w:sz="4" w:space="0" w:color="auto"/>
              <w:left w:val="single" w:sz="4" w:space="0" w:color="auto"/>
              <w:bottom w:val="single" w:sz="4" w:space="0" w:color="auto"/>
              <w:right w:val="single" w:sz="4" w:space="0" w:color="auto"/>
            </w:tcBorders>
            <w:vAlign w:val="center"/>
          </w:tcPr>
          <w:p w14:paraId="4155F66B" w14:textId="77777777" w:rsidR="0048375C" w:rsidRPr="00F77DA8" w:rsidRDefault="0048375C" w:rsidP="0053512D">
            <w:pPr>
              <w:spacing w:line="312" w:lineRule="auto"/>
              <w:jc w:val="both"/>
              <w:rPr>
                <w:sz w:val="24"/>
                <w:szCs w:val="24"/>
              </w:rPr>
            </w:pPr>
            <w:r w:rsidRPr="00F77DA8">
              <w:rPr>
                <w:sz w:val="24"/>
                <w:szCs w:val="24"/>
              </w:rPr>
              <w:t>Bệnh viện đa khoa Thanh Hóa</w:t>
            </w:r>
          </w:p>
        </w:tc>
        <w:tc>
          <w:tcPr>
            <w:tcW w:w="4298" w:type="dxa"/>
            <w:tcBorders>
              <w:top w:val="single" w:sz="4" w:space="0" w:color="auto"/>
              <w:left w:val="single" w:sz="4" w:space="0" w:color="auto"/>
              <w:bottom w:val="single" w:sz="4" w:space="0" w:color="auto"/>
              <w:right w:val="single" w:sz="4" w:space="0" w:color="auto"/>
            </w:tcBorders>
            <w:vAlign w:val="center"/>
          </w:tcPr>
          <w:p w14:paraId="19DB4F53" w14:textId="77777777" w:rsidR="0048375C" w:rsidRPr="00F77DA8" w:rsidRDefault="0048375C" w:rsidP="0053512D">
            <w:pPr>
              <w:tabs>
                <w:tab w:val="left" w:pos="1560"/>
              </w:tabs>
              <w:spacing w:line="312" w:lineRule="auto"/>
              <w:ind w:right="34"/>
              <w:jc w:val="both"/>
              <w:rPr>
                <w:sz w:val="24"/>
                <w:szCs w:val="24"/>
              </w:rPr>
            </w:pPr>
            <w:r w:rsidRPr="00F77DA8">
              <w:rPr>
                <w:sz w:val="24"/>
                <w:szCs w:val="24"/>
              </w:rPr>
              <w:t xml:space="preserve">Số 181 Hải Thượng Lãn </w:t>
            </w:r>
            <w:r w:rsidRPr="00F77DA8">
              <w:rPr>
                <w:sz w:val="24"/>
                <w:szCs w:val="24"/>
                <w:lang w:val="de-DE"/>
              </w:rPr>
              <w:t xml:space="preserve">Ông, phường Đông Vệ, </w:t>
            </w:r>
            <w:r w:rsidRPr="00F77DA8">
              <w:rPr>
                <w:sz w:val="24"/>
                <w:szCs w:val="24"/>
              </w:rPr>
              <w:t xml:space="preserve"> TP. Thanh Hóa,  tỉnh Thanh Hóa  </w:t>
            </w:r>
          </w:p>
        </w:tc>
        <w:tc>
          <w:tcPr>
            <w:tcW w:w="1011" w:type="dxa"/>
            <w:tcBorders>
              <w:top w:val="single" w:sz="4" w:space="0" w:color="auto"/>
              <w:left w:val="single" w:sz="4" w:space="0" w:color="auto"/>
              <w:bottom w:val="single" w:sz="4" w:space="0" w:color="auto"/>
              <w:right w:val="single" w:sz="4" w:space="0" w:color="auto"/>
            </w:tcBorders>
            <w:vAlign w:val="center"/>
          </w:tcPr>
          <w:p w14:paraId="0D7EDE93" w14:textId="77777777" w:rsidR="0048375C" w:rsidRPr="00F77DA8" w:rsidRDefault="0048375C" w:rsidP="0053512D">
            <w:pPr>
              <w:spacing w:line="312" w:lineRule="auto"/>
              <w:jc w:val="center"/>
              <w:rPr>
                <w:sz w:val="24"/>
                <w:szCs w:val="24"/>
              </w:rPr>
            </w:pPr>
            <w:r w:rsidRPr="00F77DA8">
              <w:rPr>
                <w:sz w:val="24"/>
                <w:szCs w:val="24"/>
              </w:rPr>
              <w:t>1</w:t>
            </w:r>
          </w:p>
        </w:tc>
        <w:tc>
          <w:tcPr>
            <w:tcW w:w="5953" w:type="dxa"/>
            <w:tcBorders>
              <w:top w:val="single" w:sz="4" w:space="0" w:color="auto"/>
              <w:left w:val="single" w:sz="4" w:space="0" w:color="auto"/>
              <w:bottom w:val="single" w:sz="4" w:space="0" w:color="auto"/>
              <w:right w:val="single" w:sz="4" w:space="0" w:color="auto"/>
            </w:tcBorders>
          </w:tcPr>
          <w:p w14:paraId="572D6273" w14:textId="77777777" w:rsidR="0048375C" w:rsidRPr="00F77DA8" w:rsidRDefault="0048375C" w:rsidP="0053512D">
            <w:pPr>
              <w:spacing w:line="312" w:lineRule="auto"/>
              <w:rPr>
                <w:sz w:val="24"/>
                <w:szCs w:val="24"/>
              </w:rPr>
            </w:pPr>
            <w:r w:rsidRPr="00F77DA8">
              <w:rPr>
                <w:sz w:val="24"/>
                <w:szCs w:val="24"/>
              </w:rPr>
              <w:t>Compact, Au 034, Elekta, Anh</w:t>
            </w:r>
          </w:p>
        </w:tc>
      </w:tr>
      <w:tr w:rsidR="0048375C" w:rsidRPr="00F77DA8" w14:paraId="7BC2E558" w14:textId="77777777" w:rsidTr="0053512D">
        <w:trPr>
          <w:trHeight w:val="374"/>
        </w:trPr>
        <w:tc>
          <w:tcPr>
            <w:tcW w:w="1087" w:type="dxa"/>
            <w:vMerge w:val="restart"/>
            <w:tcBorders>
              <w:top w:val="single" w:sz="4" w:space="0" w:color="auto"/>
              <w:left w:val="single" w:sz="4" w:space="0" w:color="auto"/>
              <w:bottom w:val="single" w:sz="4" w:space="0" w:color="auto"/>
              <w:right w:val="single" w:sz="4" w:space="0" w:color="auto"/>
            </w:tcBorders>
          </w:tcPr>
          <w:p w14:paraId="01A16A3E" w14:textId="77777777" w:rsidR="0048375C" w:rsidRPr="00F77DA8" w:rsidRDefault="0048375C" w:rsidP="0053512D">
            <w:pPr>
              <w:spacing w:line="312" w:lineRule="auto"/>
              <w:jc w:val="center"/>
              <w:rPr>
                <w:sz w:val="24"/>
                <w:szCs w:val="24"/>
              </w:rPr>
            </w:pPr>
            <w:r w:rsidRPr="00F77DA8">
              <w:rPr>
                <w:sz w:val="24"/>
                <w:szCs w:val="24"/>
              </w:rPr>
              <w:t>14</w:t>
            </w:r>
          </w:p>
        </w:tc>
        <w:tc>
          <w:tcPr>
            <w:tcW w:w="3102" w:type="dxa"/>
            <w:vMerge w:val="restart"/>
            <w:tcBorders>
              <w:top w:val="single" w:sz="4" w:space="0" w:color="auto"/>
              <w:left w:val="single" w:sz="4" w:space="0" w:color="auto"/>
              <w:bottom w:val="single" w:sz="4" w:space="0" w:color="auto"/>
              <w:right w:val="single" w:sz="4" w:space="0" w:color="auto"/>
            </w:tcBorders>
            <w:vAlign w:val="center"/>
          </w:tcPr>
          <w:p w14:paraId="28757C42" w14:textId="77777777" w:rsidR="0048375C" w:rsidRPr="00F77DA8" w:rsidRDefault="0048375C" w:rsidP="0053512D">
            <w:pPr>
              <w:spacing w:line="312" w:lineRule="auto"/>
              <w:jc w:val="both"/>
              <w:rPr>
                <w:sz w:val="24"/>
                <w:szCs w:val="24"/>
                <w:lang w:val="de-DE"/>
              </w:rPr>
            </w:pPr>
            <w:r w:rsidRPr="00F77DA8">
              <w:rPr>
                <w:sz w:val="24"/>
                <w:szCs w:val="24"/>
                <w:lang w:val="de-DE"/>
              </w:rPr>
              <w:t>Bệnh viện Nhân dân 115</w:t>
            </w:r>
          </w:p>
        </w:tc>
        <w:tc>
          <w:tcPr>
            <w:tcW w:w="4298" w:type="dxa"/>
            <w:vMerge w:val="restart"/>
            <w:tcBorders>
              <w:top w:val="single" w:sz="4" w:space="0" w:color="auto"/>
              <w:left w:val="single" w:sz="4" w:space="0" w:color="auto"/>
              <w:bottom w:val="single" w:sz="4" w:space="0" w:color="auto"/>
              <w:right w:val="single" w:sz="4" w:space="0" w:color="auto"/>
            </w:tcBorders>
            <w:vAlign w:val="center"/>
          </w:tcPr>
          <w:p w14:paraId="3E2CAF23" w14:textId="77777777" w:rsidR="0048375C" w:rsidRPr="00D356E9" w:rsidRDefault="0048375C" w:rsidP="0053512D">
            <w:pPr>
              <w:tabs>
                <w:tab w:val="left" w:pos="1560"/>
              </w:tabs>
              <w:spacing w:line="312" w:lineRule="auto"/>
              <w:ind w:right="34"/>
              <w:jc w:val="both"/>
              <w:rPr>
                <w:sz w:val="24"/>
                <w:szCs w:val="24"/>
                <w:lang w:val="de-DE"/>
              </w:rPr>
            </w:pPr>
            <w:r w:rsidRPr="00F77DA8">
              <w:rPr>
                <w:sz w:val="24"/>
                <w:szCs w:val="24"/>
                <w:lang w:val="de-DE"/>
              </w:rPr>
              <w:t xml:space="preserve">Số 527 Sư Vạn Hạnh, phường 12, quận 10, </w:t>
            </w:r>
            <w:r>
              <w:rPr>
                <w:sz w:val="24"/>
                <w:szCs w:val="24"/>
                <w:lang w:val="de-DE"/>
              </w:rPr>
              <w:t xml:space="preserve"> </w:t>
            </w:r>
            <w:r w:rsidRPr="00F77DA8">
              <w:rPr>
                <w:sz w:val="24"/>
                <w:szCs w:val="24"/>
              </w:rPr>
              <w:t>TP. Hồ Chí Minh</w:t>
            </w:r>
          </w:p>
        </w:tc>
        <w:tc>
          <w:tcPr>
            <w:tcW w:w="1011" w:type="dxa"/>
            <w:vMerge w:val="restart"/>
            <w:tcBorders>
              <w:top w:val="single" w:sz="4" w:space="0" w:color="auto"/>
              <w:left w:val="single" w:sz="4" w:space="0" w:color="auto"/>
              <w:bottom w:val="single" w:sz="4" w:space="0" w:color="auto"/>
              <w:right w:val="single" w:sz="4" w:space="0" w:color="auto"/>
            </w:tcBorders>
            <w:vAlign w:val="center"/>
          </w:tcPr>
          <w:p w14:paraId="53479D21" w14:textId="77777777" w:rsidR="0048375C" w:rsidRPr="00F77DA8" w:rsidRDefault="0048375C" w:rsidP="0053512D">
            <w:pPr>
              <w:spacing w:line="312" w:lineRule="auto"/>
              <w:jc w:val="center"/>
              <w:rPr>
                <w:sz w:val="24"/>
                <w:szCs w:val="24"/>
              </w:rPr>
            </w:pPr>
            <w:r w:rsidRPr="00F77DA8">
              <w:rPr>
                <w:sz w:val="24"/>
                <w:szCs w:val="24"/>
              </w:rPr>
              <w:t>2</w:t>
            </w:r>
          </w:p>
        </w:tc>
        <w:tc>
          <w:tcPr>
            <w:tcW w:w="5953" w:type="dxa"/>
            <w:tcBorders>
              <w:top w:val="single" w:sz="4" w:space="0" w:color="auto"/>
              <w:left w:val="single" w:sz="4" w:space="0" w:color="auto"/>
              <w:bottom w:val="single" w:sz="4" w:space="0" w:color="auto"/>
              <w:right w:val="single" w:sz="4" w:space="0" w:color="auto"/>
            </w:tcBorders>
          </w:tcPr>
          <w:p w14:paraId="7D63E130" w14:textId="77777777" w:rsidR="0048375C" w:rsidRPr="00F77DA8" w:rsidRDefault="0048375C" w:rsidP="0053512D">
            <w:pPr>
              <w:spacing w:line="312" w:lineRule="auto"/>
              <w:rPr>
                <w:sz w:val="24"/>
                <w:szCs w:val="24"/>
              </w:rPr>
            </w:pPr>
            <w:r w:rsidRPr="00F77DA8">
              <w:rPr>
                <w:sz w:val="24"/>
                <w:szCs w:val="24"/>
              </w:rPr>
              <w:t>01940035, 5711, Siemens, Đức</w:t>
            </w:r>
          </w:p>
        </w:tc>
      </w:tr>
      <w:tr w:rsidR="0048375C" w:rsidRPr="00F77DA8" w14:paraId="033BED97" w14:textId="77777777" w:rsidTr="0053512D">
        <w:trPr>
          <w:trHeight w:val="373"/>
        </w:trPr>
        <w:tc>
          <w:tcPr>
            <w:tcW w:w="1087" w:type="dxa"/>
            <w:vMerge/>
            <w:tcBorders>
              <w:top w:val="single" w:sz="4" w:space="0" w:color="auto"/>
              <w:left w:val="single" w:sz="4" w:space="0" w:color="auto"/>
              <w:bottom w:val="single" w:sz="4" w:space="0" w:color="auto"/>
              <w:right w:val="single" w:sz="4" w:space="0" w:color="auto"/>
            </w:tcBorders>
          </w:tcPr>
          <w:p w14:paraId="7EE56B5C" w14:textId="77777777" w:rsidR="0048375C" w:rsidRPr="00F77DA8" w:rsidRDefault="0048375C" w:rsidP="0053512D">
            <w:pPr>
              <w:spacing w:line="312" w:lineRule="auto"/>
              <w:jc w:val="center"/>
              <w:rPr>
                <w:sz w:val="24"/>
                <w:szCs w:val="24"/>
              </w:rPr>
            </w:pPr>
          </w:p>
        </w:tc>
        <w:tc>
          <w:tcPr>
            <w:tcW w:w="3102" w:type="dxa"/>
            <w:vMerge/>
            <w:tcBorders>
              <w:top w:val="single" w:sz="4" w:space="0" w:color="auto"/>
              <w:left w:val="single" w:sz="4" w:space="0" w:color="auto"/>
              <w:bottom w:val="single" w:sz="4" w:space="0" w:color="auto"/>
              <w:right w:val="single" w:sz="4" w:space="0" w:color="auto"/>
            </w:tcBorders>
            <w:vAlign w:val="center"/>
          </w:tcPr>
          <w:p w14:paraId="42549525" w14:textId="77777777" w:rsidR="0048375C" w:rsidRPr="00F77DA8" w:rsidRDefault="0048375C" w:rsidP="0053512D">
            <w:pPr>
              <w:spacing w:line="312" w:lineRule="auto"/>
              <w:jc w:val="both"/>
              <w:rPr>
                <w:sz w:val="24"/>
                <w:szCs w:val="24"/>
                <w:lang w:val="de-DE"/>
              </w:rPr>
            </w:pPr>
          </w:p>
        </w:tc>
        <w:tc>
          <w:tcPr>
            <w:tcW w:w="4298" w:type="dxa"/>
            <w:vMerge/>
            <w:tcBorders>
              <w:top w:val="single" w:sz="4" w:space="0" w:color="auto"/>
              <w:left w:val="single" w:sz="4" w:space="0" w:color="auto"/>
              <w:bottom w:val="single" w:sz="4" w:space="0" w:color="auto"/>
              <w:right w:val="single" w:sz="4" w:space="0" w:color="auto"/>
            </w:tcBorders>
            <w:vAlign w:val="center"/>
          </w:tcPr>
          <w:p w14:paraId="41EA757F" w14:textId="77777777" w:rsidR="0048375C" w:rsidRPr="00F77DA8" w:rsidRDefault="0048375C" w:rsidP="0053512D">
            <w:pPr>
              <w:tabs>
                <w:tab w:val="left" w:pos="1560"/>
              </w:tabs>
              <w:spacing w:line="312" w:lineRule="auto"/>
              <w:ind w:right="-574"/>
              <w:jc w:val="both"/>
              <w:rPr>
                <w:sz w:val="24"/>
                <w:szCs w:val="24"/>
              </w:rPr>
            </w:pPr>
          </w:p>
        </w:tc>
        <w:tc>
          <w:tcPr>
            <w:tcW w:w="1011" w:type="dxa"/>
            <w:vMerge/>
            <w:tcBorders>
              <w:top w:val="single" w:sz="4" w:space="0" w:color="auto"/>
              <w:left w:val="single" w:sz="4" w:space="0" w:color="auto"/>
              <w:bottom w:val="single" w:sz="4" w:space="0" w:color="auto"/>
              <w:right w:val="single" w:sz="4" w:space="0" w:color="auto"/>
            </w:tcBorders>
            <w:vAlign w:val="center"/>
          </w:tcPr>
          <w:p w14:paraId="5AAA66CC" w14:textId="77777777" w:rsidR="0048375C" w:rsidRPr="00F77DA8" w:rsidRDefault="0048375C" w:rsidP="0053512D">
            <w:pPr>
              <w:spacing w:line="312" w:lineRule="auto"/>
              <w:jc w:val="both"/>
              <w:rPr>
                <w:sz w:val="24"/>
                <w:szCs w:val="24"/>
              </w:rPr>
            </w:pPr>
          </w:p>
        </w:tc>
        <w:tc>
          <w:tcPr>
            <w:tcW w:w="5953" w:type="dxa"/>
            <w:tcBorders>
              <w:top w:val="single" w:sz="4" w:space="0" w:color="auto"/>
              <w:left w:val="single" w:sz="4" w:space="0" w:color="auto"/>
              <w:bottom w:val="single" w:sz="4" w:space="0" w:color="auto"/>
              <w:right w:val="single" w:sz="4" w:space="0" w:color="auto"/>
            </w:tcBorders>
          </w:tcPr>
          <w:p w14:paraId="56367BE5" w14:textId="77777777" w:rsidR="0048375C" w:rsidRPr="00F77DA8" w:rsidRDefault="0048375C" w:rsidP="0053512D">
            <w:pPr>
              <w:spacing w:line="312" w:lineRule="auto"/>
              <w:rPr>
                <w:sz w:val="24"/>
                <w:szCs w:val="24"/>
              </w:rPr>
            </w:pPr>
            <w:r w:rsidRPr="00F77DA8">
              <w:rPr>
                <w:sz w:val="24"/>
                <w:szCs w:val="24"/>
              </w:rPr>
              <w:t>01940035, 5712, Siemens, Đức</w:t>
            </w:r>
          </w:p>
        </w:tc>
      </w:tr>
      <w:tr w:rsidR="0048375C" w:rsidRPr="00F77DA8" w14:paraId="34A5E997" w14:textId="77777777" w:rsidTr="0053512D">
        <w:trPr>
          <w:trHeight w:val="64"/>
        </w:trPr>
        <w:tc>
          <w:tcPr>
            <w:tcW w:w="1087" w:type="dxa"/>
            <w:tcBorders>
              <w:top w:val="single" w:sz="4" w:space="0" w:color="auto"/>
              <w:left w:val="single" w:sz="4" w:space="0" w:color="auto"/>
              <w:bottom w:val="single" w:sz="4" w:space="0" w:color="auto"/>
              <w:right w:val="single" w:sz="4" w:space="0" w:color="auto"/>
            </w:tcBorders>
          </w:tcPr>
          <w:p w14:paraId="2D1674D3" w14:textId="77777777" w:rsidR="0048375C" w:rsidRPr="00F77DA8" w:rsidRDefault="0048375C" w:rsidP="0053512D">
            <w:pPr>
              <w:spacing w:line="312" w:lineRule="auto"/>
              <w:jc w:val="center"/>
              <w:rPr>
                <w:sz w:val="24"/>
                <w:szCs w:val="24"/>
              </w:rPr>
            </w:pPr>
            <w:r w:rsidRPr="00F77DA8">
              <w:rPr>
                <w:sz w:val="24"/>
                <w:szCs w:val="24"/>
              </w:rPr>
              <w:t>15</w:t>
            </w:r>
          </w:p>
        </w:tc>
        <w:tc>
          <w:tcPr>
            <w:tcW w:w="3102" w:type="dxa"/>
            <w:tcBorders>
              <w:top w:val="single" w:sz="4" w:space="0" w:color="auto"/>
              <w:left w:val="single" w:sz="4" w:space="0" w:color="auto"/>
              <w:bottom w:val="single" w:sz="4" w:space="0" w:color="auto"/>
              <w:right w:val="single" w:sz="4" w:space="0" w:color="auto"/>
            </w:tcBorders>
            <w:vAlign w:val="center"/>
          </w:tcPr>
          <w:p w14:paraId="518C9A9F" w14:textId="77777777" w:rsidR="0048375C" w:rsidRPr="00F77DA8" w:rsidRDefault="0048375C" w:rsidP="0053512D">
            <w:pPr>
              <w:spacing w:line="312" w:lineRule="auto"/>
              <w:jc w:val="both"/>
              <w:rPr>
                <w:sz w:val="24"/>
                <w:szCs w:val="24"/>
                <w:lang w:val="de-DE"/>
              </w:rPr>
            </w:pPr>
            <w:r w:rsidRPr="00F77DA8">
              <w:rPr>
                <w:sz w:val="24"/>
                <w:szCs w:val="24"/>
                <w:lang w:val="pt-BR"/>
              </w:rPr>
              <w:t>Bệnh viện đa khoa tỉnh Bình Định</w:t>
            </w:r>
          </w:p>
        </w:tc>
        <w:tc>
          <w:tcPr>
            <w:tcW w:w="4298" w:type="dxa"/>
            <w:tcBorders>
              <w:top w:val="single" w:sz="4" w:space="0" w:color="auto"/>
              <w:left w:val="single" w:sz="4" w:space="0" w:color="auto"/>
              <w:bottom w:val="single" w:sz="4" w:space="0" w:color="auto"/>
              <w:right w:val="single" w:sz="4" w:space="0" w:color="auto"/>
            </w:tcBorders>
            <w:vAlign w:val="center"/>
          </w:tcPr>
          <w:p w14:paraId="1A1499AF" w14:textId="77777777" w:rsidR="0048375C" w:rsidRPr="00F77DA8" w:rsidRDefault="0048375C" w:rsidP="0053512D">
            <w:pPr>
              <w:tabs>
                <w:tab w:val="left" w:pos="1560"/>
              </w:tabs>
              <w:spacing w:line="312" w:lineRule="auto"/>
              <w:jc w:val="both"/>
              <w:rPr>
                <w:sz w:val="24"/>
                <w:szCs w:val="24"/>
                <w:lang w:val="de-DE"/>
              </w:rPr>
            </w:pPr>
            <w:r w:rsidRPr="00F77DA8">
              <w:rPr>
                <w:sz w:val="24"/>
                <w:szCs w:val="24"/>
                <w:lang w:val="pt-BR"/>
              </w:rPr>
              <w:t>Số 106 Nguyễn Huệ, TP. Quy Nhơn, tỉnh Bình Định</w:t>
            </w:r>
          </w:p>
        </w:tc>
        <w:tc>
          <w:tcPr>
            <w:tcW w:w="1011" w:type="dxa"/>
            <w:tcBorders>
              <w:top w:val="single" w:sz="4" w:space="0" w:color="auto"/>
              <w:left w:val="single" w:sz="4" w:space="0" w:color="auto"/>
              <w:bottom w:val="single" w:sz="4" w:space="0" w:color="auto"/>
              <w:right w:val="single" w:sz="4" w:space="0" w:color="auto"/>
            </w:tcBorders>
            <w:vAlign w:val="center"/>
          </w:tcPr>
          <w:p w14:paraId="235892D6" w14:textId="77777777" w:rsidR="0048375C" w:rsidRPr="00F77DA8" w:rsidRDefault="0048375C" w:rsidP="0053512D">
            <w:pPr>
              <w:spacing w:line="312" w:lineRule="auto"/>
              <w:jc w:val="center"/>
              <w:rPr>
                <w:sz w:val="24"/>
                <w:szCs w:val="24"/>
              </w:rPr>
            </w:pPr>
            <w:r w:rsidRPr="00F77DA8">
              <w:rPr>
                <w:sz w:val="24"/>
                <w:szCs w:val="24"/>
              </w:rPr>
              <w:t>1</w:t>
            </w:r>
          </w:p>
        </w:tc>
        <w:tc>
          <w:tcPr>
            <w:tcW w:w="5953" w:type="dxa"/>
            <w:tcBorders>
              <w:top w:val="single" w:sz="4" w:space="0" w:color="auto"/>
              <w:left w:val="single" w:sz="4" w:space="0" w:color="auto"/>
              <w:bottom w:val="single" w:sz="4" w:space="0" w:color="auto"/>
              <w:right w:val="single" w:sz="4" w:space="0" w:color="auto"/>
            </w:tcBorders>
          </w:tcPr>
          <w:p w14:paraId="1805E16E" w14:textId="77777777" w:rsidR="0048375C" w:rsidRPr="00F77DA8" w:rsidRDefault="0048375C" w:rsidP="0053512D">
            <w:pPr>
              <w:spacing w:line="312" w:lineRule="auto"/>
              <w:rPr>
                <w:sz w:val="24"/>
                <w:szCs w:val="24"/>
              </w:rPr>
            </w:pPr>
            <w:r w:rsidRPr="00F77DA8">
              <w:rPr>
                <w:sz w:val="24"/>
                <w:szCs w:val="24"/>
              </w:rPr>
              <w:t>PRIMUS, 5613,</w:t>
            </w:r>
            <w:r w:rsidRPr="00F77DA8">
              <w:rPr>
                <w:sz w:val="24"/>
                <w:szCs w:val="24"/>
              </w:rPr>
              <w:br/>
              <w:t>Siemens, Đức</w:t>
            </w:r>
          </w:p>
        </w:tc>
      </w:tr>
      <w:tr w:rsidR="0048375C" w:rsidRPr="00F77DA8" w14:paraId="713D9950" w14:textId="77777777" w:rsidTr="0053512D">
        <w:trPr>
          <w:trHeight w:val="64"/>
        </w:trPr>
        <w:tc>
          <w:tcPr>
            <w:tcW w:w="1087" w:type="dxa"/>
            <w:tcBorders>
              <w:top w:val="single" w:sz="4" w:space="0" w:color="auto"/>
              <w:left w:val="single" w:sz="4" w:space="0" w:color="auto"/>
              <w:bottom w:val="single" w:sz="4" w:space="0" w:color="auto"/>
              <w:right w:val="single" w:sz="4" w:space="0" w:color="auto"/>
            </w:tcBorders>
          </w:tcPr>
          <w:p w14:paraId="5BFF1B46" w14:textId="77777777" w:rsidR="0048375C" w:rsidRPr="00F77DA8" w:rsidRDefault="0048375C" w:rsidP="0053512D">
            <w:pPr>
              <w:spacing w:line="312" w:lineRule="auto"/>
              <w:jc w:val="center"/>
              <w:rPr>
                <w:sz w:val="24"/>
                <w:szCs w:val="24"/>
              </w:rPr>
            </w:pPr>
            <w:r w:rsidRPr="00F77DA8">
              <w:rPr>
                <w:sz w:val="24"/>
                <w:szCs w:val="24"/>
              </w:rPr>
              <w:t>16</w:t>
            </w:r>
          </w:p>
        </w:tc>
        <w:tc>
          <w:tcPr>
            <w:tcW w:w="3102" w:type="dxa"/>
            <w:tcBorders>
              <w:top w:val="single" w:sz="4" w:space="0" w:color="auto"/>
              <w:left w:val="single" w:sz="4" w:space="0" w:color="auto"/>
              <w:bottom w:val="single" w:sz="4" w:space="0" w:color="auto"/>
              <w:right w:val="single" w:sz="4" w:space="0" w:color="auto"/>
            </w:tcBorders>
            <w:vAlign w:val="center"/>
          </w:tcPr>
          <w:p w14:paraId="64C628F7" w14:textId="77777777" w:rsidR="0048375C" w:rsidRPr="00F77DA8" w:rsidRDefault="0048375C" w:rsidP="0053512D">
            <w:pPr>
              <w:spacing w:line="312" w:lineRule="auto"/>
              <w:jc w:val="both"/>
              <w:rPr>
                <w:sz w:val="24"/>
                <w:szCs w:val="24"/>
                <w:lang w:val="pt-BR"/>
              </w:rPr>
            </w:pPr>
            <w:r w:rsidRPr="00F77DA8">
              <w:rPr>
                <w:sz w:val="24"/>
                <w:szCs w:val="24"/>
                <w:lang w:val="pt-BR"/>
              </w:rPr>
              <w:t>Viện Y học phóng xạ và U bướu quân đội</w:t>
            </w:r>
          </w:p>
        </w:tc>
        <w:tc>
          <w:tcPr>
            <w:tcW w:w="4298" w:type="dxa"/>
            <w:tcBorders>
              <w:top w:val="single" w:sz="4" w:space="0" w:color="auto"/>
              <w:left w:val="single" w:sz="4" w:space="0" w:color="auto"/>
              <w:bottom w:val="single" w:sz="4" w:space="0" w:color="auto"/>
              <w:right w:val="single" w:sz="4" w:space="0" w:color="auto"/>
            </w:tcBorders>
            <w:vAlign w:val="center"/>
          </w:tcPr>
          <w:p w14:paraId="211E7216" w14:textId="77777777" w:rsidR="0048375C" w:rsidRPr="00F77DA8" w:rsidRDefault="0048375C" w:rsidP="0053512D">
            <w:pPr>
              <w:tabs>
                <w:tab w:val="left" w:pos="1560"/>
              </w:tabs>
              <w:spacing w:line="312" w:lineRule="auto"/>
              <w:jc w:val="both"/>
              <w:rPr>
                <w:sz w:val="24"/>
                <w:szCs w:val="24"/>
                <w:lang w:val="pt-BR"/>
              </w:rPr>
            </w:pPr>
            <w:r w:rsidRPr="00F77DA8">
              <w:rPr>
                <w:sz w:val="24"/>
                <w:szCs w:val="24"/>
                <w:lang w:val="pt-BR"/>
              </w:rPr>
              <w:t>Số 18 Định Công Thượng, Q. Hoàng Mai, TP. Hà Nội</w:t>
            </w:r>
          </w:p>
        </w:tc>
        <w:tc>
          <w:tcPr>
            <w:tcW w:w="1011" w:type="dxa"/>
            <w:tcBorders>
              <w:top w:val="single" w:sz="4" w:space="0" w:color="auto"/>
              <w:left w:val="single" w:sz="4" w:space="0" w:color="auto"/>
              <w:bottom w:val="single" w:sz="4" w:space="0" w:color="auto"/>
              <w:right w:val="single" w:sz="4" w:space="0" w:color="auto"/>
            </w:tcBorders>
            <w:vAlign w:val="center"/>
          </w:tcPr>
          <w:p w14:paraId="280B6E1E" w14:textId="77777777" w:rsidR="0048375C" w:rsidRPr="00F77DA8" w:rsidRDefault="0048375C" w:rsidP="0053512D">
            <w:pPr>
              <w:spacing w:line="312" w:lineRule="auto"/>
              <w:jc w:val="center"/>
              <w:rPr>
                <w:sz w:val="24"/>
                <w:szCs w:val="24"/>
              </w:rPr>
            </w:pPr>
            <w:r w:rsidRPr="00F77DA8">
              <w:rPr>
                <w:sz w:val="24"/>
                <w:szCs w:val="24"/>
              </w:rPr>
              <w:t>1</w:t>
            </w:r>
          </w:p>
        </w:tc>
        <w:tc>
          <w:tcPr>
            <w:tcW w:w="5953" w:type="dxa"/>
            <w:tcBorders>
              <w:top w:val="single" w:sz="4" w:space="0" w:color="auto"/>
              <w:left w:val="single" w:sz="4" w:space="0" w:color="auto"/>
              <w:bottom w:val="single" w:sz="4" w:space="0" w:color="auto"/>
              <w:right w:val="single" w:sz="4" w:space="0" w:color="auto"/>
            </w:tcBorders>
          </w:tcPr>
          <w:p w14:paraId="598C2A3F" w14:textId="77777777" w:rsidR="0048375C" w:rsidRPr="00F77DA8" w:rsidRDefault="0048375C" w:rsidP="0053512D">
            <w:pPr>
              <w:spacing w:line="312" w:lineRule="auto"/>
              <w:rPr>
                <w:sz w:val="24"/>
                <w:szCs w:val="24"/>
              </w:rPr>
            </w:pPr>
            <w:r>
              <w:rPr>
                <w:sz w:val="24"/>
                <w:szCs w:val="24"/>
              </w:rPr>
              <w:t xml:space="preserve">PRECISE, 2198, </w:t>
            </w:r>
            <w:r w:rsidRPr="00F77DA8">
              <w:rPr>
                <w:sz w:val="24"/>
                <w:szCs w:val="24"/>
              </w:rPr>
              <w:t>Elekta, Anh</w:t>
            </w:r>
          </w:p>
        </w:tc>
      </w:tr>
      <w:tr w:rsidR="0048375C" w:rsidRPr="00F77DA8" w14:paraId="64AEC62C" w14:textId="77777777" w:rsidTr="0053512D">
        <w:trPr>
          <w:trHeight w:val="64"/>
        </w:trPr>
        <w:tc>
          <w:tcPr>
            <w:tcW w:w="1087" w:type="dxa"/>
            <w:tcBorders>
              <w:top w:val="single" w:sz="4" w:space="0" w:color="auto"/>
              <w:left w:val="single" w:sz="4" w:space="0" w:color="auto"/>
              <w:bottom w:val="single" w:sz="4" w:space="0" w:color="auto"/>
              <w:right w:val="single" w:sz="4" w:space="0" w:color="auto"/>
            </w:tcBorders>
          </w:tcPr>
          <w:p w14:paraId="632F7783" w14:textId="77777777" w:rsidR="0048375C" w:rsidRPr="00F77DA8" w:rsidRDefault="0048375C" w:rsidP="0053512D">
            <w:pPr>
              <w:spacing w:line="312" w:lineRule="auto"/>
              <w:jc w:val="center"/>
              <w:rPr>
                <w:sz w:val="24"/>
                <w:szCs w:val="24"/>
              </w:rPr>
            </w:pPr>
            <w:r w:rsidRPr="00F77DA8">
              <w:rPr>
                <w:sz w:val="24"/>
                <w:szCs w:val="24"/>
              </w:rPr>
              <w:t>17</w:t>
            </w:r>
          </w:p>
        </w:tc>
        <w:tc>
          <w:tcPr>
            <w:tcW w:w="3102" w:type="dxa"/>
            <w:tcBorders>
              <w:top w:val="single" w:sz="4" w:space="0" w:color="auto"/>
              <w:left w:val="single" w:sz="4" w:space="0" w:color="auto"/>
              <w:bottom w:val="single" w:sz="4" w:space="0" w:color="auto"/>
              <w:right w:val="single" w:sz="4" w:space="0" w:color="auto"/>
            </w:tcBorders>
            <w:vAlign w:val="center"/>
          </w:tcPr>
          <w:p w14:paraId="2F08DAB2" w14:textId="77777777" w:rsidR="0048375C" w:rsidRPr="00F77DA8" w:rsidRDefault="0048375C" w:rsidP="0053512D">
            <w:pPr>
              <w:spacing w:line="312" w:lineRule="auto"/>
              <w:jc w:val="both"/>
              <w:rPr>
                <w:sz w:val="24"/>
                <w:szCs w:val="24"/>
                <w:lang w:val="pt-BR"/>
              </w:rPr>
            </w:pPr>
            <w:r w:rsidRPr="00F77DA8">
              <w:rPr>
                <w:sz w:val="24"/>
                <w:szCs w:val="24"/>
                <w:lang w:val="pt-BR"/>
              </w:rPr>
              <w:t>Bệnh viện 19-8</w:t>
            </w:r>
          </w:p>
        </w:tc>
        <w:tc>
          <w:tcPr>
            <w:tcW w:w="4298" w:type="dxa"/>
            <w:tcBorders>
              <w:top w:val="single" w:sz="4" w:space="0" w:color="auto"/>
              <w:left w:val="single" w:sz="4" w:space="0" w:color="auto"/>
              <w:bottom w:val="single" w:sz="4" w:space="0" w:color="auto"/>
              <w:right w:val="single" w:sz="4" w:space="0" w:color="auto"/>
            </w:tcBorders>
            <w:vAlign w:val="center"/>
          </w:tcPr>
          <w:p w14:paraId="01BAAD0B" w14:textId="77777777" w:rsidR="0048375C" w:rsidRPr="00F77DA8" w:rsidRDefault="0048375C" w:rsidP="0053512D">
            <w:pPr>
              <w:tabs>
                <w:tab w:val="left" w:pos="1560"/>
              </w:tabs>
              <w:spacing w:line="312" w:lineRule="auto"/>
              <w:jc w:val="both"/>
              <w:rPr>
                <w:sz w:val="24"/>
                <w:szCs w:val="24"/>
                <w:lang w:val="pt-BR"/>
              </w:rPr>
            </w:pPr>
            <w:r w:rsidRPr="00F77DA8">
              <w:rPr>
                <w:sz w:val="24"/>
                <w:szCs w:val="24"/>
                <w:lang w:val="pt-BR"/>
              </w:rPr>
              <w:t>Phố Trần Bình, phường Mai Dịch, quận Cầu Giấy, Tp. Hà Nội</w:t>
            </w:r>
          </w:p>
        </w:tc>
        <w:tc>
          <w:tcPr>
            <w:tcW w:w="1011" w:type="dxa"/>
            <w:tcBorders>
              <w:top w:val="single" w:sz="4" w:space="0" w:color="auto"/>
              <w:left w:val="single" w:sz="4" w:space="0" w:color="auto"/>
              <w:bottom w:val="single" w:sz="4" w:space="0" w:color="auto"/>
              <w:right w:val="single" w:sz="4" w:space="0" w:color="auto"/>
            </w:tcBorders>
            <w:vAlign w:val="center"/>
          </w:tcPr>
          <w:p w14:paraId="718D3252" w14:textId="77777777" w:rsidR="0048375C" w:rsidRPr="00F77DA8" w:rsidRDefault="0048375C" w:rsidP="0053512D">
            <w:pPr>
              <w:spacing w:line="312" w:lineRule="auto"/>
              <w:jc w:val="center"/>
              <w:rPr>
                <w:sz w:val="24"/>
                <w:szCs w:val="24"/>
              </w:rPr>
            </w:pPr>
            <w:r w:rsidRPr="00F77DA8">
              <w:rPr>
                <w:sz w:val="24"/>
                <w:szCs w:val="24"/>
              </w:rPr>
              <w:t>1</w:t>
            </w:r>
          </w:p>
        </w:tc>
        <w:tc>
          <w:tcPr>
            <w:tcW w:w="5953" w:type="dxa"/>
            <w:tcBorders>
              <w:top w:val="single" w:sz="4" w:space="0" w:color="auto"/>
              <w:left w:val="single" w:sz="4" w:space="0" w:color="auto"/>
              <w:bottom w:val="single" w:sz="4" w:space="0" w:color="auto"/>
              <w:right w:val="single" w:sz="4" w:space="0" w:color="auto"/>
            </w:tcBorders>
          </w:tcPr>
          <w:p w14:paraId="50D05DE4" w14:textId="77777777" w:rsidR="0048375C" w:rsidRPr="00F77DA8" w:rsidRDefault="0048375C" w:rsidP="0053512D">
            <w:pPr>
              <w:spacing w:line="312" w:lineRule="auto"/>
              <w:rPr>
                <w:sz w:val="24"/>
                <w:szCs w:val="24"/>
              </w:rPr>
            </w:pPr>
            <w:r w:rsidRPr="00F77DA8">
              <w:rPr>
                <w:sz w:val="24"/>
                <w:szCs w:val="24"/>
              </w:rPr>
              <w:t>Model: Elekta Synergy Platform, Sêri: 154515, ELEKTA, Anh, 2017</w:t>
            </w:r>
          </w:p>
        </w:tc>
      </w:tr>
      <w:tr w:rsidR="0048375C" w:rsidRPr="00F77DA8" w14:paraId="11BBFE81" w14:textId="77777777" w:rsidTr="0053512D">
        <w:trPr>
          <w:trHeight w:val="623"/>
        </w:trPr>
        <w:tc>
          <w:tcPr>
            <w:tcW w:w="1087" w:type="dxa"/>
            <w:tcBorders>
              <w:top w:val="single" w:sz="4" w:space="0" w:color="auto"/>
              <w:left w:val="single" w:sz="4" w:space="0" w:color="auto"/>
              <w:right w:val="single" w:sz="4" w:space="0" w:color="auto"/>
            </w:tcBorders>
          </w:tcPr>
          <w:p w14:paraId="1FF577BA" w14:textId="77777777" w:rsidR="0048375C" w:rsidRPr="00F77DA8" w:rsidRDefault="0048375C" w:rsidP="0053512D">
            <w:pPr>
              <w:spacing w:line="312" w:lineRule="auto"/>
              <w:jc w:val="center"/>
              <w:rPr>
                <w:sz w:val="24"/>
                <w:szCs w:val="24"/>
              </w:rPr>
            </w:pPr>
            <w:r w:rsidRPr="00F77DA8">
              <w:rPr>
                <w:sz w:val="24"/>
                <w:szCs w:val="24"/>
              </w:rPr>
              <w:t>18</w:t>
            </w:r>
          </w:p>
        </w:tc>
        <w:tc>
          <w:tcPr>
            <w:tcW w:w="3102" w:type="dxa"/>
            <w:tcBorders>
              <w:top w:val="single" w:sz="4" w:space="0" w:color="auto"/>
              <w:left w:val="single" w:sz="4" w:space="0" w:color="auto"/>
              <w:right w:val="single" w:sz="4" w:space="0" w:color="auto"/>
            </w:tcBorders>
            <w:vAlign w:val="center"/>
          </w:tcPr>
          <w:p w14:paraId="26FEEA12" w14:textId="77777777" w:rsidR="0048375C" w:rsidRPr="00F77DA8" w:rsidRDefault="0048375C" w:rsidP="0053512D">
            <w:pPr>
              <w:spacing w:line="312" w:lineRule="auto"/>
              <w:jc w:val="both"/>
              <w:rPr>
                <w:sz w:val="24"/>
                <w:szCs w:val="24"/>
                <w:lang w:val="pt-BR"/>
              </w:rPr>
            </w:pPr>
            <w:r w:rsidRPr="00F77DA8">
              <w:rPr>
                <w:sz w:val="24"/>
                <w:szCs w:val="24"/>
                <w:lang w:val="pt-BR"/>
              </w:rPr>
              <w:t>Bệnh viện Đà Nẵng</w:t>
            </w:r>
          </w:p>
        </w:tc>
        <w:tc>
          <w:tcPr>
            <w:tcW w:w="4298" w:type="dxa"/>
            <w:tcBorders>
              <w:top w:val="single" w:sz="4" w:space="0" w:color="auto"/>
              <w:left w:val="single" w:sz="4" w:space="0" w:color="auto"/>
              <w:right w:val="single" w:sz="4" w:space="0" w:color="auto"/>
            </w:tcBorders>
            <w:vAlign w:val="center"/>
          </w:tcPr>
          <w:p w14:paraId="1C6683AA" w14:textId="77777777" w:rsidR="0048375C" w:rsidRPr="00F77DA8" w:rsidRDefault="0048375C" w:rsidP="0053512D">
            <w:pPr>
              <w:tabs>
                <w:tab w:val="left" w:pos="1560"/>
              </w:tabs>
              <w:spacing w:line="312" w:lineRule="auto"/>
              <w:jc w:val="both"/>
              <w:rPr>
                <w:sz w:val="24"/>
                <w:szCs w:val="24"/>
                <w:lang w:val="pt-BR"/>
              </w:rPr>
            </w:pPr>
            <w:r w:rsidRPr="00F77DA8">
              <w:rPr>
                <w:sz w:val="24"/>
                <w:szCs w:val="24"/>
                <w:lang w:val="pt-BR"/>
              </w:rPr>
              <w:t>124 đường Hải Phòng, TP. Đà Nẵng</w:t>
            </w:r>
          </w:p>
        </w:tc>
        <w:tc>
          <w:tcPr>
            <w:tcW w:w="1011" w:type="dxa"/>
            <w:tcBorders>
              <w:top w:val="single" w:sz="4" w:space="0" w:color="auto"/>
              <w:left w:val="single" w:sz="4" w:space="0" w:color="auto"/>
              <w:right w:val="single" w:sz="4" w:space="0" w:color="auto"/>
            </w:tcBorders>
            <w:vAlign w:val="center"/>
          </w:tcPr>
          <w:p w14:paraId="23D5E368" w14:textId="77777777" w:rsidR="0048375C" w:rsidRPr="00F77DA8" w:rsidRDefault="0048375C" w:rsidP="0053512D">
            <w:pPr>
              <w:spacing w:line="312" w:lineRule="auto"/>
              <w:jc w:val="center"/>
              <w:rPr>
                <w:sz w:val="24"/>
                <w:szCs w:val="24"/>
              </w:rPr>
            </w:pPr>
            <w:r w:rsidRPr="00F77DA8">
              <w:rPr>
                <w:sz w:val="24"/>
                <w:szCs w:val="24"/>
              </w:rPr>
              <w:t>1</w:t>
            </w:r>
          </w:p>
        </w:tc>
        <w:tc>
          <w:tcPr>
            <w:tcW w:w="5953" w:type="dxa"/>
            <w:tcBorders>
              <w:top w:val="single" w:sz="4" w:space="0" w:color="auto"/>
              <w:left w:val="single" w:sz="4" w:space="0" w:color="auto"/>
              <w:right w:val="single" w:sz="4" w:space="0" w:color="auto"/>
            </w:tcBorders>
          </w:tcPr>
          <w:p w14:paraId="5F81CDAB" w14:textId="77777777" w:rsidR="0048375C" w:rsidRPr="00F77DA8" w:rsidRDefault="0048375C" w:rsidP="0053512D">
            <w:pPr>
              <w:spacing w:line="312" w:lineRule="auto"/>
              <w:rPr>
                <w:sz w:val="24"/>
                <w:szCs w:val="24"/>
              </w:rPr>
            </w:pPr>
            <w:r w:rsidRPr="00F77DA8">
              <w:rPr>
                <w:sz w:val="24"/>
                <w:szCs w:val="24"/>
              </w:rPr>
              <w:t>Sêri: 153206, Elekta Limited, Anh</w:t>
            </w:r>
          </w:p>
        </w:tc>
      </w:tr>
      <w:tr w:rsidR="0048375C" w:rsidRPr="00F77DA8" w14:paraId="5A71F426" w14:textId="77777777" w:rsidTr="0053512D">
        <w:trPr>
          <w:trHeight w:val="374"/>
        </w:trPr>
        <w:tc>
          <w:tcPr>
            <w:tcW w:w="1087" w:type="dxa"/>
            <w:vMerge w:val="restart"/>
            <w:tcBorders>
              <w:top w:val="single" w:sz="4" w:space="0" w:color="auto"/>
              <w:left w:val="single" w:sz="4" w:space="0" w:color="auto"/>
              <w:bottom w:val="single" w:sz="4" w:space="0" w:color="auto"/>
              <w:right w:val="single" w:sz="4" w:space="0" w:color="auto"/>
            </w:tcBorders>
          </w:tcPr>
          <w:p w14:paraId="741F451F" w14:textId="77777777" w:rsidR="0048375C" w:rsidRPr="00F77DA8" w:rsidRDefault="0048375C" w:rsidP="0053512D">
            <w:pPr>
              <w:spacing w:line="312" w:lineRule="auto"/>
              <w:jc w:val="center"/>
              <w:rPr>
                <w:sz w:val="24"/>
                <w:szCs w:val="24"/>
              </w:rPr>
            </w:pPr>
            <w:r w:rsidRPr="00F77DA8">
              <w:rPr>
                <w:sz w:val="24"/>
                <w:szCs w:val="24"/>
              </w:rPr>
              <w:t>19</w:t>
            </w:r>
          </w:p>
        </w:tc>
        <w:tc>
          <w:tcPr>
            <w:tcW w:w="3102" w:type="dxa"/>
            <w:vMerge w:val="restart"/>
            <w:tcBorders>
              <w:top w:val="single" w:sz="4" w:space="0" w:color="auto"/>
              <w:left w:val="single" w:sz="4" w:space="0" w:color="auto"/>
              <w:bottom w:val="single" w:sz="4" w:space="0" w:color="auto"/>
              <w:right w:val="single" w:sz="4" w:space="0" w:color="auto"/>
            </w:tcBorders>
            <w:vAlign w:val="center"/>
          </w:tcPr>
          <w:p w14:paraId="6EABA12F" w14:textId="77777777" w:rsidR="0048375C" w:rsidRPr="00F77DA8" w:rsidRDefault="0048375C" w:rsidP="0053512D">
            <w:pPr>
              <w:spacing w:line="312" w:lineRule="auto"/>
              <w:jc w:val="both"/>
              <w:rPr>
                <w:sz w:val="24"/>
                <w:szCs w:val="24"/>
                <w:lang w:val="pt-BR"/>
              </w:rPr>
            </w:pPr>
            <w:r w:rsidRPr="00F77DA8">
              <w:rPr>
                <w:sz w:val="24"/>
                <w:szCs w:val="24"/>
                <w:lang w:val="pt-BR"/>
              </w:rPr>
              <w:t>Bệnh viện 175 - Bộ Quốc Phòng</w:t>
            </w:r>
          </w:p>
        </w:tc>
        <w:tc>
          <w:tcPr>
            <w:tcW w:w="4298" w:type="dxa"/>
            <w:vMerge w:val="restart"/>
            <w:tcBorders>
              <w:top w:val="single" w:sz="4" w:space="0" w:color="auto"/>
              <w:left w:val="single" w:sz="4" w:space="0" w:color="auto"/>
              <w:bottom w:val="single" w:sz="4" w:space="0" w:color="auto"/>
              <w:right w:val="single" w:sz="4" w:space="0" w:color="auto"/>
            </w:tcBorders>
            <w:vAlign w:val="center"/>
          </w:tcPr>
          <w:p w14:paraId="495369B5" w14:textId="77777777" w:rsidR="0048375C" w:rsidRPr="00F77DA8" w:rsidRDefault="0048375C" w:rsidP="0053512D">
            <w:pPr>
              <w:tabs>
                <w:tab w:val="left" w:pos="1560"/>
              </w:tabs>
              <w:spacing w:line="312" w:lineRule="auto"/>
              <w:jc w:val="both"/>
              <w:rPr>
                <w:sz w:val="24"/>
                <w:szCs w:val="24"/>
                <w:lang w:val="pt-BR"/>
              </w:rPr>
            </w:pPr>
            <w:r w:rsidRPr="00F77DA8">
              <w:rPr>
                <w:sz w:val="24"/>
                <w:szCs w:val="24"/>
                <w:lang w:val="pt-BR"/>
              </w:rPr>
              <w:t>786 Nguyễn Kiệm, phường 3, Q. Gũ Vấp, TP. Hồ Chí Minh</w:t>
            </w:r>
          </w:p>
        </w:tc>
        <w:tc>
          <w:tcPr>
            <w:tcW w:w="1011" w:type="dxa"/>
            <w:vMerge w:val="restart"/>
            <w:tcBorders>
              <w:top w:val="single" w:sz="4" w:space="0" w:color="auto"/>
              <w:left w:val="single" w:sz="4" w:space="0" w:color="auto"/>
              <w:bottom w:val="single" w:sz="4" w:space="0" w:color="auto"/>
              <w:right w:val="single" w:sz="4" w:space="0" w:color="auto"/>
            </w:tcBorders>
            <w:vAlign w:val="center"/>
          </w:tcPr>
          <w:p w14:paraId="200B124F" w14:textId="77777777" w:rsidR="0048375C" w:rsidRPr="00F77DA8" w:rsidRDefault="0048375C" w:rsidP="0053512D">
            <w:pPr>
              <w:spacing w:line="312" w:lineRule="auto"/>
              <w:jc w:val="center"/>
              <w:rPr>
                <w:sz w:val="24"/>
                <w:szCs w:val="24"/>
              </w:rPr>
            </w:pPr>
            <w:r w:rsidRPr="00F77DA8">
              <w:rPr>
                <w:sz w:val="24"/>
                <w:szCs w:val="24"/>
              </w:rPr>
              <w:t>2</w:t>
            </w:r>
          </w:p>
        </w:tc>
        <w:tc>
          <w:tcPr>
            <w:tcW w:w="5953" w:type="dxa"/>
            <w:tcBorders>
              <w:top w:val="single" w:sz="4" w:space="0" w:color="auto"/>
              <w:left w:val="single" w:sz="4" w:space="0" w:color="auto"/>
              <w:bottom w:val="single" w:sz="4" w:space="0" w:color="auto"/>
              <w:right w:val="single" w:sz="4" w:space="0" w:color="auto"/>
            </w:tcBorders>
          </w:tcPr>
          <w:p w14:paraId="63CA1419" w14:textId="77777777" w:rsidR="0048375C" w:rsidRPr="00F77DA8" w:rsidRDefault="0048375C" w:rsidP="0053512D">
            <w:pPr>
              <w:spacing w:line="312" w:lineRule="auto"/>
              <w:rPr>
                <w:sz w:val="24"/>
                <w:szCs w:val="24"/>
              </w:rPr>
            </w:pPr>
            <w:r w:rsidRPr="00F77DA8">
              <w:rPr>
                <w:sz w:val="24"/>
                <w:szCs w:val="24"/>
              </w:rPr>
              <w:t>Precise, 135280, ELEKTA, Anh; gia hạn tháng 11/2017</w:t>
            </w:r>
          </w:p>
        </w:tc>
      </w:tr>
      <w:tr w:rsidR="0048375C" w:rsidRPr="00F77DA8" w14:paraId="662E0B2C" w14:textId="77777777" w:rsidTr="0053512D">
        <w:trPr>
          <w:trHeight w:val="373"/>
        </w:trPr>
        <w:tc>
          <w:tcPr>
            <w:tcW w:w="1087" w:type="dxa"/>
            <w:vMerge/>
            <w:tcBorders>
              <w:top w:val="single" w:sz="4" w:space="0" w:color="auto"/>
              <w:left w:val="single" w:sz="4" w:space="0" w:color="auto"/>
              <w:bottom w:val="single" w:sz="4" w:space="0" w:color="auto"/>
              <w:right w:val="single" w:sz="4" w:space="0" w:color="auto"/>
            </w:tcBorders>
          </w:tcPr>
          <w:p w14:paraId="60B03350" w14:textId="77777777" w:rsidR="0048375C" w:rsidRPr="00F77DA8" w:rsidRDefault="0048375C" w:rsidP="0053512D">
            <w:pPr>
              <w:spacing w:line="312" w:lineRule="auto"/>
              <w:jc w:val="center"/>
              <w:rPr>
                <w:sz w:val="24"/>
                <w:szCs w:val="24"/>
              </w:rPr>
            </w:pPr>
          </w:p>
        </w:tc>
        <w:tc>
          <w:tcPr>
            <w:tcW w:w="3102" w:type="dxa"/>
            <w:vMerge/>
            <w:tcBorders>
              <w:top w:val="single" w:sz="4" w:space="0" w:color="auto"/>
              <w:left w:val="single" w:sz="4" w:space="0" w:color="auto"/>
              <w:bottom w:val="single" w:sz="4" w:space="0" w:color="auto"/>
              <w:right w:val="single" w:sz="4" w:space="0" w:color="auto"/>
            </w:tcBorders>
            <w:vAlign w:val="center"/>
          </w:tcPr>
          <w:p w14:paraId="62AD7846" w14:textId="77777777" w:rsidR="0048375C" w:rsidRPr="00F77DA8" w:rsidRDefault="0048375C" w:rsidP="0053512D">
            <w:pPr>
              <w:spacing w:line="312" w:lineRule="auto"/>
              <w:jc w:val="both"/>
              <w:rPr>
                <w:sz w:val="24"/>
                <w:szCs w:val="24"/>
                <w:lang w:val="pt-BR"/>
              </w:rPr>
            </w:pPr>
          </w:p>
        </w:tc>
        <w:tc>
          <w:tcPr>
            <w:tcW w:w="4298" w:type="dxa"/>
            <w:vMerge/>
            <w:tcBorders>
              <w:top w:val="single" w:sz="4" w:space="0" w:color="auto"/>
              <w:left w:val="single" w:sz="4" w:space="0" w:color="auto"/>
              <w:bottom w:val="single" w:sz="4" w:space="0" w:color="auto"/>
              <w:right w:val="single" w:sz="4" w:space="0" w:color="auto"/>
            </w:tcBorders>
            <w:vAlign w:val="center"/>
          </w:tcPr>
          <w:p w14:paraId="33EC0B11" w14:textId="77777777" w:rsidR="0048375C" w:rsidRPr="00F77DA8" w:rsidRDefault="0048375C" w:rsidP="0053512D">
            <w:pPr>
              <w:tabs>
                <w:tab w:val="left" w:pos="1560"/>
              </w:tabs>
              <w:spacing w:line="312" w:lineRule="auto"/>
              <w:jc w:val="both"/>
              <w:rPr>
                <w:sz w:val="24"/>
                <w:szCs w:val="24"/>
                <w:lang w:val="pt-BR"/>
              </w:rPr>
            </w:pPr>
          </w:p>
        </w:tc>
        <w:tc>
          <w:tcPr>
            <w:tcW w:w="1011" w:type="dxa"/>
            <w:vMerge/>
            <w:tcBorders>
              <w:top w:val="single" w:sz="4" w:space="0" w:color="auto"/>
              <w:left w:val="single" w:sz="4" w:space="0" w:color="auto"/>
              <w:bottom w:val="single" w:sz="4" w:space="0" w:color="auto"/>
              <w:right w:val="single" w:sz="4" w:space="0" w:color="auto"/>
            </w:tcBorders>
            <w:vAlign w:val="center"/>
          </w:tcPr>
          <w:p w14:paraId="01716BC3" w14:textId="77777777" w:rsidR="0048375C" w:rsidRPr="00F77DA8" w:rsidRDefault="0048375C" w:rsidP="0053512D">
            <w:pPr>
              <w:spacing w:line="312" w:lineRule="auto"/>
              <w:jc w:val="center"/>
              <w:rPr>
                <w:sz w:val="24"/>
                <w:szCs w:val="24"/>
              </w:rPr>
            </w:pPr>
          </w:p>
        </w:tc>
        <w:tc>
          <w:tcPr>
            <w:tcW w:w="5953" w:type="dxa"/>
            <w:tcBorders>
              <w:top w:val="single" w:sz="4" w:space="0" w:color="auto"/>
              <w:left w:val="single" w:sz="4" w:space="0" w:color="auto"/>
              <w:bottom w:val="single" w:sz="4" w:space="0" w:color="auto"/>
              <w:right w:val="single" w:sz="4" w:space="0" w:color="auto"/>
            </w:tcBorders>
          </w:tcPr>
          <w:p w14:paraId="773FD07C" w14:textId="77777777" w:rsidR="0048375C" w:rsidRPr="00F77DA8" w:rsidRDefault="0048375C" w:rsidP="0053512D">
            <w:pPr>
              <w:spacing w:line="312" w:lineRule="auto"/>
              <w:rPr>
                <w:sz w:val="24"/>
                <w:szCs w:val="24"/>
              </w:rPr>
            </w:pPr>
            <w:r w:rsidRPr="00F77DA8">
              <w:rPr>
                <w:sz w:val="24"/>
                <w:szCs w:val="24"/>
              </w:rPr>
              <w:t>Precise, 135281, ELEKTA, Anh</w:t>
            </w:r>
          </w:p>
        </w:tc>
      </w:tr>
      <w:tr w:rsidR="0048375C" w:rsidRPr="00F77DA8" w14:paraId="048DF83F" w14:textId="77777777" w:rsidTr="0053512D">
        <w:trPr>
          <w:trHeight w:val="449"/>
        </w:trPr>
        <w:tc>
          <w:tcPr>
            <w:tcW w:w="1087" w:type="dxa"/>
            <w:tcBorders>
              <w:top w:val="single" w:sz="4" w:space="0" w:color="auto"/>
              <w:left w:val="single" w:sz="4" w:space="0" w:color="auto"/>
              <w:bottom w:val="single" w:sz="4" w:space="0" w:color="auto"/>
              <w:right w:val="single" w:sz="4" w:space="0" w:color="auto"/>
            </w:tcBorders>
          </w:tcPr>
          <w:p w14:paraId="0F6F928B" w14:textId="77777777" w:rsidR="0048375C" w:rsidRPr="00F77DA8" w:rsidRDefault="0048375C" w:rsidP="0053512D">
            <w:pPr>
              <w:spacing w:line="312" w:lineRule="auto"/>
              <w:jc w:val="center"/>
              <w:rPr>
                <w:sz w:val="24"/>
                <w:szCs w:val="24"/>
              </w:rPr>
            </w:pPr>
            <w:r w:rsidRPr="00F77DA8">
              <w:rPr>
                <w:sz w:val="24"/>
                <w:szCs w:val="24"/>
              </w:rPr>
              <w:t>20</w:t>
            </w:r>
          </w:p>
        </w:tc>
        <w:tc>
          <w:tcPr>
            <w:tcW w:w="3102" w:type="dxa"/>
            <w:tcBorders>
              <w:top w:val="single" w:sz="4" w:space="0" w:color="auto"/>
              <w:left w:val="single" w:sz="4" w:space="0" w:color="auto"/>
              <w:bottom w:val="single" w:sz="4" w:space="0" w:color="auto"/>
              <w:right w:val="single" w:sz="4" w:space="0" w:color="auto"/>
            </w:tcBorders>
            <w:vAlign w:val="center"/>
          </w:tcPr>
          <w:p w14:paraId="4655A621" w14:textId="77777777" w:rsidR="0048375C" w:rsidRPr="00F77DA8" w:rsidRDefault="0048375C" w:rsidP="0053512D">
            <w:pPr>
              <w:spacing w:line="312" w:lineRule="auto"/>
              <w:jc w:val="both"/>
              <w:rPr>
                <w:b/>
                <w:bCs/>
                <w:sz w:val="24"/>
                <w:szCs w:val="24"/>
                <w:lang w:val="de-DE"/>
              </w:rPr>
            </w:pPr>
            <w:r w:rsidRPr="00F77DA8">
              <w:rPr>
                <w:sz w:val="24"/>
                <w:szCs w:val="24"/>
                <w:lang w:val="pt-BR"/>
              </w:rPr>
              <w:t>Bệnh viện phổi Trung ương</w:t>
            </w:r>
          </w:p>
        </w:tc>
        <w:tc>
          <w:tcPr>
            <w:tcW w:w="4298" w:type="dxa"/>
            <w:tcBorders>
              <w:top w:val="single" w:sz="4" w:space="0" w:color="auto"/>
              <w:left w:val="single" w:sz="4" w:space="0" w:color="auto"/>
              <w:bottom w:val="single" w:sz="4" w:space="0" w:color="auto"/>
              <w:right w:val="single" w:sz="4" w:space="0" w:color="auto"/>
            </w:tcBorders>
            <w:vAlign w:val="center"/>
          </w:tcPr>
          <w:p w14:paraId="5ED30C57" w14:textId="77777777" w:rsidR="0048375C" w:rsidRPr="00F77DA8" w:rsidRDefault="0048375C" w:rsidP="0053512D">
            <w:pPr>
              <w:tabs>
                <w:tab w:val="left" w:pos="1701"/>
              </w:tabs>
              <w:spacing w:line="312" w:lineRule="auto"/>
              <w:jc w:val="both"/>
              <w:rPr>
                <w:sz w:val="24"/>
                <w:szCs w:val="24"/>
                <w:lang w:val="pt-BR"/>
              </w:rPr>
            </w:pPr>
            <w:r w:rsidRPr="00F77DA8">
              <w:rPr>
                <w:sz w:val="24"/>
                <w:szCs w:val="24"/>
                <w:lang w:val="pt-BR"/>
              </w:rPr>
              <w:t>463 Hoàng Hoa Thám, Q. Ba Đình, TP. Hà Nội</w:t>
            </w:r>
          </w:p>
        </w:tc>
        <w:tc>
          <w:tcPr>
            <w:tcW w:w="1011" w:type="dxa"/>
            <w:tcBorders>
              <w:top w:val="single" w:sz="4" w:space="0" w:color="auto"/>
              <w:left w:val="single" w:sz="4" w:space="0" w:color="auto"/>
              <w:bottom w:val="single" w:sz="4" w:space="0" w:color="auto"/>
              <w:right w:val="single" w:sz="4" w:space="0" w:color="auto"/>
            </w:tcBorders>
            <w:vAlign w:val="center"/>
          </w:tcPr>
          <w:p w14:paraId="618D42F7" w14:textId="77777777" w:rsidR="0048375C" w:rsidRPr="00F77DA8" w:rsidRDefault="0048375C" w:rsidP="0053512D">
            <w:pPr>
              <w:spacing w:line="312" w:lineRule="auto"/>
              <w:jc w:val="center"/>
              <w:rPr>
                <w:sz w:val="24"/>
                <w:szCs w:val="24"/>
              </w:rPr>
            </w:pPr>
            <w:r w:rsidRPr="00F77DA8">
              <w:rPr>
                <w:sz w:val="24"/>
                <w:szCs w:val="24"/>
              </w:rPr>
              <w:t>1</w:t>
            </w:r>
          </w:p>
        </w:tc>
        <w:tc>
          <w:tcPr>
            <w:tcW w:w="5953" w:type="dxa"/>
            <w:tcBorders>
              <w:top w:val="single" w:sz="4" w:space="0" w:color="auto"/>
              <w:left w:val="single" w:sz="4" w:space="0" w:color="auto"/>
              <w:bottom w:val="single" w:sz="4" w:space="0" w:color="auto"/>
              <w:right w:val="single" w:sz="4" w:space="0" w:color="auto"/>
            </w:tcBorders>
          </w:tcPr>
          <w:p w14:paraId="034EE403" w14:textId="77777777" w:rsidR="0048375C" w:rsidRPr="00F77DA8" w:rsidRDefault="0048375C" w:rsidP="0053512D">
            <w:pPr>
              <w:spacing w:line="312" w:lineRule="auto"/>
              <w:rPr>
                <w:sz w:val="24"/>
                <w:szCs w:val="24"/>
                <w:lang w:val="fr-FR"/>
              </w:rPr>
            </w:pPr>
            <w:r w:rsidRPr="00F77DA8">
              <w:rPr>
                <w:sz w:val="24"/>
                <w:szCs w:val="24"/>
                <w:lang w:val="fr-FR"/>
              </w:rPr>
              <w:t xml:space="preserve">01940035, 5878, </w:t>
            </w:r>
            <w:r w:rsidRPr="00F77DA8">
              <w:rPr>
                <w:sz w:val="24"/>
                <w:szCs w:val="24"/>
              </w:rPr>
              <w:t>Siemens, Đức</w:t>
            </w:r>
          </w:p>
        </w:tc>
      </w:tr>
      <w:tr w:rsidR="0048375C" w:rsidRPr="00F77DA8" w14:paraId="6BE998E6" w14:textId="77777777" w:rsidTr="0053512D">
        <w:trPr>
          <w:trHeight w:val="629"/>
        </w:trPr>
        <w:tc>
          <w:tcPr>
            <w:tcW w:w="1087" w:type="dxa"/>
            <w:tcBorders>
              <w:top w:val="single" w:sz="4" w:space="0" w:color="auto"/>
              <w:left w:val="single" w:sz="4" w:space="0" w:color="auto"/>
              <w:bottom w:val="single" w:sz="4" w:space="0" w:color="auto"/>
              <w:right w:val="single" w:sz="4" w:space="0" w:color="auto"/>
            </w:tcBorders>
          </w:tcPr>
          <w:p w14:paraId="5579425C" w14:textId="77777777" w:rsidR="0048375C" w:rsidRPr="00F77DA8" w:rsidRDefault="0048375C" w:rsidP="0053512D">
            <w:pPr>
              <w:spacing w:line="312" w:lineRule="auto"/>
              <w:jc w:val="center"/>
              <w:rPr>
                <w:sz w:val="24"/>
                <w:szCs w:val="24"/>
              </w:rPr>
            </w:pPr>
            <w:r w:rsidRPr="00F77DA8">
              <w:rPr>
                <w:sz w:val="24"/>
                <w:szCs w:val="24"/>
              </w:rPr>
              <w:t>21</w:t>
            </w:r>
          </w:p>
        </w:tc>
        <w:tc>
          <w:tcPr>
            <w:tcW w:w="3102" w:type="dxa"/>
            <w:tcBorders>
              <w:top w:val="single" w:sz="4" w:space="0" w:color="auto"/>
              <w:left w:val="single" w:sz="4" w:space="0" w:color="auto"/>
              <w:bottom w:val="single" w:sz="4" w:space="0" w:color="auto"/>
              <w:right w:val="single" w:sz="4" w:space="0" w:color="auto"/>
            </w:tcBorders>
            <w:vAlign w:val="center"/>
          </w:tcPr>
          <w:p w14:paraId="27F39A1B" w14:textId="77777777" w:rsidR="0048375C" w:rsidRPr="00F77DA8" w:rsidRDefault="0048375C" w:rsidP="0053512D">
            <w:pPr>
              <w:spacing w:line="312" w:lineRule="auto"/>
              <w:jc w:val="both"/>
              <w:rPr>
                <w:sz w:val="24"/>
                <w:szCs w:val="24"/>
                <w:lang w:val="pt-BR"/>
              </w:rPr>
            </w:pPr>
            <w:r w:rsidRPr="00F77DA8">
              <w:rPr>
                <w:sz w:val="24"/>
                <w:szCs w:val="24"/>
                <w:lang w:val="pt-BR"/>
              </w:rPr>
              <w:t>Công ty cổ phần Bệnh viện đa khoa Quốc tế Vinmec</w:t>
            </w:r>
          </w:p>
        </w:tc>
        <w:tc>
          <w:tcPr>
            <w:tcW w:w="4298" w:type="dxa"/>
            <w:tcBorders>
              <w:top w:val="single" w:sz="4" w:space="0" w:color="auto"/>
              <w:left w:val="single" w:sz="4" w:space="0" w:color="auto"/>
              <w:bottom w:val="single" w:sz="4" w:space="0" w:color="auto"/>
              <w:right w:val="single" w:sz="4" w:space="0" w:color="auto"/>
            </w:tcBorders>
            <w:vAlign w:val="center"/>
          </w:tcPr>
          <w:p w14:paraId="476BCE6E" w14:textId="77777777" w:rsidR="0048375C" w:rsidRPr="00F77DA8" w:rsidRDefault="0048375C" w:rsidP="0053512D">
            <w:pPr>
              <w:tabs>
                <w:tab w:val="left" w:pos="1701"/>
              </w:tabs>
              <w:spacing w:line="312" w:lineRule="auto"/>
              <w:jc w:val="both"/>
              <w:rPr>
                <w:sz w:val="24"/>
                <w:szCs w:val="24"/>
                <w:lang w:val="pt-BR"/>
              </w:rPr>
            </w:pPr>
            <w:r w:rsidRPr="00F77DA8">
              <w:rPr>
                <w:sz w:val="24"/>
                <w:szCs w:val="24"/>
                <w:lang w:val="pt-BR"/>
              </w:rPr>
              <w:t>Số 458 Minh Khai, phường Vĩnh Tuy, Q. Hai Bà Trưng, TP. Hà Nội</w:t>
            </w:r>
          </w:p>
        </w:tc>
        <w:tc>
          <w:tcPr>
            <w:tcW w:w="1011" w:type="dxa"/>
            <w:tcBorders>
              <w:top w:val="single" w:sz="4" w:space="0" w:color="auto"/>
              <w:left w:val="single" w:sz="4" w:space="0" w:color="auto"/>
              <w:bottom w:val="single" w:sz="4" w:space="0" w:color="auto"/>
              <w:right w:val="single" w:sz="4" w:space="0" w:color="auto"/>
            </w:tcBorders>
            <w:vAlign w:val="center"/>
          </w:tcPr>
          <w:p w14:paraId="0DDB3CE3" w14:textId="77777777" w:rsidR="0048375C" w:rsidRPr="00F77DA8" w:rsidRDefault="0048375C" w:rsidP="0053512D">
            <w:pPr>
              <w:spacing w:line="312" w:lineRule="auto"/>
              <w:jc w:val="center"/>
              <w:rPr>
                <w:sz w:val="24"/>
                <w:szCs w:val="24"/>
              </w:rPr>
            </w:pPr>
            <w:r w:rsidRPr="00F77DA8">
              <w:rPr>
                <w:sz w:val="24"/>
                <w:szCs w:val="24"/>
              </w:rPr>
              <w:t>1</w:t>
            </w:r>
          </w:p>
        </w:tc>
        <w:tc>
          <w:tcPr>
            <w:tcW w:w="5953" w:type="dxa"/>
            <w:tcBorders>
              <w:top w:val="single" w:sz="4" w:space="0" w:color="auto"/>
              <w:left w:val="single" w:sz="4" w:space="0" w:color="auto"/>
              <w:bottom w:val="single" w:sz="4" w:space="0" w:color="auto"/>
              <w:right w:val="single" w:sz="4" w:space="0" w:color="auto"/>
            </w:tcBorders>
          </w:tcPr>
          <w:p w14:paraId="2EBB8BA9" w14:textId="77777777" w:rsidR="0048375C" w:rsidRPr="00F77DA8" w:rsidRDefault="0048375C" w:rsidP="0053512D">
            <w:pPr>
              <w:spacing w:line="312" w:lineRule="auto"/>
              <w:rPr>
                <w:sz w:val="24"/>
                <w:szCs w:val="24"/>
                <w:lang w:val="fr-FR"/>
              </w:rPr>
            </w:pPr>
            <w:r w:rsidRPr="00F77DA8">
              <w:rPr>
                <w:sz w:val="24"/>
                <w:szCs w:val="24"/>
                <w:lang w:val="fr-FR"/>
              </w:rPr>
              <w:t xml:space="preserve">Model: Clinac IX, Sêri: 5933, </w:t>
            </w:r>
            <w:r w:rsidRPr="00F77DA8">
              <w:rPr>
                <w:sz w:val="24"/>
                <w:szCs w:val="24"/>
              </w:rPr>
              <w:t>VARIAN Mỹ</w:t>
            </w:r>
          </w:p>
        </w:tc>
      </w:tr>
      <w:tr w:rsidR="0048375C" w:rsidRPr="00F77DA8" w14:paraId="552A0233" w14:textId="77777777" w:rsidTr="0053512D">
        <w:trPr>
          <w:trHeight w:val="431"/>
        </w:trPr>
        <w:tc>
          <w:tcPr>
            <w:tcW w:w="1087" w:type="dxa"/>
            <w:tcBorders>
              <w:top w:val="single" w:sz="4" w:space="0" w:color="auto"/>
              <w:left w:val="single" w:sz="4" w:space="0" w:color="auto"/>
              <w:bottom w:val="single" w:sz="4" w:space="0" w:color="auto"/>
              <w:right w:val="single" w:sz="4" w:space="0" w:color="auto"/>
            </w:tcBorders>
          </w:tcPr>
          <w:p w14:paraId="7B9BACD5" w14:textId="77777777" w:rsidR="0048375C" w:rsidRPr="00F77DA8" w:rsidRDefault="0048375C" w:rsidP="0053512D">
            <w:pPr>
              <w:spacing w:line="312" w:lineRule="auto"/>
              <w:jc w:val="center"/>
              <w:rPr>
                <w:sz w:val="24"/>
                <w:szCs w:val="24"/>
              </w:rPr>
            </w:pPr>
            <w:r w:rsidRPr="00F77DA8">
              <w:rPr>
                <w:sz w:val="24"/>
                <w:szCs w:val="24"/>
              </w:rPr>
              <w:t>22</w:t>
            </w:r>
          </w:p>
        </w:tc>
        <w:tc>
          <w:tcPr>
            <w:tcW w:w="3102" w:type="dxa"/>
            <w:tcBorders>
              <w:top w:val="single" w:sz="4" w:space="0" w:color="auto"/>
              <w:left w:val="single" w:sz="4" w:space="0" w:color="auto"/>
              <w:bottom w:val="single" w:sz="4" w:space="0" w:color="auto"/>
              <w:right w:val="single" w:sz="4" w:space="0" w:color="auto"/>
            </w:tcBorders>
            <w:vAlign w:val="center"/>
          </w:tcPr>
          <w:p w14:paraId="1E425C32" w14:textId="77777777" w:rsidR="0048375C" w:rsidRPr="00F77DA8" w:rsidRDefault="0048375C" w:rsidP="0053512D">
            <w:pPr>
              <w:spacing w:line="312" w:lineRule="auto"/>
              <w:jc w:val="both"/>
              <w:rPr>
                <w:sz w:val="24"/>
                <w:szCs w:val="24"/>
                <w:lang w:val="pt-BR"/>
              </w:rPr>
            </w:pPr>
            <w:r w:rsidRPr="00F77DA8">
              <w:rPr>
                <w:sz w:val="24"/>
                <w:szCs w:val="24"/>
                <w:lang w:val="pt-BR"/>
              </w:rPr>
              <w:t xml:space="preserve">Bệnh viện Đa khoa tỉnh Bắc </w:t>
            </w:r>
            <w:r w:rsidRPr="00F77DA8">
              <w:rPr>
                <w:sz w:val="24"/>
                <w:szCs w:val="24"/>
                <w:lang w:val="pt-BR"/>
              </w:rPr>
              <w:lastRenderedPageBreak/>
              <w:t>Ninh</w:t>
            </w:r>
          </w:p>
        </w:tc>
        <w:tc>
          <w:tcPr>
            <w:tcW w:w="4298" w:type="dxa"/>
            <w:tcBorders>
              <w:top w:val="single" w:sz="4" w:space="0" w:color="auto"/>
              <w:left w:val="single" w:sz="4" w:space="0" w:color="auto"/>
              <w:bottom w:val="single" w:sz="4" w:space="0" w:color="auto"/>
              <w:right w:val="single" w:sz="4" w:space="0" w:color="auto"/>
            </w:tcBorders>
            <w:vAlign w:val="center"/>
          </w:tcPr>
          <w:p w14:paraId="72D7A488" w14:textId="77777777" w:rsidR="0048375C" w:rsidRPr="00F77DA8" w:rsidRDefault="0048375C" w:rsidP="0053512D">
            <w:pPr>
              <w:tabs>
                <w:tab w:val="left" w:pos="1701"/>
              </w:tabs>
              <w:spacing w:line="312" w:lineRule="auto"/>
              <w:jc w:val="both"/>
              <w:rPr>
                <w:sz w:val="24"/>
                <w:szCs w:val="24"/>
                <w:lang w:val="pt-BR"/>
              </w:rPr>
            </w:pPr>
            <w:r w:rsidRPr="00F77DA8">
              <w:rPr>
                <w:sz w:val="24"/>
                <w:szCs w:val="24"/>
                <w:lang w:val="es-VE"/>
              </w:rPr>
              <w:lastRenderedPageBreak/>
              <w:t xml:space="preserve">Bồ Sơn – Võ Cường – Tp. Bắc Ninh – </w:t>
            </w:r>
            <w:r w:rsidRPr="00F77DA8">
              <w:rPr>
                <w:sz w:val="24"/>
                <w:szCs w:val="24"/>
                <w:lang w:val="es-VE"/>
              </w:rPr>
              <w:lastRenderedPageBreak/>
              <w:t>tỉnh Bắc Ninh</w:t>
            </w:r>
          </w:p>
        </w:tc>
        <w:tc>
          <w:tcPr>
            <w:tcW w:w="1011" w:type="dxa"/>
            <w:tcBorders>
              <w:top w:val="single" w:sz="4" w:space="0" w:color="auto"/>
              <w:left w:val="single" w:sz="4" w:space="0" w:color="auto"/>
              <w:bottom w:val="single" w:sz="4" w:space="0" w:color="auto"/>
              <w:right w:val="single" w:sz="4" w:space="0" w:color="auto"/>
            </w:tcBorders>
            <w:vAlign w:val="center"/>
          </w:tcPr>
          <w:p w14:paraId="55CFE25A" w14:textId="77777777" w:rsidR="0048375C" w:rsidRPr="00F77DA8" w:rsidRDefault="0048375C" w:rsidP="0053512D">
            <w:pPr>
              <w:spacing w:line="312" w:lineRule="auto"/>
              <w:jc w:val="center"/>
              <w:rPr>
                <w:sz w:val="24"/>
                <w:szCs w:val="24"/>
              </w:rPr>
            </w:pPr>
            <w:r w:rsidRPr="00F77DA8">
              <w:rPr>
                <w:sz w:val="24"/>
                <w:szCs w:val="24"/>
              </w:rPr>
              <w:lastRenderedPageBreak/>
              <w:t>1</w:t>
            </w:r>
          </w:p>
        </w:tc>
        <w:tc>
          <w:tcPr>
            <w:tcW w:w="5953" w:type="dxa"/>
            <w:tcBorders>
              <w:top w:val="single" w:sz="4" w:space="0" w:color="auto"/>
              <w:left w:val="single" w:sz="4" w:space="0" w:color="auto"/>
              <w:bottom w:val="single" w:sz="4" w:space="0" w:color="auto"/>
              <w:right w:val="single" w:sz="4" w:space="0" w:color="auto"/>
            </w:tcBorders>
          </w:tcPr>
          <w:p w14:paraId="232B74BB" w14:textId="77777777" w:rsidR="0048375C" w:rsidRPr="00F77DA8" w:rsidRDefault="0048375C" w:rsidP="0053512D">
            <w:pPr>
              <w:spacing w:line="312" w:lineRule="auto"/>
              <w:rPr>
                <w:sz w:val="24"/>
                <w:szCs w:val="24"/>
                <w:lang w:val="fr-FR"/>
              </w:rPr>
            </w:pPr>
            <w:r w:rsidRPr="00F77DA8">
              <w:rPr>
                <w:sz w:val="24"/>
                <w:szCs w:val="24"/>
                <w:lang w:val="fr-FR"/>
              </w:rPr>
              <w:t>Model: Precise, Sêri: 153193</w:t>
            </w:r>
          </w:p>
        </w:tc>
      </w:tr>
      <w:tr w:rsidR="0048375C" w:rsidRPr="00F77DA8" w14:paraId="452E4327" w14:textId="77777777" w:rsidTr="0053512D">
        <w:trPr>
          <w:trHeight w:val="488"/>
        </w:trPr>
        <w:tc>
          <w:tcPr>
            <w:tcW w:w="1087" w:type="dxa"/>
            <w:vMerge w:val="restart"/>
            <w:tcBorders>
              <w:top w:val="single" w:sz="4" w:space="0" w:color="auto"/>
              <w:left w:val="single" w:sz="4" w:space="0" w:color="auto"/>
              <w:right w:val="single" w:sz="4" w:space="0" w:color="auto"/>
            </w:tcBorders>
          </w:tcPr>
          <w:p w14:paraId="47A33751" w14:textId="77777777" w:rsidR="0048375C" w:rsidRPr="00F77DA8" w:rsidRDefault="0048375C" w:rsidP="0053512D">
            <w:pPr>
              <w:spacing w:line="312" w:lineRule="auto"/>
              <w:jc w:val="center"/>
              <w:rPr>
                <w:sz w:val="24"/>
                <w:szCs w:val="24"/>
              </w:rPr>
            </w:pPr>
            <w:r w:rsidRPr="00F77DA8">
              <w:rPr>
                <w:sz w:val="24"/>
                <w:szCs w:val="24"/>
              </w:rPr>
              <w:lastRenderedPageBreak/>
              <w:t>23</w:t>
            </w:r>
          </w:p>
        </w:tc>
        <w:tc>
          <w:tcPr>
            <w:tcW w:w="3102" w:type="dxa"/>
            <w:vMerge w:val="restart"/>
            <w:tcBorders>
              <w:top w:val="single" w:sz="4" w:space="0" w:color="auto"/>
              <w:left w:val="single" w:sz="4" w:space="0" w:color="auto"/>
              <w:right w:val="single" w:sz="4" w:space="0" w:color="auto"/>
            </w:tcBorders>
            <w:vAlign w:val="center"/>
          </w:tcPr>
          <w:p w14:paraId="5B8E01A1" w14:textId="77777777" w:rsidR="0048375C" w:rsidRPr="00F77DA8" w:rsidRDefault="0048375C" w:rsidP="0053512D">
            <w:pPr>
              <w:spacing w:line="312" w:lineRule="auto"/>
              <w:jc w:val="both"/>
              <w:rPr>
                <w:sz w:val="24"/>
                <w:szCs w:val="24"/>
                <w:lang w:val="pt-BR"/>
              </w:rPr>
            </w:pPr>
            <w:r w:rsidRPr="00F77DA8">
              <w:rPr>
                <w:sz w:val="24"/>
                <w:szCs w:val="24"/>
                <w:lang w:val="pt-BR"/>
              </w:rPr>
              <w:t>Bệnh viện Bãi Cháy</w:t>
            </w:r>
          </w:p>
        </w:tc>
        <w:tc>
          <w:tcPr>
            <w:tcW w:w="4298" w:type="dxa"/>
            <w:vMerge w:val="restart"/>
            <w:tcBorders>
              <w:top w:val="single" w:sz="4" w:space="0" w:color="auto"/>
              <w:left w:val="single" w:sz="4" w:space="0" w:color="auto"/>
              <w:right w:val="single" w:sz="4" w:space="0" w:color="auto"/>
            </w:tcBorders>
            <w:vAlign w:val="center"/>
          </w:tcPr>
          <w:p w14:paraId="71E16A35" w14:textId="77777777" w:rsidR="0048375C" w:rsidRPr="00F77DA8" w:rsidRDefault="0048375C" w:rsidP="0053512D">
            <w:pPr>
              <w:tabs>
                <w:tab w:val="left" w:pos="1701"/>
              </w:tabs>
              <w:spacing w:line="312" w:lineRule="auto"/>
              <w:jc w:val="both"/>
              <w:rPr>
                <w:sz w:val="24"/>
                <w:szCs w:val="24"/>
                <w:lang w:val="es-VE"/>
              </w:rPr>
            </w:pPr>
            <w:r w:rsidRPr="00F77DA8">
              <w:rPr>
                <w:sz w:val="24"/>
                <w:szCs w:val="24"/>
                <w:lang w:val="es-VE"/>
              </w:rPr>
              <w:t>Phường Giếng Đáy, TP. Hạ Long, tỉnh Quảng Ninh</w:t>
            </w:r>
          </w:p>
        </w:tc>
        <w:tc>
          <w:tcPr>
            <w:tcW w:w="1011" w:type="dxa"/>
            <w:vMerge w:val="restart"/>
            <w:tcBorders>
              <w:top w:val="single" w:sz="4" w:space="0" w:color="auto"/>
              <w:left w:val="single" w:sz="4" w:space="0" w:color="auto"/>
              <w:right w:val="single" w:sz="4" w:space="0" w:color="auto"/>
            </w:tcBorders>
            <w:vAlign w:val="center"/>
          </w:tcPr>
          <w:p w14:paraId="6FB46298" w14:textId="77777777" w:rsidR="0048375C" w:rsidRPr="00F77DA8" w:rsidRDefault="0048375C" w:rsidP="0053512D">
            <w:pPr>
              <w:spacing w:line="312" w:lineRule="auto"/>
              <w:jc w:val="center"/>
              <w:rPr>
                <w:sz w:val="24"/>
                <w:szCs w:val="24"/>
              </w:rPr>
            </w:pPr>
            <w:r w:rsidRPr="00F77DA8">
              <w:rPr>
                <w:sz w:val="24"/>
                <w:szCs w:val="24"/>
              </w:rPr>
              <w:t>1</w:t>
            </w:r>
          </w:p>
        </w:tc>
        <w:tc>
          <w:tcPr>
            <w:tcW w:w="5953" w:type="dxa"/>
            <w:tcBorders>
              <w:top w:val="single" w:sz="4" w:space="0" w:color="auto"/>
              <w:left w:val="single" w:sz="4" w:space="0" w:color="auto"/>
              <w:bottom w:val="single" w:sz="4" w:space="0" w:color="auto"/>
              <w:right w:val="single" w:sz="4" w:space="0" w:color="auto"/>
            </w:tcBorders>
          </w:tcPr>
          <w:p w14:paraId="76375E6C" w14:textId="77777777" w:rsidR="0048375C" w:rsidRPr="00F77DA8" w:rsidRDefault="0048375C" w:rsidP="0053512D">
            <w:pPr>
              <w:spacing w:line="312" w:lineRule="auto"/>
              <w:rPr>
                <w:sz w:val="24"/>
                <w:szCs w:val="24"/>
              </w:rPr>
            </w:pPr>
            <w:r w:rsidRPr="00F77DA8">
              <w:rPr>
                <w:sz w:val="24"/>
                <w:szCs w:val="24"/>
              </w:rPr>
              <w:t>Model: ELEKTA Synergy Platform, Sêri: 153636 Elekta, Anh, 2014 ; 15MV, 14MeV</w:t>
            </w:r>
          </w:p>
        </w:tc>
      </w:tr>
      <w:tr w:rsidR="0048375C" w:rsidRPr="00F77DA8" w14:paraId="2E937D67" w14:textId="77777777" w:rsidTr="0053512D">
        <w:trPr>
          <w:trHeight w:val="487"/>
        </w:trPr>
        <w:tc>
          <w:tcPr>
            <w:tcW w:w="1087" w:type="dxa"/>
            <w:vMerge/>
            <w:tcBorders>
              <w:left w:val="single" w:sz="4" w:space="0" w:color="auto"/>
              <w:bottom w:val="single" w:sz="4" w:space="0" w:color="auto"/>
              <w:right w:val="single" w:sz="4" w:space="0" w:color="auto"/>
            </w:tcBorders>
          </w:tcPr>
          <w:p w14:paraId="1AD31AFE" w14:textId="77777777" w:rsidR="0048375C" w:rsidRPr="00F77DA8" w:rsidRDefault="0048375C" w:rsidP="0053512D">
            <w:pPr>
              <w:spacing w:line="312" w:lineRule="auto"/>
              <w:jc w:val="center"/>
              <w:rPr>
                <w:sz w:val="24"/>
                <w:szCs w:val="24"/>
              </w:rPr>
            </w:pPr>
          </w:p>
        </w:tc>
        <w:tc>
          <w:tcPr>
            <w:tcW w:w="3102" w:type="dxa"/>
            <w:vMerge/>
            <w:tcBorders>
              <w:left w:val="single" w:sz="4" w:space="0" w:color="auto"/>
              <w:bottom w:val="single" w:sz="4" w:space="0" w:color="auto"/>
              <w:right w:val="single" w:sz="4" w:space="0" w:color="auto"/>
            </w:tcBorders>
            <w:vAlign w:val="center"/>
          </w:tcPr>
          <w:p w14:paraId="2FBF445D" w14:textId="77777777" w:rsidR="0048375C" w:rsidRPr="00F77DA8" w:rsidRDefault="0048375C" w:rsidP="0053512D">
            <w:pPr>
              <w:spacing w:line="312" w:lineRule="auto"/>
              <w:jc w:val="both"/>
              <w:rPr>
                <w:sz w:val="24"/>
                <w:szCs w:val="24"/>
                <w:lang w:val="pt-BR"/>
              </w:rPr>
            </w:pPr>
          </w:p>
        </w:tc>
        <w:tc>
          <w:tcPr>
            <w:tcW w:w="4298" w:type="dxa"/>
            <w:vMerge/>
            <w:tcBorders>
              <w:left w:val="single" w:sz="4" w:space="0" w:color="auto"/>
              <w:bottom w:val="single" w:sz="4" w:space="0" w:color="auto"/>
              <w:right w:val="single" w:sz="4" w:space="0" w:color="auto"/>
            </w:tcBorders>
            <w:vAlign w:val="center"/>
          </w:tcPr>
          <w:p w14:paraId="57AE5F34" w14:textId="77777777" w:rsidR="0048375C" w:rsidRPr="00F77DA8" w:rsidRDefault="0048375C" w:rsidP="0053512D">
            <w:pPr>
              <w:tabs>
                <w:tab w:val="left" w:pos="1701"/>
              </w:tabs>
              <w:spacing w:line="312" w:lineRule="auto"/>
              <w:jc w:val="both"/>
              <w:rPr>
                <w:sz w:val="24"/>
                <w:szCs w:val="24"/>
                <w:lang w:val="es-VE"/>
              </w:rPr>
            </w:pPr>
          </w:p>
        </w:tc>
        <w:tc>
          <w:tcPr>
            <w:tcW w:w="1011" w:type="dxa"/>
            <w:vMerge/>
            <w:tcBorders>
              <w:left w:val="single" w:sz="4" w:space="0" w:color="auto"/>
              <w:bottom w:val="single" w:sz="4" w:space="0" w:color="auto"/>
              <w:right w:val="single" w:sz="4" w:space="0" w:color="auto"/>
            </w:tcBorders>
            <w:vAlign w:val="center"/>
          </w:tcPr>
          <w:p w14:paraId="5787294D" w14:textId="77777777" w:rsidR="0048375C" w:rsidRPr="00F77DA8" w:rsidRDefault="0048375C" w:rsidP="0053512D">
            <w:pPr>
              <w:spacing w:line="312" w:lineRule="auto"/>
              <w:jc w:val="center"/>
              <w:rPr>
                <w:sz w:val="24"/>
                <w:szCs w:val="24"/>
              </w:rPr>
            </w:pPr>
          </w:p>
        </w:tc>
        <w:tc>
          <w:tcPr>
            <w:tcW w:w="5953" w:type="dxa"/>
            <w:tcBorders>
              <w:top w:val="single" w:sz="4" w:space="0" w:color="auto"/>
              <w:left w:val="single" w:sz="4" w:space="0" w:color="auto"/>
              <w:bottom w:val="single" w:sz="4" w:space="0" w:color="auto"/>
              <w:right w:val="single" w:sz="4" w:space="0" w:color="auto"/>
            </w:tcBorders>
          </w:tcPr>
          <w:p w14:paraId="77485FE3" w14:textId="77777777" w:rsidR="0048375C" w:rsidRPr="00D356E9" w:rsidRDefault="0048375C" w:rsidP="0053512D">
            <w:pPr>
              <w:spacing w:line="312" w:lineRule="auto"/>
              <w:rPr>
                <w:sz w:val="24"/>
                <w:szCs w:val="24"/>
              </w:rPr>
            </w:pPr>
            <w:r w:rsidRPr="00F77DA8">
              <w:rPr>
                <w:sz w:val="24"/>
                <w:szCs w:val="24"/>
              </w:rPr>
              <w:t>Model: Elekta Synergy Platform, Sêri: 154643, ELEKTA, Anh,</w:t>
            </w:r>
            <w:r>
              <w:rPr>
                <w:sz w:val="24"/>
                <w:szCs w:val="24"/>
              </w:rPr>
              <w:t xml:space="preserve"> </w:t>
            </w:r>
            <w:r w:rsidRPr="00F77DA8">
              <w:rPr>
                <w:sz w:val="24"/>
                <w:szCs w:val="24"/>
                <w:lang w:val="fr-FR"/>
              </w:rPr>
              <w:t>2018</w:t>
            </w:r>
          </w:p>
        </w:tc>
      </w:tr>
      <w:tr w:rsidR="0048375C" w:rsidRPr="00F77DA8" w14:paraId="0F9D48BF" w14:textId="77777777" w:rsidTr="0053512D">
        <w:trPr>
          <w:trHeight w:val="674"/>
        </w:trPr>
        <w:tc>
          <w:tcPr>
            <w:tcW w:w="1087" w:type="dxa"/>
            <w:vMerge w:val="restart"/>
            <w:tcBorders>
              <w:top w:val="single" w:sz="4" w:space="0" w:color="auto"/>
              <w:left w:val="single" w:sz="4" w:space="0" w:color="auto"/>
              <w:right w:val="single" w:sz="4" w:space="0" w:color="auto"/>
            </w:tcBorders>
          </w:tcPr>
          <w:p w14:paraId="6B3EAEA8" w14:textId="77777777" w:rsidR="0048375C" w:rsidRPr="00F77DA8" w:rsidRDefault="0048375C" w:rsidP="0053512D">
            <w:pPr>
              <w:spacing w:line="312" w:lineRule="auto"/>
              <w:jc w:val="center"/>
              <w:rPr>
                <w:sz w:val="24"/>
                <w:szCs w:val="24"/>
              </w:rPr>
            </w:pPr>
            <w:r w:rsidRPr="00F77DA8">
              <w:rPr>
                <w:sz w:val="24"/>
                <w:szCs w:val="24"/>
              </w:rPr>
              <w:t>24</w:t>
            </w:r>
          </w:p>
        </w:tc>
        <w:tc>
          <w:tcPr>
            <w:tcW w:w="3102" w:type="dxa"/>
            <w:vMerge w:val="restart"/>
            <w:tcBorders>
              <w:top w:val="single" w:sz="4" w:space="0" w:color="auto"/>
              <w:left w:val="single" w:sz="4" w:space="0" w:color="auto"/>
              <w:right w:val="single" w:sz="4" w:space="0" w:color="auto"/>
            </w:tcBorders>
            <w:vAlign w:val="center"/>
          </w:tcPr>
          <w:p w14:paraId="5EBF65DB" w14:textId="77777777" w:rsidR="0048375C" w:rsidRPr="00F77DA8" w:rsidRDefault="0048375C" w:rsidP="0053512D">
            <w:pPr>
              <w:spacing w:line="312" w:lineRule="auto"/>
              <w:jc w:val="both"/>
              <w:rPr>
                <w:sz w:val="24"/>
                <w:szCs w:val="24"/>
                <w:lang w:val="pt-BR"/>
              </w:rPr>
            </w:pPr>
            <w:r w:rsidRPr="00F77DA8">
              <w:rPr>
                <w:sz w:val="24"/>
                <w:szCs w:val="24"/>
                <w:lang w:val="pt-BR"/>
              </w:rPr>
              <w:t>Bệnh viện Ung bướu Đà Nẵng</w:t>
            </w:r>
          </w:p>
        </w:tc>
        <w:tc>
          <w:tcPr>
            <w:tcW w:w="4298" w:type="dxa"/>
            <w:vMerge w:val="restart"/>
            <w:tcBorders>
              <w:top w:val="single" w:sz="4" w:space="0" w:color="auto"/>
              <w:left w:val="single" w:sz="4" w:space="0" w:color="auto"/>
              <w:right w:val="single" w:sz="4" w:space="0" w:color="auto"/>
            </w:tcBorders>
            <w:vAlign w:val="center"/>
          </w:tcPr>
          <w:p w14:paraId="6FB36217" w14:textId="77777777" w:rsidR="0048375C" w:rsidRPr="00F77DA8" w:rsidRDefault="0048375C" w:rsidP="0053512D">
            <w:pPr>
              <w:tabs>
                <w:tab w:val="left" w:pos="1701"/>
              </w:tabs>
              <w:spacing w:line="312" w:lineRule="auto"/>
              <w:jc w:val="both"/>
              <w:rPr>
                <w:sz w:val="24"/>
                <w:szCs w:val="24"/>
                <w:lang w:val="es-VE"/>
              </w:rPr>
            </w:pPr>
            <w:r w:rsidRPr="00F77DA8">
              <w:rPr>
                <w:sz w:val="24"/>
                <w:szCs w:val="24"/>
                <w:lang w:val="es-VE"/>
              </w:rPr>
              <w:t>Phường Hòa Minh, Quận Liên Chiểu, Tp Đà Nẵng</w:t>
            </w:r>
          </w:p>
        </w:tc>
        <w:tc>
          <w:tcPr>
            <w:tcW w:w="1011" w:type="dxa"/>
            <w:vMerge w:val="restart"/>
            <w:tcBorders>
              <w:top w:val="single" w:sz="4" w:space="0" w:color="auto"/>
              <w:left w:val="single" w:sz="4" w:space="0" w:color="auto"/>
              <w:right w:val="single" w:sz="4" w:space="0" w:color="auto"/>
            </w:tcBorders>
            <w:vAlign w:val="center"/>
          </w:tcPr>
          <w:p w14:paraId="4FC6FCE6" w14:textId="77777777" w:rsidR="0048375C" w:rsidRPr="00F77DA8" w:rsidRDefault="0048375C" w:rsidP="0053512D">
            <w:pPr>
              <w:spacing w:line="312" w:lineRule="auto"/>
              <w:jc w:val="center"/>
              <w:rPr>
                <w:sz w:val="24"/>
                <w:szCs w:val="24"/>
              </w:rPr>
            </w:pPr>
            <w:r w:rsidRPr="00F77DA8">
              <w:rPr>
                <w:sz w:val="24"/>
                <w:szCs w:val="24"/>
              </w:rPr>
              <w:t>2</w:t>
            </w:r>
          </w:p>
        </w:tc>
        <w:tc>
          <w:tcPr>
            <w:tcW w:w="5953" w:type="dxa"/>
            <w:tcBorders>
              <w:top w:val="single" w:sz="4" w:space="0" w:color="auto"/>
              <w:left w:val="single" w:sz="4" w:space="0" w:color="auto"/>
              <w:bottom w:val="single" w:sz="4" w:space="0" w:color="auto"/>
              <w:right w:val="single" w:sz="4" w:space="0" w:color="auto"/>
            </w:tcBorders>
          </w:tcPr>
          <w:p w14:paraId="1FE0D6CD" w14:textId="77777777" w:rsidR="0048375C" w:rsidRPr="00F77DA8" w:rsidRDefault="0048375C" w:rsidP="0053512D">
            <w:pPr>
              <w:spacing w:line="312" w:lineRule="auto"/>
              <w:rPr>
                <w:sz w:val="24"/>
                <w:szCs w:val="24"/>
              </w:rPr>
            </w:pPr>
            <w:r w:rsidRPr="00F77DA8">
              <w:rPr>
                <w:sz w:val="24"/>
                <w:szCs w:val="24"/>
              </w:rPr>
              <w:t>Model : CX, Sêri : 5418 ; VARIAN Medical System Inc., Mỹ</w:t>
            </w:r>
          </w:p>
        </w:tc>
      </w:tr>
      <w:tr w:rsidR="0048375C" w:rsidRPr="00F77DA8" w14:paraId="6DD11075" w14:textId="77777777" w:rsidTr="0053512D">
        <w:trPr>
          <w:trHeight w:val="494"/>
        </w:trPr>
        <w:tc>
          <w:tcPr>
            <w:tcW w:w="1087" w:type="dxa"/>
            <w:vMerge/>
            <w:tcBorders>
              <w:left w:val="single" w:sz="4" w:space="0" w:color="auto"/>
              <w:bottom w:val="single" w:sz="4" w:space="0" w:color="auto"/>
              <w:right w:val="single" w:sz="4" w:space="0" w:color="auto"/>
            </w:tcBorders>
          </w:tcPr>
          <w:p w14:paraId="1FFC8BCC" w14:textId="77777777" w:rsidR="0048375C" w:rsidRPr="00F77DA8" w:rsidRDefault="0048375C" w:rsidP="0053512D">
            <w:pPr>
              <w:spacing w:line="312" w:lineRule="auto"/>
              <w:jc w:val="center"/>
              <w:rPr>
                <w:sz w:val="24"/>
                <w:szCs w:val="24"/>
              </w:rPr>
            </w:pPr>
          </w:p>
        </w:tc>
        <w:tc>
          <w:tcPr>
            <w:tcW w:w="3102" w:type="dxa"/>
            <w:vMerge/>
            <w:tcBorders>
              <w:left w:val="single" w:sz="4" w:space="0" w:color="auto"/>
              <w:bottom w:val="single" w:sz="4" w:space="0" w:color="auto"/>
              <w:right w:val="single" w:sz="4" w:space="0" w:color="auto"/>
            </w:tcBorders>
            <w:vAlign w:val="center"/>
          </w:tcPr>
          <w:p w14:paraId="368BE4BB" w14:textId="77777777" w:rsidR="0048375C" w:rsidRPr="00F77DA8" w:rsidRDefault="0048375C" w:rsidP="0053512D">
            <w:pPr>
              <w:spacing w:line="312" w:lineRule="auto"/>
              <w:jc w:val="both"/>
              <w:rPr>
                <w:sz w:val="24"/>
                <w:szCs w:val="24"/>
                <w:lang w:val="pt-BR"/>
              </w:rPr>
            </w:pPr>
          </w:p>
        </w:tc>
        <w:tc>
          <w:tcPr>
            <w:tcW w:w="4298" w:type="dxa"/>
            <w:vMerge/>
            <w:tcBorders>
              <w:left w:val="single" w:sz="4" w:space="0" w:color="auto"/>
              <w:bottom w:val="single" w:sz="4" w:space="0" w:color="auto"/>
              <w:right w:val="single" w:sz="4" w:space="0" w:color="auto"/>
            </w:tcBorders>
            <w:vAlign w:val="center"/>
          </w:tcPr>
          <w:p w14:paraId="2FD2A8AF" w14:textId="77777777" w:rsidR="0048375C" w:rsidRPr="00F77DA8" w:rsidRDefault="0048375C" w:rsidP="0053512D">
            <w:pPr>
              <w:tabs>
                <w:tab w:val="left" w:pos="1701"/>
              </w:tabs>
              <w:spacing w:line="312" w:lineRule="auto"/>
              <w:jc w:val="both"/>
              <w:rPr>
                <w:sz w:val="24"/>
                <w:szCs w:val="24"/>
                <w:lang w:val="es-VE"/>
              </w:rPr>
            </w:pPr>
          </w:p>
        </w:tc>
        <w:tc>
          <w:tcPr>
            <w:tcW w:w="1011" w:type="dxa"/>
            <w:vMerge/>
            <w:tcBorders>
              <w:left w:val="single" w:sz="4" w:space="0" w:color="auto"/>
              <w:bottom w:val="single" w:sz="4" w:space="0" w:color="auto"/>
              <w:right w:val="single" w:sz="4" w:space="0" w:color="auto"/>
            </w:tcBorders>
            <w:vAlign w:val="center"/>
          </w:tcPr>
          <w:p w14:paraId="3F9E17BE" w14:textId="77777777" w:rsidR="0048375C" w:rsidRPr="00F77DA8" w:rsidRDefault="0048375C" w:rsidP="0053512D">
            <w:pPr>
              <w:spacing w:line="312" w:lineRule="auto"/>
              <w:jc w:val="center"/>
              <w:rPr>
                <w:sz w:val="24"/>
                <w:szCs w:val="24"/>
              </w:rPr>
            </w:pPr>
          </w:p>
        </w:tc>
        <w:tc>
          <w:tcPr>
            <w:tcW w:w="5953" w:type="dxa"/>
            <w:tcBorders>
              <w:top w:val="single" w:sz="4" w:space="0" w:color="auto"/>
              <w:left w:val="single" w:sz="4" w:space="0" w:color="auto"/>
              <w:bottom w:val="single" w:sz="4" w:space="0" w:color="auto"/>
              <w:right w:val="single" w:sz="4" w:space="0" w:color="auto"/>
            </w:tcBorders>
          </w:tcPr>
          <w:p w14:paraId="2F01A985" w14:textId="77777777" w:rsidR="0048375C" w:rsidRPr="00F77DA8" w:rsidRDefault="0048375C" w:rsidP="0053512D">
            <w:pPr>
              <w:rPr>
                <w:sz w:val="24"/>
                <w:szCs w:val="24"/>
                <w:lang w:val="fr-FR"/>
              </w:rPr>
            </w:pPr>
            <w:r w:rsidRPr="00F77DA8">
              <w:rPr>
                <w:sz w:val="24"/>
                <w:szCs w:val="24"/>
                <w:lang w:val="fr-FR"/>
              </w:rPr>
              <w:t>Model: UNIQUE, Sêri: 2246 VARIAN., Mỹ</w:t>
            </w:r>
          </w:p>
        </w:tc>
      </w:tr>
      <w:tr w:rsidR="0048375C" w:rsidRPr="00F77DA8" w14:paraId="6EDB214B" w14:textId="77777777" w:rsidTr="0053512D">
        <w:trPr>
          <w:trHeight w:val="64"/>
        </w:trPr>
        <w:tc>
          <w:tcPr>
            <w:tcW w:w="1087" w:type="dxa"/>
            <w:tcBorders>
              <w:top w:val="single" w:sz="4" w:space="0" w:color="auto"/>
              <w:left w:val="single" w:sz="4" w:space="0" w:color="auto"/>
              <w:bottom w:val="single" w:sz="4" w:space="0" w:color="auto"/>
              <w:right w:val="single" w:sz="4" w:space="0" w:color="auto"/>
            </w:tcBorders>
          </w:tcPr>
          <w:p w14:paraId="08713ABD" w14:textId="77777777" w:rsidR="0048375C" w:rsidRPr="00F77DA8" w:rsidRDefault="0048375C" w:rsidP="0053512D">
            <w:pPr>
              <w:spacing w:line="312" w:lineRule="auto"/>
              <w:jc w:val="center"/>
              <w:rPr>
                <w:sz w:val="24"/>
                <w:szCs w:val="24"/>
              </w:rPr>
            </w:pPr>
            <w:r w:rsidRPr="00F77DA8">
              <w:rPr>
                <w:sz w:val="24"/>
                <w:szCs w:val="24"/>
              </w:rPr>
              <w:t>25</w:t>
            </w:r>
          </w:p>
        </w:tc>
        <w:tc>
          <w:tcPr>
            <w:tcW w:w="3102" w:type="dxa"/>
            <w:tcBorders>
              <w:top w:val="single" w:sz="4" w:space="0" w:color="auto"/>
              <w:left w:val="single" w:sz="4" w:space="0" w:color="auto"/>
              <w:bottom w:val="single" w:sz="4" w:space="0" w:color="auto"/>
              <w:right w:val="single" w:sz="4" w:space="0" w:color="auto"/>
            </w:tcBorders>
            <w:vAlign w:val="center"/>
          </w:tcPr>
          <w:p w14:paraId="7AE71D3A" w14:textId="77777777" w:rsidR="0048375C" w:rsidRPr="00F77DA8" w:rsidRDefault="0048375C" w:rsidP="0053512D">
            <w:pPr>
              <w:spacing w:line="312" w:lineRule="auto"/>
              <w:jc w:val="both"/>
              <w:rPr>
                <w:sz w:val="24"/>
                <w:szCs w:val="24"/>
                <w:lang w:val="pt-BR"/>
              </w:rPr>
            </w:pPr>
            <w:r w:rsidRPr="00F77DA8">
              <w:rPr>
                <w:sz w:val="24"/>
                <w:szCs w:val="24"/>
                <w:lang w:val="pt-BR"/>
              </w:rPr>
              <w:t>Bệnh Viện Việt Nam- Thụy Điển Uông bí</w:t>
            </w:r>
          </w:p>
        </w:tc>
        <w:tc>
          <w:tcPr>
            <w:tcW w:w="4298" w:type="dxa"/>
            <w:tcBorders>
              <w:top w:val="single" w:sz="4" w:space="0" w:color="auto"/>
              <w:left w:val="single" w:sz="4" w:space="0" w:color="auto"/>
              <w:bottom w:val="single" w:sz="4" w:space="0" w:color="auto"/>
              <w:right w:val="single" w:sz="4" w:space="0" w:color="auto"/>
            </w:tcBorders>
            <w:vAlign w:val="center"/>
          </w:tcPr>
          <w:p w14:paraId="0F593F99" w14:textId="77777777" w:rsidR="0048375C" w:rsidRPr="00F77DA8" w:rsidRDefault="0048375C" w:rsidP="0053512D">
            <w:pPr>
              <w:tabs>
                <w:tab w:val="left" w:pos="1701"/>
              </w:tabs>
              <w:spacing w:line="312" w:lineRule="auto"/>
              <w:jc w:val="both"/>
              <w:rPr>
                <w:sz w:val="24"/>
                <w:szCs w:val="24"/>
                <w:lang w:val="es-VE"/>
              </w:rPr>
            </w:pPr>
            <w:r w:rsidRPr="00F77DA8">
              <w:rPr>
                <w:sz w:val="24"/>
                <w:szCs w:val="24"/>
                <w:lang w:val="es-VE"/>
              </w:rPr>
              <w:t>Đường Tuệ Tĩnh, phường Thanh Sơn, Tp Uông Bí, tỉnh Quảng Ninh</w:t>
            </w:r>
          </w:p>
        </w:tc>
        <w:tc>
          <w:tcPr>
            <w:tcW w:w="1011" w:type="dxa"/>
            <w:tcBorders>
              <w:top w:val="single" w:sz="4" w:space="0" w:color="auto"/>
              <w:left w:val="single" w:sz="4" w:space="0" w:color="auto"/>
              <w:bottom w:val="single" w:sz="4" w:space="0" w:color="auto"/>
              <w:right w:val="single" w:sz="4" w:space="0" w:color="auto"/>
            </w:tcBorders>
            <w:vAlign w:val="center"/>
          </w:tcPr>
          <w:p w14:paraId="6DE97811" w14:textId="77777777" w:rsidR="0048375C" w:rsidRPr="00F77DA8" w:rsidRDefault="0048375C" w:rsidP="0053512D">
            <w:pPr>
              <w:spacing w:line="312" w:lineRule="auto"/>
              <w:jc w:val="center"/>
              <w:rPr>
                <w:sz w:val="24"/>
                <w:szCs w:val="24"/>
              </w:rPr>
            </w:pPr>
            <w:r w:rsidRPr="00F77DA8">
              <w:rPr>
                <w:sz w:val="24"/>
                <w:szCs w:val="24"/>
              </w:rPr>
              <w:t>1</w:t>
            </w:r>
          </w:p>
        </w:tc>
        <w:tc>
          <w:tcPr>
            <w:tcW w:w="5953" w:type="dxa"/>
            <w:tcBorders>
              <w:top w:val="single" w:sz="4" w:space="0" w:color="auto"/>
              <w:left w:val="single" w:sz="4" w:space="0" w:color="auto"/>
              <w:bottom w:val="single" w:sz="4" w:space="0" w:color="auto"/>
              <w:right w:val="single" w:sz="4" w:space="0" w:color="auto"/>
            </w:tcBorders>
          </w:tcPr>
          <w:p w14:paraId="30B019D1" w14:textId="77777777" w:rsidR="0048375C" w:rsidRPr="00F77DA8" w:rsidRDefault="0048375C" w:rsidP="0053512D">
            <w:pPr>
              <w:spacing w:line="312" w:lineRule="auto"/>
              <w:rPr>
                <w:sz w:val="24"/>
                <w:szCs w:val="24"/>
              </w:rPr>
            </w:pPr>
            <w:r w:rsidRPr="00F77DA8">
              <w:rPr>
                <w:sz w:val="24"/>
                <w:szCs w:val="24"/>
              </w:rPr>
              <w:t>Model : Precise Treatment System ; Sêri : 153582, Elekta, Anh, 2014</w:t>
            </w:r>
          </w:p>
        </w:tc>
      </w:tr>
      <w:tr w:rsidR="0048375C" w:rsidRPr="00F77DA8" w14:paraId="7575BCE7" w14:textId="77777777" w:rsidTr="0053512D">
        <w:trPr>
          <w:trHeight w:val="64"/>
        </w:trPr>
        <w:tc>
          <w:tcPr>
            <w:tcW w:w="1087" w:type="dxa"/>
            <w:tcBorders>
              <w:top w:val="single" w:sz="4" w:space="0" w:color="auto"/>
              <w:left w:val="single" w:sz="4" w:space="0" w:color="auto"/>
              <w:bottom w:val="single" w:sz="4" w:space="0" w:color="auto"/>
              <w:right w:val="single" w:sz="4" w:space="0" w:color="auto"/>
            </w:tcBorders>
          </w:tcPr>
          <w:p w14:paraId="67992731" w14:textId="77777777" w:rsidR="0048375C" w:rsidRPr="00F77DA8" w:rsidRDefault="0048375C" w:rsidP="0053512D">
            <w:pPr>
              <w:spacing w:line="312" w:lineRule="auto"/>
              <w:jc w:val="center"/>
              <w:rPr>
                <w:sz w:val="24"/>
                <w:szCs w:val="24"/>
              </w:rPr>
            </w:pPr>
            <w:r w:rsidRPr="00F77DA8">
              <w:rPr>
                <w:sz w:val="24"/>
                <w:szCs w:val="24"/>
              </w:rPr>
              <w:t>26</w:t>
            </w:r>
          </w:p>
        </w:tc>
        <w:tc>
          <w:tcPr>
            <w:tcW w:w="3102" w:type="dxa"/>
            <w:tcBorders>
              <w:top w:val="single" w:sz="4" w:space="0" w:color="auto"/>
              <w:left w:val="single" w:sz="4" w:space="0" w:color="auto"/>
              <w:bottom w:val="single" w:sz="4" w:space="0" w:color="auto"/>
              <w:right w:val="single" w:sz="4" w:space="0" w:color="auto"/>
            </w:tcBorders>
            <w:vAlign w:val="center"/>
          </w:tcPr>
          <w:p w14:paraId="798160D5" w14:textId="77777777" w:rsidR="0048375C" w:rsidRPr="00F77DA8" w:rsidRDefault="0048375C" w:rsidP="0053512D">
            <w:pPr>
              <w:spacing w:line="312" w:lineRule="auto"/>
              <w:jc w:val="both"/>
              <w:rPr>
                <w:sz w:val="24"/>
                <w:szCs w:val="24"/>
                <w:lang w:val="pt-BR"/>
              </w:rPr>
            </w:pPr>
            <w:r w:rsidRPr="00F77DA8">
              <w:rPr>
                <w:sz w:val="24"/>
                <w:szCs w:val="24"/>
                <w:lang w:val="pt-BR"/>
              </w:rPr>
              <w:t>Bệnh viện Hữu ngghị Việt tiệp Hải Phòng</w:t>
            </w:r>
          </w:p>
        </w:tc>
        <w:tc>
          <w:tcPr>
            <w:tcW w:w="4298" w:type="dxa"/>
            <w:tcBorders>
              <w:top w:val="single" w:sz="4" w:space="0" w:color="auto"/>
              <w:left w:val="single" w:sz="4" w:space="0" w:color="auto"/>
              <w:bottom w:val="single" w:sz="4" w:space="0" w:color="auto"/>
              <w:right w:val="single" w:sz="4" w:space="0" w:color="auto"/>
            </w:tcBorders>
            <w:vAlign w:val="center"/>
          </w:tcPr>
          <w:p w14:paraId="736CCA01" w14:textId="77777777" w:rsidR="0048375C" w:rsidRPr="00F77DA8" w:rsidRDefault="0048375C" w:rsidP="0053512D">
            <w:pPr>
              <w:tabs>
                <w:tab w:val="left" w:pos="1701"/>
              </w:tabs>
              <w:spacing w:line="312" w:lineRule="auto"/>
              <w:jc w:val="both"/>
              <w:rPr>
                <w:sz w:val="24"/>
                <w:szCs w:val="24"/>
                <w:lang w:val="es-VE"/>
              </w:rPr>
            </w:pPr>
            <w:r w:rsidRPr="00F77DA8">
              <w:rPr>
                <w:sz w:val="24"/>
                <w:szCs w:val="24"/>
                <w:lang w:val="es-VE"/>
              </w:rPr>
              <w:t>Số 1, đường Nhà Thương, quận Lê Chân, Tp. Hải Phòng</w:t>
            </w:r>
          </w:p>
        </w:tc>
        <w:tc>
          <w:tcPr>
            <w:tcW w:w="1011" w:type="dxa"/>
            <w:tcBorders>
              <w:top w:val="single" w:sz="4" w:space="0" w:color="auto"/>
              <w:left w:val="single" w:sz="4" w:space="0" w:color="auto"/>
              <w:bottom w:val="single" w:sz="4" w:space="0" w:color="auto"/>
              <w:right w:val="single" w:sz="4" w:space="0" w:color="auto"/>
            </w:tcBorders>
            <w:vAlign w:val="center"/>
          </w:tcPr>
          <w:p w14:paraId="2F8E87AB" w14:textId="77777777" w:rsidR="0048375C" w:rsidRPr="00F77DA8" w:rsidRDefault="0048375C" w:rsidP="0053512D">
            <w:pPr>
              <w:spacing w:line="312" w:lineRule="auto"/>
              <w:jc w:val="center"/>
              <w:rPr>
                <w:sz w:val="24"/>
                <w:szCs w:val="24"/>
              </w:rPr>
            </w:pPr>
            <w:r w:rsidRPr="00F77DA8">
              <w:rPr>
                <w:sz w:val="24"/>
                <w:szCs w:val="24"/>
              </w:rPr>
              <w:t>1</w:t>
            </w:r>
          </w:p>
        </w:tc>
        <w:tc>
          <w:tcPr>
            <w:tcW w:w="5953" w:type="dxa"/>
            <w:tcBorders>
              <w:top w:val="single" w:sz="4" w:space="0" w:color="auto"/>
              <w:left w:val="single" w:sz="4" w:space="0" w:color="auto"/>
              <w:bottom w:val="single" w:sz="4" w:space="0" w:color="auto"/>
              <w:right w:val="single" w:sz="4" w:space="0" w:color="auto"/>
            </w:tcBorders>
          </w:tcPr>
          <w:p w14:paraId="09F775FA" w14:textId="77777777" w:rsidR="0048375C" w:rsidRPr="00F77DA8" w:rsidRDefault="0048375C" w:rsidP="0053512D">
            <w:pPr>
              <w:spacing w:line="312" w:lineRule="auto"/>
              <w:rPr>
                <w:sz w:val="24"/>
                <w:szCs w:val="24"/>
              </w:rPr>
            </w:pPr>
            <w:r w:rsidRPr="00F77DA8">
              <w:rPr>
                <w:sz w:val="24"/>
                <w:szCs w:val="24"/>
              </w:rPr>
              <w:t>Model : Elekta Synergy Platform ; Sêri : 154037, Elekta Limited, Anh, 2015</w:t>
            </w:r>
          </w:p>
        </w:tc>
      </w:tr>
      <w:tr w:rsidR="0048375C" w:rsidRPr="00F77DA8" w14:paraId="50A7BE55" w14:textId="77777777" w:rsidTr="0053512D">
        <w:trPr>
          <w:trHeight w:val="620"/>
        </w:trPr>
        <w:tc>
          <w:tcPr>
            <w:tcW w:w="1087" w:type="dxa"/>
            <w:tcBorders>
              <w:top w:val="single" w:sz="4" w:space="0" w:color="auto"/>
              <w:left w:val="single" w:sz="4" w:space="0" w:color="auto"/>
              <w:bottom w:val="single" w:sz="4" w:space="0" w:color="auto"/>
              <w:right w:val="single" w:sz="4" w:space="0" w:color="auto"/>
            </w:tcBorders>
          </w:tcPr>
          <w:p w14:paraId="40DCD5E4" w14:textId="77777777" w:rsidR="0048375C" w:rsidRPr="00F77DA8" w:rsidRDefault="0048375C" w:rsidP="0053512D">
            <w:pPr>
              <w:spacing w:line="312" w:lineRule="auto"/>
              <w:jc w:val="center"/>
              <w:rPr>
                <w:sz w:val="24"/>
                <w:szCs w:val="24"/>
              </w:rPr>
            </w:pPr>
            <w:r w:rsidRPr="00F77DA8">
              <w:rPr>
                <w:sz w:val="24"/>
                <w:szCs w:val="24"/>
              </w:rPr>
              <w:t>27</w:t>
            </w:r>
          </w:p>
        </w:tc>
        <w:tc>
          <w:tcPr>
            <w:tcW w:w="3102" w:type="dxa"/>
            <w:tcBorders>
              <w:top w:val="single" w:sz="4" w:space="0" w:color="auto"/>
              <w:left w:val="single" w:sz="4" w:space="0" w:color="auto"/>
              <w:bottom w:val="single" w:sz="4" w:space="0" w:color="auto"/>
              <w:right w:val="single" w:sz="4" w:space="0" w:color="auto"/>
            </w:tcBorders>
            <w:vAlign w:val="center"/>
          </w:tcPr>
          <w:p w14:paraId="73065BEC" w14:textId="77777777" w:rsidR="0048375C" w:rsidRPr="00F77DA8" w:rsidRDefault="0048375C" w:rsidP="0053512D">
            <w:pPr>
              <w:spacing w:line="312" w:lineRule="auto"/>
              <w:jc w:val="both"/>
              <w:rPr>
                <w:sz w:val="24"/>
                <w:szCs w:val="24"/>
                <w:lang w:val="pt-BR"/>
              </w:rPr>
            </w:pPr>
            <w:r w:rsidRPr="00F77DA8">
              <w:rPr>
                <w:sz w:val="24"/>
                <w:szCs w:val="24"/>
                <w:lang w:val="pt-BR"/>
              </w:rPr>
              <w:t>Bệnh viện C Đà Nẵng</w:t>
            </w:r>
          </w:p>
        </w:tc>
        <w:tc>
          <w:tcPr>
            <w:tcW w:w="4298" w:type="dxa"/>
            <w:tcBorders>
              <w:top w:val="single" w:sz="4" w:space="0" w:color="auto"/>
              <w:left w:val="single" w:sz="4" w:space="0" w:color="auto"/>
              <w:bottom w:val="single" w:sz="4" w:space="0" w:color="auto"/>
              <w:right w:val="single" w:sz="4" w:space="0" w:color="auto"/>
            </w:tcBorders>
            <w:vAlign w:val="center"/>
          </w:tcPr>
          <w:p w14:paraId="5601739B" w14:textId="77777777" w:rsidR="0048375C" w:rsidRPr="00F77DA8" w:rsidRDefault="0048375C" w:rsidP="0053512D">
            <w:pPr>
              <w:tabs>
                <w:tab w:val="left" w:pos="1701"/>
              </w:tabs>
              <w:spacing w:line="312" w:lineRule="auto"/>
              <w:jc w:val="both"/>
              <w:rPr>
                <w:sz w:val="24"/>
                <w:szCs w:val="24"/>
                <w:lang w:val="es-VE"/>
              </w:rPr>
            </w:pPr>
            <w:r w:rsidRPr="00F77DA8">
              <w:rPr>
                <w:sz w:val="24"/>
                <w:szCs w:val="24"/>
                <w:lang w:val="es-VE"/>
              </w:rPr>
              <w:t>Số 122 Hải Phòng, Q. Hải Châu, TP. Đà Nẵng</w:t>
            </w:r>
          </w:p>
        </w:tc>
        <w:tc>
          <w:tcPr>
            <w:tcW w:w="1011" w:type="dxa"/>
            <w:tcBorders>
              <w:top w:val="single" w:sz="4" w:space="0" w:color="auto"/>
              <w:left w:val="single" w:sz="4" w:space="0" w:color="auto"/>
              <w:bottom w:val="single" w:sz="4" w:space="0" w:color="auto"/>
              <w:right w:val="single" w:sz="4" w:space="0" w:color="auto"/>
            </w:tcBorders>
            <w:vAlign w:val="center"/>
          </w:tcPr>
          <w:p w14:paraId="10BCD95A" w14:textId="77777777" w:rsidR="0048375C" w:rsidRPr="00F77DA8" w:rsidRDefault="0048375C" w:rsidP="0053512D">
            <w:pPr>
              <w:spacing w:line="312" w:lineRule="auto"/>
              <w:jc w:val="center"/>
              <w:rPr>
                <w:sz w:val="24"/>
                <w:szCs w:val="24"/>
              </w:rPr>
            </w:pPr>
            <w:r w:rsidRPr="00F77DA8">
              <w:rPr>
                <w:sz w:val="24"/>
                <w:szCs w:val="24"/>
              </w:rPr>
              <w:t>1</w:t>
            </w:r>
          </w:p>
        </w:tc>
        <w:tc>
          <w:tcPr>
            <w:tcW w:w="5953" w:type="dxa"/>
            <w:tcBorders>
              <w:top w:val="single" w:sz="4" w:space="0" w:color="auto"/>
              <w:left w:val="single" w:sz="4" w:space="0" w:color="auto"/>
              <w:bottom w:val="single" w:sz="4" w:space="0" w:color="auto"/>
              <w:right w:val="single" w:sz="4" w:space="0" w:color="auto"/>
            </w:tcBorders>
          </w:tcPr>
          <w:p w14:paraId="37EB1595" w14:textId="77777777" w:rsidR="0048375C" w:rsidRPr="00F77DA8" w:rsidRDefault="0048375C" w:rsidP="0053512D">
            <w:pPr>
              <w:rPr>
                <w:sz w:val="24"/>
                <w:szCs w:val="24"/>
              </w:rPr>
            </w:pPr>
            <w:r w:rsidRPr="00F77DA8">
              <w:rPr>
                <w:sz w:val="24"/>
                <w:szCs w:val="24"/>
              </w:rPr>
              <w:t>Model: 4186 Precise Treatment System, Sêri: 154186, Elekta, Anh</w:t>
            </w:r>
          </w:p>
        </w:tc>
      </w:tr>
      <w:tr w:rsidR="0048375C" w:rsidRPr="00F77DA8" w14:paraId="5CFABAD2" w14:textId="77777777" w:rsidTr="0053512D">
        <w:trPr>
          <w:trHeight w:val="782"/>
        </w:trPr>
        <w:tc>
          <w:tcPr>
            <w:tcW w:w="1087" w:type="dxa"/>
            <w:tcBorders>
              <w:top w:val="single" w:sz="4" w:space="0" w:color="auto"/>
              <w:left w:val="single" w:sz="4" w:space="0" w:color="auto"/>
              <w:bottom w:val="single" w:sz="4" w:space="0" w:color="auto"/>
              <w:right w:val="single" w:sz="4" w:space="0" w:color="auto"/>
            </w:tcBorders>
          </w:tcPr>
          <w:p w14:paraId="4E3DAE7A" w14:textId="77777777" w:rsidR="0048375C" w:rsidRPr="00F77DA8" w:rsidRDefault="0048375C" w:rsidP="0053512D">
            <w:pPr>
              <w:spacing w:line="312" w:lineRule="auto"/>
              <w:jc w:val="center"/>
              <w:rPr>
                <w:sz w:val="24"/>
                <w:szCs w:val="24"/>
              </w:rPr>
            </w:pPr>
            <w:r w:rsidRPr="00F77DA8">
              <w:rPr>
                <w:sz w:val="24"/>
                <w:szCs w:val="24"/>
              </w:rPr>
              <w:t>28</w:t>
            </w:r>
          </w:p>
        </w:tc>
        <w:tc>
          <w:tcPr>
            <w:tcW w:w="3102" w:type="dxa"/>
            <w:tcBorders>
              <w:top w:val="single" w:sz="4" w:space="0" w:color="auto"/>
              <w:left w:val="single" w:sz="4" w:space="0" w:color="auto"/>
              <w:bottom w:val="single" w:sz="4" w:space="0" w:color="auto"/>
              <w:right w:val="single" w:sz="4" w:space="0" w:color="auto"/>
            </w:tcBorders>
            <w:vAlign w:val="center"/>
          </w:tcPr>
          <w:p w14:paraId="2F5B51DE" w14:textId="77777777" w:rsidR="0048375C" w:rsidRPr="00F77DA8" w:rsidRDefault="0048375C" w:rsidP="0053512D">
            <w:pPr>
              <w:spacing w:line="312" w:lineRule="auto"/>
              <w:jc w:val="both"/>
              <w:rPr>
                <w:sz w:val="24"/>
                <w:szCs w:val="24"/>
                <w:lang w:val="pt-BR"/>
              </w:rPr>
            </w:pPr>
            <w:r w:rsidRPr="00F77DA8">
              <w:rPr>
                <w:sz w:val="24"/>
                <w:szCs w:val="24"/>
                <w:lang w:val="pt-BR"/>
              </w:rPr>
              <w:t>Công ty TNHH Một thành viên Bệnh viện Đa khoa Hợp Lực Thanh Hóa</w:t>
            </w:r>
          </w:p>
        </w:tc>
        <w:tc>
          <w:tcPr>
            <w:tcW w:w="4298" w:type="dxa"/>
            <w:tcBorders>
              <w:top w:val="single" w:sz="4" w:space="0" w:color="auto"/>
              <w:left w:val="single" w:sz="4" w:space="0" w:color="auto"/>
              <w:bottom w:val="single" w:sz="4" w:space="0" w:color="auto"/>
              <w:right w:val="single" w:sz="4" w:space="0" w:color="auto"/>
            </w:tcBorders>
            <w:vAlign w:val="center"/>
          </w:tcPr>
          <w:p w14:paraId="5D60796E" w14:textId="77777777" w:rsidR="0048375C" w:rsidRPr="00F77DA8" w:rsidRDefault="0048375C" w:rsidP="0053512D">
            <w:pPr>
              <w:tabs>
                <w:tab w:val="left" w:pos="1701"/>
              </w:tabs>
              <w:spacing w:line="312" w:lineRule="auto"/>
              <w:jc w:val="both"/>
              <w:rPr>
                <w:sz w:val="24"/>
                <w:szCs w:val="24"/>
                <w:lang w:val="es-VE"/>
              </w:rPr>
            </w:pPr>
            <w:r w:rsidRPr="00F77DA8">
              <w:rPr>
                <w:sz w:val="24"/>
                <w:szCs w:val="24"/>
                <w:lang w:val="es-VE"/>
              </w:rPr>
              <w:t>Số 595 Nguyễn Chí Thanh, Phường Đông Thọ, TP. Thanh Hóa, tỉnh Thanh Hóa.</w:t>
            </w:r>
          </w:p>
        </w:tc>
        <w:tc>
          <w:tcPr>
            <w:tcW w:w="1011" w:type="dxa"/>
            <w:tcBorders>
              <w:top w:val="single" w:sz="4" w:space="0" w:color="auto"/>
              <w:left w:val="single" w:sz="4" w:space="0" w:color="auto"/>
              <w:bottom w:val="single" w:sz="4" w:space="0" w:color="auto"/>
              <w:right w:val="single" w:sz="4" w:space="0" w:color="auto"/>
            </w:tcBorders>
            <w:vAlign w:val="center"/>
          </w:tcPr>
          <w:p w14:paraId="591F4B40" w14:textId="77777777" w:rsidR="0048375C" w:rsidRPr="00F77DA8" w:rsidRDefault="0048375C" w:rsidP="0053512D">
            <w:pPr>
              <w:spacing w:line="312" w:lineRule="auto"/>
              <w:jc w:val="center"/>
              <w:rPr>
                <w:sz w:val="24"/>
                <w:szCs w:val="24"/>
              </w:rPr>
            </w:pPr>
            <w:r w:rsidRPr="00F77DA8">
              <w:rPr>
                <w:sz w:val="24"/>
                <w:szCs w:val="24"/>
              </w:rPr>
              <w:t>1</w:t>
            </w:r>
          </w:p>
        </w:tc>
        <w:tc>
          <w:tcPr>
            <w:tcW w:w="5953" w:type="dxa"/>
            <w:tcBorders>
              <w:top w:val="single" w:sz="4" w:space="0" w:color="auto"/>
              <w:left w:val="single" w:sz="4" w:space="0" w:color="auto"/>
              <w:bottom w:val="single" w:sz="4" w:space="0" w:color="auto"/>
              <w:right w:val="single" w:sz="4" w:space="0" w:color="auto"/>
            </w:tcBorders>
          </w:tcPr>
          <w:p w14:paraId="2096AB5F" w14:textId="77777777" w:rsidR="0048375C" w:rsidRPr="00F77DA8" w:rsidRDefault="0048375C" w:rsidP="0053512D">
            <w:pPr>
              <w:rPr>
                <w:sz w:val="24"/>
                <w:szCs w:val="24"/>
              </w:rPr>
            </w:pPr>
            <w:r w:rsidRPr="00F77DA8">
              <w:rPr>
                <w:sz w:val="24"/>
                <w:szCs w:val="24"/>
              </w:rPr>
              <w:t>Model: Elekta Synergy Platform, Sêri: 154563, Elekta</w:t>
            </w:r>
          </w:p>
          <w:p w14:paraId="4F391C2D" w14:textId="77777777" w:rsidR="0048375C" w:rsidRPr="00F77DA8" w:rsidRDefault="0048375C" w:rsidP="0053512D">
            <w:pPr>
              <w:rPr>
                <w:sz w:val="24"/>
                <w:szCs w:val="24"/>
                <w:lang w:val="fr-FR"/>
              </w:rPr>
            </w:pPr>
            <w:r w:rsidRPr="00F77DA8">
              <w:rPr>
                <w:sz w:val="24"/>
                <w:szCs w:val="24"/>
                <w:lang w:val="fr-FR"/>
              </w:rPr>
              <w:t>Anh, 2017</w:t>
            </w:r>
          </w:p>
        </w:tc>
      </w:tr>
      <w:tr w:rsidR="0048375C" w:rsidRPr="00F77DA8" w14:paraId="01CBC785" w14:textId="77777777" w:rsidTr="0053512D">
        <w:trPr>
          <w:trHeight w:val="701"/>
        </w:trPr>
        <w:tc>
          <w:tcPr>
            <w:tcW w:w="1087" w:type="dxa"/>
            <w:tcBorders>
              <w:top w:val="single" w:sz="4" w:space="0" w:color="auto"/>
              <w:left w:val="single" w:sz="4" w:space="0" w:color="auto"/>
              <w:bottom w:val="single" w:sz="4" w:space="0" w:color="auto"/>
              <w:right w:val="single" w:sz="4" w:space="0" w:color="auto"/>
            </w:tcBorders>
          </w:tcPr>
          <w:p w14:paraId="19DDE747" w14:textId="77777777" w:rsidR="0048375C" w:rsidRPr="00F77DA8" w:rsidRDefault="0048375C" w:rsidP="0053512D">
            <w:pPr>
              <w:spacing w:line="312" w:lineRule="auto"/>
              <w:jc w:val="center"/>
              <w:rPr>
                <w:sz w:val="24"/>
                <w:szCs w:val="24"/>
              </w:rPr>
            </w:pPr>
            <w:r w:rsidRPr="00F77DA8">
              <w:rPr>
                <w:sz w:val="24"/>
                <w:szCs w:val="24"/>
              </w:rPr>
              <w:t>29</w:t>
            </w:r>
          </w:p>
        </w:tc>
        <w:tc>
          <w:tcPr>
            <w:tcW w:w="3102" w:type="dxa"/>
            <w:tcBorders>
              <w:top w:val="single" w:sz="4" w:space="0" w:color="auto"/>
              <w:left w:val="single" w:sz="4" w:space="0" w:color="auto"/>
              <w:bottom w:val="single" w:sz="4" w:space="0" w:color="auto"/>
              <w:right w:val="single" w:sz="4" w:space="0" w:color="auto"/>
            </w:tcBorders>
            <w:vAlign w:val="center"/>
          </w:tcPr>
          <w:p w14:paraId="70FE523A" w14:textId="77777777" w:rsidR="0048375C" w:rsidRPr="00F77DA8" w:rsidRDefault="0048375C" w:rsidP="0053512D">
            <w:pPr>
              <w:spacing w:line="312" w:lineRule="auto"/>
              <w:jc w:val="both"/>
              <w:rPr>
                <w:sz w:val="24"/>
                <w:szCs w:val="24"/>
                <w:lang w:val="pt-BR"/>
              </w:rPr>
            </w:pPr>
            <w:r w:rsidRPr="00F77DA8">
              <w:rPr>
                <w:sz w:val="24"/>
                <w:szCs w:val="24"/>
                <w:lang w:val="pt-BR"/>
              </w:rPr>
              <w:t>Bệnh viện Nhi đồng thành phố</w:t>
            </w:r>
          </w:p>
        </w:tc>
        <w:tc>
          <w:tcPr>
            <w:tcW w:w="4298" w:type="dxa"/>
            <w:tcBorders>
              <w:top w:val="single" w:sz="4" w:space="0" w:color="auto"/>
              <w:left w:val="single" w:sz="4" w:space="0" w:color="auto"/>
              <w:bottom w:val="single" w:sz="4" w:space="0" w:color="auto"/>
              <w:right w:val="single" w:sz="4" w:space="0" w:color="auto"/>
            </w:tcBorders>
            <w:vAlign w:val="center"/>
          </w:tcPr>
          <w:p w14:paraId="67A56731" w14:textId="77777777" w:rsidR="0048375C" w:rsidRPr="00F77DA8" w:rsidRDefault="0048375C" w:rsidP="0053512D">
            <w:pPr>
              <w:tabs>
                <w:tab w:val="left" w:pos="1701"/>
              </w:tabs>
              <w:spacing w:line="312" w:lineRule="auto"/>
              <w:jc w:val="both"/>
              <w:rPr>
                <w:sz w:val="24"/>
                <w:szCs w:val="24"/>
                <w:lang w:val="es-VE"/>
              </w:rPr>
            </w:pPr>
            <w:r w:rsidRPr="00F77DA8">
              <w:rPr>
                <w:sz w:val="24"/>
                <w:szCs w:val="24"/>
                <w:lang w:val="es-VE"/>
              </w:rPr>
              <w:t>Số 15 đường Võ Trần Chí, xã Tân Kiên, huyện Bình Chánh, TP. Hồ Chí Minh</w:t>
            </w:r>
          </w:p>
        </w:tc>
        <w:tc>
          <w:tcPr>
            <w:tcW w:w="1011" w:type="dxa"/>
            <w:tcBorders>
              <w:top w:val="single" w:sz="4" w:space="0" w:color="auto"/>
              <w:left w:val="single" w:sz="4" w:space="0" w:color="auto"/>
              <w:bottom w:val="single" w:sz="4" w:space="0" w:color="auto"/>
              <w:right w:val="single" w:sz="4" w:space="0" w:color="auto"/>
            </w:tcBorders>
            <w:vAlign w:val="center"/>
          </w:tcPr>
          <w:p w14:paraId="4F74A0D6" w14:textId="77777777" w:rsidR="0048375C" w:rsidRPr="00F77DA8" w:rsidRDefault="0048375C" w:rsidP="0053512D">
            <w:pPr>
              <w:spacing w:line="312" w:lineRule="auto"/>
              <w:jc w:val="center"/>
              <w:rPr>
                <w:sz w:val="24"/>
                <w:szCs w:val="24"/>
              </w:rPr>
            </w:pPr>
            <w:r w:rsidRPr="00F77DA8">
              <w:rPr>
                <w:sz w:val="24"/>
                <w:szCs w:val="24"/>
              </w:rPr>
              <w:t>1</w:t>
            </w:r>
          </w:p>
        </w:tc>
        <w:tc>
          <w:tcPr>
            <w:tcW w:w="5953" w:type="dxa"/>
            <w:tcBorders>
              <w:top w:val="single" w:sz="4" w:space="0" w:color="auto"/>
              <w:left w:val="single" w:sz="4" w:space="0" w:color="auto"/>
              <w:bottom w:val="single" w:sz="4" w:space="0" w:color="auto"/>
              <w:right w:val="single" w:sz="4" w:space="0" w:color="auto"/>
            </w:tcBorders>
          </w:tcPr>
          <w:p w14:paraId="484B0A02" w14:textId="77777777" w:rsidR="0048375C" w:rsidRPr="00F77DA8" w:rsidRDefault="0048375C" w:rsidP="0053512D">
            <w:pPr>
              <w:jc w:val="both"/>
              <w:rPr>
                <w:sz w:val="24"/>
                <w:szCs w:val="24"/>
              </w:rPr>
            </w:pPr>
            <w:r w:rsidRPr="00F77DA8">
              <w:rPr>
                <w:sz w:val="24"/>
                <w:szCs w:val="24"/>
              </w:rPr>
              <w:t>Model: Clinac CX, Sêri: 6302, Varian Medical Systems Inc.,  Anh, 2017</w:t>
            </w:r>
          </w:p>
        </w:tc>
      </w:tr>
      <w:tr w:rsidR="0048375C" w:rsidRPr="00F77DA8" w14:paraId="67842D20" w14:textId="77777777" w:rsidTr="0053512D">
        <w:trPr>
          <w:trHeight w:val="548"/>
        </w:trPr>
        <w:tc>
          <w:tcPr>
            <w:tcW w:w="1087" w:type="dxa"/>
            <w:tcBorders>
              <w:top w:val="single" w:sz="4" w:space="0" w:color="auto"/>
              <w:left w:val="single" w:sz="4" w:space="0" w:color="auto"/>
              <w:bottom w:val="single" w:sz="4" w:space="0" w:color="auto"/>
              <w:right w:val="single" w:sz="4" w:space="0" w:color="auto"/>
            </w:tcBorders>
          </w:tcPr>
          <w:p w14:paraId="01B1F62A" w14:textId="77777777" w:rsidR="0048375C" w:rsidRPr="00F77DA8" w:rsidRDefault="0048375C" w:rsidP="0053512D">
            <w:pPr>
              <w:spacing w:line="312" w:lineRule="auto"/>
              <w:jc w:val="center"/>
              <w:rPr>
                <w:sz w:val="24"/>
                <w:szCs w:val="24"/>
              </w:rPr>
            </w:pPr>
            <w:r w:rsidRPr="00F77DA8">
              <w:rPr>
                <w:sz w:val="24"/>
                <w:szCs w:val="24"/>
              </w:rPr>
              <w:t>30</w:t>
            </w:r>
          </w:p>
        </w:tc>
        <w:tc>
          <w:tcPr>
            <w:tcW w:w="3102" w:type="dxa"/>
            <w:tcBorders>
              <w:top w:val="single" w:sz="4" w:space="0" w:color="auto"/>
              <w:left w:val="single" w:sz="4" w:space="0" w:color="auto"/>
              <w:bottom w:val="single" w:sz="4" w:space="0" w:color="auto"/>
              <w:right w:val="single" w:sz="4" w:space="0" w:color="auto"/>
            </w:tcBorders>
            <w:vAlign w:val="center"/>
          </w:tcPr>
          <w:p w14:paraId="233D4942" w14:textId="77777777" w:rsidR="0048375C" w:rsidRPr="00F77DA8" w:rsidRDefault="0048375C" w:rsidP="0053512D">
            <w:pPr>
              <w:spacing w:line="312" w:lineRule="auto"/>
              <w:jc w:val="both"/>
              <w:rPr>
                <w:sz w:val="24"/>
                <w:szCs w:val="24"/>
                <w:lang w:val="pt-BR"/>
              </w:rPr>
            </w:pPr>
            <w:r w:rsidRPr="00F77DA8">
              <w:rPr>
                <w:sz w:val="24"/>
                <w:szCs w:val="24"/>
                <w:lang w:val="pt-BR"/>
              </w:rPr>
              <w:t>Bệnh viện Đa khoa tỉnh Thái Bình</w:t>
            </w:r>
          </w:p>
        </w:tc>
        <w:tc>
          <w:tcPr>
            <w:tcW w:w="4298" w:type="dxa"/>
            <w:tcBorders>
              <w:top w:val="single" w:sz="4" w:space="0" w:color="auto"/>
              <w:left w:val="single" w:sz="4" w:space="0" w:color="auto"/>
              <w:bottom w:val="single" w:sz="4" w:space="0" w:color="auto"/>
              <w:right w:val="single" w:sz="4" w:space="0" w:color="auto"/>
            </w:tcBorders>
            <w:vAlign w:val="center"/>
          </w:tcPr>
          <w:p w14:paraId="01302299" w14:textId="77777777" w:rsidR="0048375C" w:rsidRPr="00F77DA8" w:rsidRDefault="0048375C" w:rsidP="0053512D">
            <w:pPr>
              <w:tabs>
                <w:tab w:val="left" w:pos="1701"/>
              </w:tabs>
              <w:spacing w:line="312" w:lineRule="auto"/>
              <w:jc w:val="both"/>
              <w:rPr>
                <w:sz w:val="24"/>
                <w:szCs w:val="24"/>
                <w:lang w:val="es-VE"/>
              </w:rPr>
            </w:pPr>
            <w:r w:rsidRPr="00F77DA8">
              <w:rPr>
                <w:sz w:val="24"/>
                <w:szCs w:val="24"/>
                <w:lang w:val="es-VE"/>
              </w:rPr>
              <w:t>Số 530, phố Lý Bôn, TP. Thái Bình, tỉnh Thái Bình</w:t>
            </w:r>
          </w:p>
        </w:tc>
        <w:tc>
          <w:tcPr>
            <w:tcW w:w="1011" w:type="dxa"/>
            <w:tcBorders>
              <w:top w:val="single" w:sz="4" w:space="0" w:color="auto"/>
              <w:left w:val="single" w:sz="4" w:space="0" w:color="auto"/>
              <w:bottom w:val="single" w:sz="4" w:space="0" w:color="auto"/>
              <w:right w:val="single" w:sz="4" w:space="0" w:color="auto"/>
            </w:tcBorders>
            <w:vAlign w:val="center"/>
          </w:tcPr>
          <w:p w14:paraId="2EABE734" w14:textId="77777777" w:rsidR="0048375C" w:rsidRPr="00F77DA8" w:rsidRDefault="0048375C" w:rsidP="0053512D">
            <w:pPr>
              <w:spacing w:line="312" w:lineRule="auto"/>
              <w:jc w:val="center"/>
              <w:rPr>
                <w:sz w:val="24"/>
                <w:szCs w:val="24"/>
              </w:rPr>
            </w:pPr>
            <w:r w:rsidRPr="00F77DA8">
              <w:rPr>
                <w:sz w:val="24"/>
                <w:szCs w:val="24"/>
              </w:rPr>
              <w:t>1</w:t>
            </w:r>
          </w:p>
        </w:tc>
        <w:tc>
          <w:tcPr>
            <w:tcW w:w="5953" w:type="dxa"/>
            <w:tcBorders>
              <w:top w:val="single" w:sz="4" w:space="0" w:color="auto"/>
              <w:left w:val="single" w:sz="4" w:space="0" w:color="auto"/>
              <w:bottom w:val="single" w:sz="4" w:space="0" w:color="auto"/>
              <w:right w:val="single" w:sz="4" w:space="0" w:color="auto"/>
            </w:tcBorders>
          </w:tcPr>
          <w:p w14:paraId="13D18266" w14:textId="77777777" w:rsidR="0048375C" w:rsidRPr="00F77DA8" w:rsidRDefault="0048375C" w:rsidP="0053512D">
            <w:pPr>
              <w:jc w:val="both"/>
              <w:rPr>
                <w:sz w:val="24"/>
                <w:szCs w:val="24"/>
              </w:rPr>
            </w:pPr>
            <w:r w:rsidRPr="00F77DA8">
              <w:rPr>
                <w:sz w:val="24"/>
                <w:szCs w:val="24"/>
              </w:rPr>
              <w:t>Model: Elekta Precise, Sêri: 154721, Elekta, Anh, 2018</w:t>
            </w:r>
          </w:p>
        </w:tc>
      </w:tr>
      <w:tr w:rsidR="0048375C" w:rsidRPr="00F77DA8" w14:paraId="17104FFA" w14:textId="77777777" w:rsidTr="0053512D">
        <w:trPr>
          <w:trHeight w:val="674"/>
        </w:trPr>
        <w:tc>
          <w:tcPr>
            <w:tcW w:w="1087" w:type="dxa"/>
            <w:tcBorders>
              <w:top w:val="single" w:sz="4" w:space="0" w:color="auto"/>
              <w:left w:val="single" w:sz="4" w:space="0" w:color="auto"/>
              <w:bottom w:val="single" w:sz="4" w:space="0" w:color="auto"/>
              <w:right w:val="single" w:sz="4" w:space="0" w:color="auto"/>
            </w:tcBorders>
          </w:tcPr>
          <w:p w14:paraId="54C4114F" w14:textId="77777777" w:rsidR="0048375C" w:rsidRPr="00F77DA8" w:rsidRDefault="0048375C" w:rsidP="0053512D">
            <w:pPr>
              <w:spacing w:line="312" w:lineRule="auto"/>
              <w:jc w:val="center"/>
              <w:rPr>
                <w:sz w:val="24"/>
                <w:szCs w:val="24"/>
              </w:rPr>
            </w:pPr>
            <w:r w:rsidRPr="00F77DA8">
              <w:rPr>
                <w:sz w:val="24"/>
                <w:szCs w:val="24"/>
              </w:rPr>
              <w:t>31</w:t>
            </w:r>
          </w:p>
        </w:tc>
        <w:tc>
          <w:tcPr>
            <w:tcW w:w="3102" w:type="dxa"/>
            <w:tcBorders>
              <w:top w:val="single" w:sz="4" w:space="0" w:color="auto"/>
              <w:left w:val="single" w:sz="4" w:space="0" w:color="auto"/>
              <w:bottom w:val="single" w:sz="4" w:space="0" w:color="auto"/>
              <w:right w:val="single" w:sz="4" w:space="0" w:color="auto"/>
            </w:tcBorders>
            <w:vAlign w:val="center"/>
          </w:tcPr>
          <w:p w14:paraId="00D8DC6B" w14:textId="77777777" w:rsidR="0048375C" w:rsidRPr="00F77DA8" w:rsidRDefault="0048375C" w:rsidP="0053512D">
            <w:pPr>
              <w:spacing w:line="312" w:lineRule="auto"/>
              <w:jc w:val="both"/>
              <w:rPr>
                <w:sz w:val="24"/>
                <w:szCs w:val="24"/>
                <w:lang w:val="pt-BR"/>
              </w:rPr>
            </w:pPr>
            <w:r w:rsidRPr="00F77DA8">
              <w:rPr>
                <w:sz w:val="24"/>
                <w:szCs w:val="24"/>
                <w:lang w:val="pt-BR"/>
              </w:rPr>
              <w:t>Bệnh viện đa khoa quốc tế Vinmec Central Park</w:t>
            </w:r>
          </w:p>
        </w:tc>
        <w:tc>
          <w:tcPr>
            <w:tcW w:w="4298" w:type="dxa"/>
            <w:tcBorders>
              <w:top w:val="single" w:sz="4" w:space="0" w:color="auto"/>
              <w:left w:val="single" w:sz="4" w:space="0" w:color="auto"/>
              <w:bottom w:val="single" w:sz="4" w:space="0" w:color="auto"/>
              <w:right w:val="single" w:sz="4" w:space="0" w:color="auto"/>
            </w:tcBorders>
            <w:vAlign w:val="center"/>
          </w:tcPr>
          <w:p w14:paraId="1A8CAABF" w14:textId="77777777" w:rsidR="0048375C" w:rsidRPr="00F77DA8" w:rsidRDefault="0048375C" w:rsidP="0053512D">
            <w:pPr>
              <w:tabs>
                <w:tab w:val="left" w:pos="1701"/>
              </w:tabs>
              <w:spacing w:line="312" w:lineRule="auto"/>
              <w:jc w:val="both"/>
              <w:rPr>
                <w:sz w:val="24"/>
                <w:szCs w:val="24"/>
                <w:lang w:val="es-VE"/>
              </w:rPr>
            </w:pPr>
            <w:r w:rsidRPr="00F77DA8">
              <w:rPr>
                <w:sz w:val="24"/>
                <w:szCs w:val="24"/>
                <w:lang w:val="es-VE"/>
              </w:rPr>
              <w:t>720A Điện Biên Phủ, phường 22, quận Bình Thạnh, TP. Hồ Chí Minh</w:t>
            </w:r>
          </w:p>
        </w:tc>
        <w:tc>
          <w:tcPr>
            <w:tcW w:w="1011" w:type="dxa"/>
            <w:tcBorders>
              <w:top w:val="single" w:sz="4" w:space="0" w:color="auto"/>
              <w:left w:val="single" w:sz="4" w:space="0" w:color="auto"/>
              <w:bottom w:val="single" w:sz="4" w:space="0" w:color="auto"/>
              <w:right w:val="single" w:sz="4" w:space="0" w:color="auto"/>
            </w:tcBorders>
            <w:vAlign w:val="center"/>
          </w:tcPr>
          <w:p w14:paraId="217F2BDE" w14:textId="77777777" w:rsidR="0048375C" w:rsidRPr="00F77DA8" w:rsidRDefault="0048375C" w:rsidP="0053512D">
            <w:pPr>
              <w:spacing w:line="312" w:lineRule="auto"/>
              <w:jc w:val="center"/>
              <w:rPr>
                <w:sz w:val="24"/>
                <w:szCs w:val="24"/>
              </w:rPr>
            </w:pPr>
            <w:r w:rsidRPr="00F77DA8">
              <w:rPr>
                <w:sz w:val="24"/>
                <w:szCs w:val="24"/>
              </w:rPr>
              <w:t>1</w:t>
            </w:r>
          </w:p>
        </w:tc>
        <w:tc>
          <w:tcPr>
            <w:tcW w:w="5953" w:type="dxa"/>
            <w:tcBorders>
              <w:top w:val="single" w:sz="4" w:space="0" w:color="auto"/>
              <w:left w:val="single" w:sz="4" w:space="0" w:color="auto"/>
              <w:bottom w:val="single" w:sz="4" w:space="0" w:color="auto"/>
              <w:right w:val="single" w:sz="4" w:space="0" w:color="auto"/>
            </w:tcBorders>
          </w:tcPr>
          <w:p w14:paraId="26C2B7C2" w14:textId="77777777" w:rsidR="0048375C" w:rsidRPr="00F77DA8" w:rsidRDefault="0048375C" w:rsidP="0053512D">
            <w:pPr>
              <w:jc w:val="both"/>
              <w:rPr>
                <w:sz w:val="24"/>
                <w:szCs w:val="24"/>
              </w:rPr>
            </w:pPr>
            <w:r w:rsidRPr="00F77DA8">
              <w:rPr>
                <w:sz w:val="24"/>
                <w:szCs w:val="24"/>
              </w:rPr>
              <w:t>Model: Truebeam, Sêri: 3747, VARIAN, Mỹ, 2018</w:t>
            </w:r>
          </w:p>
        </w:tc>
      </w:tr>
      <w:tr w:rsidR="0048375C" w:rsidRPr="00F77DA8" w14:paraId="56C750D1" w14:textId="77777777" w:rsidTr="0053512D">
        <w:trPr>
          <w:trHeight w:val="428"/>
        </w:trPr>
        <w:tc>
          <w:tcPr>
            <w:tcW w:w="1087" w:type="dxa"/>
            <w:vMerge w:val="restart"/>
            <w:tcBorders>
              <w:top w:val="single" w:sz="4" w:space="0" w:color="auto"/>
              <w:left w:val="single" w:sz="4" w:space="0" w:color="auto"/>
              <w:right w:val="single" w:sz="4" w:space="0" w:color="auto"/>
            </w:tcBorders>
          </w:tcPr>
          <w:p w14:paraId="67D8F861" w14:textId="77777777" w:rsidR="0048375C" w:rsidRPr="00F77DA8" w:rsidRDefault="0048375C" w:rsidP="0053512D">
            <w:pPr>
              <w:spacing w:line="312" w:lineRule="auto"/>
              <w:jc w:val="center"/>
              <w:rPr>
                <w:sz w:val="24"/>
                <w:szCs w:val="24"/>
              </w:rPr>
            </w:pPr>
            <w:r w:rsidRPr="00F77DA8">
              <w:rPr>
                <w:sz w:val="24"/>
                <w:szCs w:val="24"/>
              </w:rPr>
              <w:t>32</w:t>
            </w:r>
          </w:p>
        </w:tc>
        <w:tc>
          <w:tcPr>
            <w:tcW w:w="3102" w:type="dxa"/>
            <w:vMerge w:val="restart"/>
            <w:tcBorders>
              <w:top w:val="single" w:sz="4" w:space="0" w:color="auto"/>
              <w:left w:val="single" w:sz="4" w:space="0" w:color="auto"/>
              <w:right w:val="single" w:sz="4" w:space="0" w:color="auto"/>
            </w:tcBorders>
            <w:vAlign w:val="center"/>
          </w:tcPr>
          <w:p w14:paraId="09BD9F89" w14:textId="77777777" w:rsidR="0048375C" w:rsidRPr="00F77DA8" w:rsidRDefault="0048375C" w:rsidP="0053512D">
            <w:pPr>
              <w:spacing w:line="312" w:lineRule="auto"/>
              <w:jc w:val="both"/>
              <w:rPr>
                <w:sz w:val="24"/>
                <w:szCs w:val="24"/>
                <w:lang w:val="pt-BR"/>
              </w:rPr>
            </w:pPr>
            <w:r w:rsidRPr="00F77DA8">
              <w:rPr>
                <w:sz w:val="24"/>
                <w:szCs w:val="24"/>
                <w:lang w:val="pt-BR"/>
              </w:rPr>
              <w:t xml:space="preserve">Bệnh viện Ung bướu Nghệ </w:t>
            </w:r>
            <w:r w:rsidRPr="00F77DA8">
              <w:rPr>
                <w:sz w:val="24"/>
                <w:szCs w:val="24"/>
                <w:lang w:val="pt-BR"/>
              </w:rPr>
              <w:lastRenderedPageBreak/>
              <w:t>An</w:t>
            </w:r>
          </w:p>
        </w:tc>
        <w:tc>
          <w:tcPr>
            <w:tcW w:w="4298" w:type="dxa"/>
            <w:vMerge w:val="restart"/>
            <w:tcBorders>
              <w:top w:val="single" w:sz="4" w:space="0" w:color="auto"/>
              <w:left w:val="single" w:sz="4" w:space="0" w:color="auto"/>
              <w:right w:val="single" w:sz="4" w:space="0" w:color="auto"/>
            </w:tcBorders>
            <w:vAlign w:val="center"/>
          </w:tcPr>
          <w:p w14:paraId="4A9DF0FC" w14:textId="77777777" w:rsidR="0048375C" w:rsidRPr="00F77DA8" w:rsidRDefault="0048375C" w:rsidP="0053512D">
            <w:pPr>
              <w:tabs>
                <w:tab w:val="left" w:pos="1701"/>
              </w:tabs>
              <w:spacing w:line="312" w:lineRule="auto"/>
              <w:jc w:val="both"/>
              <w:rPr>
                <w:sz w:val="24"/>
                <w:szCs w:val="24"/>
                <w:lang w:val="es-VE"/>
              </w:rPr>
            </w:pPr>
            <w:r w:rsidRPr="00F77DA8">
              <w:rPr>
                <w:sz w:val="24"/>
                <w:szCs w:val="24"/>
                <w:lang w:val="es-VE"/>
              </w:rPr>
              <w:lastRenderedPageBreak/>
              <w:t xml:space="preserve">60 Tôn Thất Tùng, TP. Vinh, tỉnh Nghệ </w:t>
            </w:r>
            <w:r w:rsidRPr="00F77DA8">
              <w:rPr>
                <w:sz w:val="24"/>
                <w:szCs w:val="24"/>
                <w:lang w:val="es-VE"/>
              </w:rPr>
              <w:lastRenderedPageBreak/>
              <w:t>An</w:t>
            </w:r>
          </w:p>
        </w:tc>
        <w:tc>
          <w:tcPr>
            <w:tcW w:w="1011" w:type="dxa"/>
            <w:vMerge w:val="restart"/>
            <w:tcBorders>
              <w:top w:val="single" w:sz="4" w:space="0" w:color="auto"/>
              <w:left w:val="single" w:sz="4" w:space="0" w:color="auto"/>
              <w:right w:val="single" w:sz="4" w:space="0" w:color="auto"/>
            </w:tcBorders>
            <w:vAlign w:val="center"/>
          </w:tcPr>
          <w:p w14:paraId="2832BF73" w14:textId="77777777" w:rsidR="0048375C" w:rsidRPr="00F77DA8" w:rsidRDefault="0048375C" w:rsidP="0053512D">
            <w:pPr>
              <w:spacing w:line="312" w:lineRule="auto"/>
              <w:jc w:val="center"/>
              <w:rPr>
                <w:sz w:val="24"/>
                <w:szCs w:val="24"/>
              </w:rPr>
            </w:pPr>
            <w:r w:rsidRPr="00F77DA8">
              <w:rPr>
                <w:sz w:val="24"/>
                <w:szCs w:val="24"/>
              </w:rPr>
              <w:lastRenderedPageBreak/>
              <w:t>2</w:t>
            </w:r>
          </w:p>
        </w:tc>
        <w:tc>
          <w:tcPr>
            <w:tcW w:w="5953" w:type="dxa"/>
            <w:tcBorders>
              <w:top w:val="single" w:sz="4" w:space="0" w:color="auto"/>
              <w:left w:val="single" w:sz="4" w:space="0" w:color="auto"/>
              <w:bottom w:val="single" w:sz="4" w:space="0" w:color="auto"/>
              <w:right w:val="single" w:sz="4" w:space="0" w:color="auto"/>
            </w:tcBorders>
          </w:tcPr>
          <w:p w14:paraId="3DE778B1" w14:textId="77777777" w:rsidR="0048375C" w:rsidRPr="00F77DA8" w:rsidRDefault="0048375C" w:rsidP="0053512D">
            <w:pPr>
              <w:spacing w:line="360" w:lineRule="auto"/>
              <w:rPr>
                <w:sz w:val="24"/>
                <w:szCs w:val="24"/>
              </w:rPr>
            </w:pPr>
            <w:r w:rsidRPr="00F77DA8">
              <w:rPr>
                <w:sz w:val="24"/>
                <w:szCs w:val="24"/>
              </w:rPr>
              <w:t>Model: Elekta Synergy Platform, Sêri: 154856, Elekta,</w:t>
            </w:r>
          </w:p>
          <w:p w14:paraId="740DF6F0" w14:textId="77777777" w:rsidR="0048375C" w:rsidRPr="00F77DA8" w:rsidRDefault="0048375C" w:rsidP="0053512D">
            <w:pPr>
              <w:spacing w:line="360" w:lineRule="auto"/>
              <w:rPr>
                <w:sz w:val="24"/>
                <w:szCs w:val="24"/>
              </w:rPr>
            </w:pPr>
            <w:r w:rsidRPr="00F77DA8">
              <w:rPr>
                <w:sz w:val="24"/>
                <w:szCs w:val="24"/>
              </w:rPr>
              <w:lastRenderedPageBreak/>
              <w:t>Anh, 2018</w:t>
            </w:r>
          </w:p>
        </w:tc>
      </w:tr>
      <w:tr w:rsidR="0048375C" w:rsidRPr="00F77DA8" w14:paraId="647A5B66" w14:textId="77777777" w:rsidTr="0053512D">
        <w:trPr>
          <w:trHeight w:val="427"/>
        </w:trPr>
        <w:tc>
          <w:tcPr>
            <w:tcW w:w="1087" w:type="dxa"/>
            <w:vMerge/>
            <w:tcBorders>
              <w:left w:val="single" w:sz="4" w:space="0" w:color="auto"/>
              <w:bottom w:val="single" w:sz="4" w:space="0" w:color="auto"/>
              <w:right w:val="single" w:sz="4" w:space="0" w:color="auto"/>
            </w:tcBorders>
          </w:tcPr>
          <w:p w14:paraId="3774570A" w14:textId="77777777" w:rsidR="0048375C" w:rsidRPr="00F77DA8" w:rsidRDefault="0048375C" w:rsidP="0053512D">
            <w:pPr>
              <w:spacing w:line="312" w:lineRule="auto"/>
              <w:jc w:val="center"/>
              <w:rPr>
                <w:sz w:val="24"/>
                <w:szCs w:val="24"/>
              </w:rPr>
            </w:pPr>
          </w:p>
        </w:tc>
        <w:tc>
          <w:tcPr>
            <w:tcW w:w="3102" w:type="dxa"/>
            <w:vMerge/>
            <w:tcBorders>
              <w:left w:val="single" w:sz="4" w:space="0" w:color="auto"/>
              <w:bottom w:val="single" w:sz="4" w:space="0" w:color="auto"/>
              <w:right w:val="single" w:sz="4" w:space="0" w:color="auto"/>
            </w:tcBorders>
            <w:vAlign w:val="center"/>
          </w:tcPr>
          <w:p w14:paraId="053BF0CE" w14:textId="77777777" w:rsidR="0048375C" w:rsidRPr="00F77DA8" w:rsidRDefault="0048375C" w:rsidP="0053512D">
            <w:pPr>
              <w:spacing w:line="312" w:lineRule="auto"/>
              <w:jc w:val="both"/>
              <w:rPr>
                <w:sz w:val="24"/>
                <w:szCs w:val="24"/>
                <w:lang w:val="pt-BR"/>
              </w:rPr>
            </w:pPr>
          </w:p>
        </w:tc>
        <w:tc>
          <w:tcPr>
            <w:tcW w:w="4298" w:type="dxa"/>
            <w:vMerge/>
            <w:tcBorders>
              <w:left w:val="single" w:sz="4" w:space="0" w:color="auto"/>
              <w:bottom w:val="single" w:sz="4" w:space="0" w:color="auto"/>
              <w:right w:val="single" w:sz="4" w:space="0" w:color="auto"/>
            </w:tcBorders>
            <w:vAlign w:val="center"/>
          </w:tcPr>
          <w:p w14:paraId="6791BDF7" w14:textId="77777777" w:rsidR="0048375C" w:rsidRPr="00F77DA8" w:rsidRDefault="0048375C" w:rsidP="0053512D">
            <w:pPr>
              <w:tabs>
                <w:tab w:val="left" w:pos="1701"/>
              </w:tabs>
              <w:spacing w:line="312" w:lineRule="auto"/>
              <w:jc w:val="both"/>
              <w:rPr>
                <w:sz w:val="24"/>
                <w:szCs w:val="24"/>
                <w:lang w:val="es-VE"/>
              </w:rPr>
            </w:pPr>
          </w:p>
        </w:tc>
        <w:tc>
          <w:tcPr>
            <w:tcW w:w="1011" w:type="dxa"/>
            <w:vMerge/>
            <w:tcBorders>
              <w:left w:val="single" w:sz="4" w:space="0" w:color="auto"/>
              <w:bottom w:val="single" w:sz="4" w:space="0" w:color="auto"/>
              <w:right w:val="single" w:sz="4" w:space="0" w:color="auto"/>
            </w:tcBorders>
            <w:vAlign w:val="center"/>
          </w:tcPr>
          <w:p w14:paraId="5D31903C" w14:textId="77777777" w:rsidR="0048375C" w:rsidRPr="00F77DA8" w:rsidRDefault="0048375C" w:rsidP="0053512D">
            <w:pPr>
              <w:spacing w:line="312" w:lineRule="auto"/>
              <w:jc w:val="center"/>
              <w:rPr>
                <w:sz w:val="24"/>
                <w:szCs w:val="24"/>
              </w:rPr>
            </w:pPr>
          </w:p>
        </w:tc>
        <w:tc>
          <w:tcPr>
            <w:tcW w:w="5953" w:type="dxa"/>
            <w:tcBorders>
              <w:top w:val="single" w:sz="4" w:space="0" w:color="auto"/>
              <w:left w:val="single" w:sz="4" w:space="0" w:color="auto"/>
              <w:bottom w:val="single" w:sz="4" w:space="0" w:color="auto"/>
              <w:right w:val="single" w:sz="4" w:space="0" w:color="auto"/>
            </w:tcBorders>
          </w:tcPr>
          <w:p w14:paraId="51773007" w14:textId="77777777" w:rsidR="0048375C" w:rsidRPr="00F77DA8" w:rsidRDefault="0048375C" w:rsidP="0053512D">
            <w:pPr>
              <w:spacing w:line="360" w:lineRule="auto"/>
              <w:jc w:val="both"/>
              <w:rPr>
                <w:sz w:val="24"/>
                <w:szCs w:val="24"/>
              </w:rPr>
            </w:pPr>
            <w:r w:rsidRPr="00F77DA8">
              <w:rPr>
                <w:sz w:val="24"/>
                <w:szCs w:val="24"/>
              </w:rPr>
              <w:t>Model: Precise Digital Accelerator, Sêri: 154855, Elekta, Anh, 2018</w:t>
            </w:r>
          </w:p>
        </w:tc>
      </w:tr>
      <w:tr w:rsidR="0048375C" w:rsidRPr="00F77DA8" w14:paraId="114D622B" w14:textId="77777777" w:rsidTr="0053512D">
        <w:trPr>
          <w:trHeight w:val="427"/>
        </w:trPr>
        <w:tc>
          <w:tcPr>
            <w:tcW w:w="1087" w:type="dxa"/>
            <w:tcBorders>
              <w:left w:val="single" w:sz="4" w:space="0" w:color="auto"/>
              <w:bottom w:val="single" w:sz="4" w:space="0" w:color="auto"/>
              <w:right w:val="single" w:sz="4" w:space="0" w:color="auto"/>
            </w:tcBorders>
          </w:tcPr>
          <w:p w14:paraId="4511569C" w14:textId="77777777" w:rsidR="0048375C" w:rsidRPr="00F77DA8" w:rsidRDefault="0048375C" w:rsidP="0053512D">
            <w:pPr>
              <w:spacing w:line="312" w:lineRule="auto"/>
              <w:jc w:val="center"/>
              <w:rPr>
                <w:sz w:val="24"/>
                <w:szCs w:val="24"/>
              </w:rPr>
            </w:pPr>
            <w:r w:rsidRPr="00F77DA8">
              <w:rPr>
                <w:sz w:val="24"/>
                <w:szCs w:val="24"/>
              </w:rPr>
              <w:t>33</w:t>
            </w:r>
          </w:p>
        </w:tc>
        <w:tc>
          <w:tcPr>
            <w:tcW w:w="3102" w:type="dxa"/>
            <w:tcBorders>
              <w:left w:val="single" w:sz="4" w:space="0" w:color="auto"/>
              <w:bottom w:val="single" w:sz="4" w:space="0" w:color="auto"/>
              <w:right w:val="single" w:sz="4" w:space="0" w:color="auto"/>
            </w:tcBorders>
            <w:vAlign w:val="center"/>
          </w:tcPr>
          <w:p w14:paraId="4534707E" w14:textId="77777777" w:rsidR="0048375C" w:rsidRPr="00F77DA8" w:rsidRDefault="0048375C" w:rsidP="0053512D">
            <w:pPr>
              <w:spacing w:line="312" w:lineRule="auto"/>
              <w:jc w:val="both"/>
              <w:rPr>
                <w:sz w:val="24"/>
                <w:szCs w:val="24"/>
                <w:lang w:val="pt-BR"/>
              </w:rPr>
            </w:pPr>
            <w:r w:rsidRPr="00F77DA8">
              <w:rPr>
                <w:sz w:val="24"/>
                <w:szCs w:val="24"/>
                <w:lang w:val="pt-BR"/>
              </w:rPr>
              <w:t>Bệnh viện Tai Mũi Họng Trung ương</w:t>
            </w:r>
          </w:p>
        </w:tc>
        <w:tc>
          <w:tcPr>
            <w:tcW w:w="4298" w:type="dxa"/>
            <w:tcBorders>
              <w:left w:val="single" w:sz="4" w:space="0" w:color="auto"/>
              <w:bottom w:val="single" w:sz="4" w:space="0" w:color="auto"/>
              <w:right w:val="single" w:sz="4" w:space="0" w:color="auto"/>
            </w:tcBorders>
            <w:vAlign w:val="center"/>
          </w:tcPr>
          <w:p w14:paraId="07CC791A" w14:textId="77777777" w:rsidR="0048375C" w:rsidRPr="00F77DA8" w:rsidRDefault="0048375C" w:rsidP="0053512D">
            <w:pPr>
              <w:rPr>
                <w:sz w:val="24"/>
                <w:szCs w:val="24"/>
                <w:lang w:val="es-VE"/>
              </w:rPr>
            </w:pPr>
            <w:r w:rsidRPr="00F77DA8">
              <w:rPr>
                <w:sz w:val="24"/>
                <w:szCs w:val="24"/>
                <w:lang w:val="es-VE"/>
              </w:rPr>
              <w:t>78 Giải Phóng, quận Đống Đa, TP. Hà Nội</w:t>
            </w:r>
          </w:p>
        </w:tc>
        <w:tc>
          <w:tcPr>
            <w:tcW w:w="1011" w:type="dxa"/>
            <w:tcBorders>
              <w:left w:val="single" w:sz="4" w:space="0" w:color="auto"/>
              <w:bottom w:val="single" w:sz="4" w:space="0" w:color="auto"/>
              <w:right w:val="single" w:sz="4" w:space="0" w:color="auto"/>
            </w:tcBorders>
            <w:vAlign w:val="center"/>
          </w:tcPr>
          <w:p w14:paraId="4A4EA06E" w14:textId="77777777" w:rsidR="0048375C" w:rsidRPr="00F77DA8" w:rsidRDefault="0048375C" w:rsidP="0053512D">
            <w:pPr>
              <w:spacing w:line="312" w:lineRule="auto"/>
              <w:jc w:val="center"/>
              <w:rPr>
                <w:sz w:val="24"/>
                <w:szCs w:val="24"/>
              </w:rPr>
            </w:pPr>
            <w:r w:rsidRPr="00F77DA8">
              <w:rPr>
                <w:sz w:val="24"/>
                <w:szCs w:val="24"/>
              </w:rPr>
              <w:t>1</w:t>
            </w:r>
          </w:p>
        </w:tc>
        <w:tc>
          <w:tcPr>
            <w:tcW w:w="5953" w:type="dxa"/>
            <w:tcBorders>
              <w:top w:val="single" w:sz="4" w:space="0" w:color="auto"/>
              <w:left w:val="single" w:sz="4" w:space="0" w:color="auto"/>
              <w:bottom w:val="single" w:sz="4" w:space="0" w:color="auto"/>
              <w:right w:val="single" w:sz="4" w:space="0" w:color="auto"/>
            </w:tcBorders>
          </w:tcPr>
          <w:p w14:paraId="456D6876" w14:textId="77777777" w:rsidR="0048375C" w:rsidRPr="00F77DA8" w:rsidRDefault="0048375C" w:rsidP="0053512D">
            <w:pPr>
              <w:spacing w:line="360" w:lineRule="auto"/>
              <w:jc w:val="both"/>
              <w:rPr>
                <w:sz w:val="24"/>
                <w:szCs w:val="24"/>
              </w:rPr>
            </w:pPr>
            <w:r w:rsidRPr="00F77DA8">
              <w:rPr>
                <w:sz w:val="24"/>
                <w:szCs w:val="24"/>
                <w:lang w:val="es-VE"/>
              </w:rPr>
              <w:t>Model: Precise Digital Accelerator, Sêri: 154564, Elekta, Anh, 2018</w:t>
            </w:r>
          </w:p>
        </w:tc>
      </w:tr>
      <w:tr w:rsidR="0048375C" w:rsidRPr="00F77DA8" w14:paraId="49F40A56" w14:textId="77777777" w:rsidTr="0053512D">
        <w:trPr>
          <w:trHeight w:val="427"/>
        </w:trPr>
        <w:tc>
          <w:tcPr>
            <w:tcW w:w="1087" w:type="dxa"/>
            <w:tcBorders>
              <w:left w:val="single" w:sz="4" w:space="0" w:color="auto"/>
              <w:bottom w:val="single" w:sz="4" w:space="0" w:color="auto"/>
              <w:right w:val="single" w:sz="4" w:space="0" w:color="auto"/>
            </w:tcBorders>
          </w:tcPr>
          <w:p w14:paraId="60BBC34B" w14:textId="77777777" w:rsidR="0048375C" w:rsidRPr="00F77DA8" w:rsidRDefault="0048375C" w:rsidP="0053512D">
            <w:pPr>
              <w:spacing w:line="312" w:lineRule="auto"/>
              <w:jc w:val="center"/>
              <w:rPr>
                <w:sz w:val="24"/>
                <w:szCs w:val="24"/>
              </w:rPr>
            </w:pPr>
            <w:r w:rsidRPr="00F77DA8">
              <w:rPr>
                <w:sz w:val="24"/>
                <w:szCs w:val="24"/>
              </w:rPr>
              <w:t>34</w:t>
            </w:r>
          </w:p>
        </w:tc>
        <w:tc>
          <w:tcPr>
            <w:tcW w:w="3102" w:type="dxa"/>
            <w:tcBorders>
              <w:left w:val="single" w:sz="4" w:space="0" w:color="auto"/>
              <w:bottom w:val="single" w:sz="4" w:space="0" w:color="auto"/>
              <w:right w:val="single" w:sz="4" w:space="0" w:color="auto"/>
            </w:tcBorders>
            <w:vAlign w:val="center"/>
          </w:tcPr>
          <w:p w14:paraId="1E3FEC84" w14:textId="77777777" w:rsidR="0048375C" w:rsidRPr="00F77DA8" w:rsidRDefault="0048375C" w:rsidP="0053512D">
            <w:pPr>
              <w:spacing w:line="312" w:lineRule="auto"/>
              <w:jc w:val="both"/>
              <w:rPr>
                <w:sz w:val="24"/>
                <w:szCs w:val="24"/>
                <w:lang w:val="pt-BR"/>
              </w:rPr>
            </w:pPr>
            <w:r w:rsidRPr="00F77DA8">
              <w:rPr>
                <w:sz w:val="24"/>
                <w:szCs w:val="24"/>
                <w:lang w:val="pt-BR"/>
              </w:rPr>
              <w:t>Bệnh viện Đa khoa tỉnh Hải Dương</w:t>
            </w:r>
          </w:p>
        </w:tc>
        <w:tc>
          <w:tcPr>
            <w:tcW w:w="4298" w:type="dxa"/>
            <w:tcBorders>
              <w:left w:val="single" w:sz="4" w:space="0" w:color="auto"/>
              <w:bottom w:val="single" w:sz="4" w:space="0" w:color="auto"/>
              <w:right w:val="single" w:sz="4" w:space="0" w:color="auto"/>
            </w:tcBorders>
            <w:vAlign w:val="center"/>
          </w:tcPr>
          <w:p w14:paraId="15613662" w14:textId="77777777" w:rsidR="0048375C" w:rsidRPr="00F77DA8" w:rsidRDefault="0048375C" w:rsidP="0053512D">
            <w:pPr>
              <w:jc w:val="both"/>
              <w:rPr>
                <w:sz w:val="24"/>
                <w:szCs w:val="24"/>
                <w:lang w:val="es-VE"/>
              </w:rPr>
            </w:pPr>
            <w:r w:rsidRPr="00F77DA8">
              <w:rPr>
                <w:sz w:val="24"/>
                <w:szCs w:val="24"/>
                <w:lang w:val="es-VE"/>
              </w:rPr>
              <w:t>Số 225 đường Nguyễn Lương Bằng, phường Thanh Bình, TP. Hải Dương, tỉnh Hải Dương.</w:t>
            </w:r>
          </w:p>
        </w:tc>
        <w:tc>
          <w:tcPr>
            <w:tcW w:w="1011" w:type="dxa"/>
            <w:tcBorders>
              <w:left w:val="single" w:sz="4" w:space="0" w:color="auto"/>
              <w:bottom w:val="single" w:sz="4" w:space="0" w:color="auto"/>
              <w:right w:val="single" w:sz="4" w:space="0" w:color="auto"/>
            </w:tcBorders>
            <w:vAlign w:val="center"/>
          </w:tcPr>
          <w:p w14:paraId="4D700A71" w14:textId="77777777" w:rsidR="0048375C" w:rsidRPr="00F77DA8" w:rsidRDefault="0048375C" w:rsidP="0053512D">
            <w:pPr>
              <w:spacing w:line="312" w:lineRule="auto"/>
              <w:jc w:val="center"/>
              <w:rPr>
                <w:sz w:val="24"/>
                <w:szCs w:val="24"/>
              </w:rPr>
            </w:pPr>
            <w:r w:rsidRPr="00F77DA8">
              <w:rPr>
                <w:sz w:val="24"/>
                <w:szCs w:val="24"/>
              </w:rPr>
              <w:t>1</w:t>
            </w:r>
          </w:p>
        </w:tc>
        <w:tc>
          <w:tcPr>
            <w:tcW w:w="5953" w:type="dxa"/>
            <w:tcBorders>
              <w:top w:val="single" w:sz="4" w:space="0" w:color="auto"/>
              <w:left w:val="single" w:sz="4" w:space="0" w:color="auto"/>
              <w:bottom w:val="single" w:sz="4" w:space="0" w:color="auto"/>
              <w:right w:val="single" w:sz="4" w:space="0" w:color="auto"/>
            </w:tcBorders>
          </w:tcPr>
          <w:p w14:paraId="5E4D7DC5" w14:textId="77777777" w:rsidR="0048375C" w:rsidRPr="00F77DA8" w:rsidRDefault="0048375C" w:rsidP="0053512D">
            <w:pPr>
              <w:spacing w:line="360" w:lineRule="auto"/>
              <w:jc w:val="both"/>
              <w:rPr>
                <w:sz w:val="24"/>
                <w:szCs w:val="24"/>
                <w:lang w:val="es-VE"/>
              </w:rPr>
            </w:pPr>
            <w:r w:rsidRPr="00F77DA8">
              <w:rPr>
                <w:sz w:val="24"/>
                <w:szCs w:val="24"/>
                <w:lang w:val="es-VE"/>
              </w:rPr>
              <w:t>Model: Elekta Synergy Platform, Sêri: 156173, Elekta,</w:t>
            </w:r>
          </w:p>
          <w:p w14:paraId="5DDEDDE9" w14:textId="77777777" w:rsidR="0048375C" w:rsidRPr="00F77DA8" w:rsidRDefault="0048375C" w:rsidP="0053512D">
            <w:pPr>
              <w:spacing w:line="360" w:lineRule="auto"/>
              <w:jc w:val="both"/>
              <w:rPr>
                <w:sz w:val="24"/>
                <w:szCs w:val="24"/>
                <w:lang w:val="es-VE"/>
              </w:rPr>
            </w:pPr>
            <w:r w:rsidRPr="00F77DA8">
              <w:rPr>
                <w:sz w:val="24"/>
                <w:szCs w:val="24"/>
                <w:lang w:val="es-VE"/>
              </w:rPr>
              <w:t>Anh, 2019</w:t>
            </w:r>
          </w:p>
        </w:tc>
      </w:tr>
      <w:tr w:rsidR="0048375C" w:rsidRPr="00F77DA8" w14:paraId="0B24CE37" w14:textId="77777777" w:rsidTr="0053512D">
        <w:trPr>
          <w:trHeight w:val="427"/>
        </w:trPr>
        <w:tc>
          <w:tcPr>
            <w:tcW w:w="1087" w:type="dxa"/>
            <w:tcBorders>
              <w:left w:val="single" w:sz="4" w:space="0" w:color="auto"/>
              <w:bottom w:val="single" w:sz="4" w:space="0" w:color="auto"/>
              <w:right w:val="single" w:sz="4" w:space="0" w:color="auto"/>
            </w:tcBorders>
          </w:tcPr>
          <w:p w14:paraId="323D6527" w14:textId="77777777" w:rsidR="0048375C" w:rsidRPr="00F77DA8" w:rsidRDefault="0048375C" w:rsidP="0053512D">
            <w:pPr>
              <w:spacing w:line="312" w:lineRule="auto"/>
              <w:jc w:val="center"/>
              <w:rPr>
                <w:sz w:val="24"/>
                <w:szCs w:val="24"/>
              </w:rPr>
            </w:pPr>
            <w:r w:rsidRPr="00F77DA8">
              <w:rPr>
                <w:sz w:val="24"/>
                <w:szCs w:val="24"/>
              </w:rPr>
              <w:t>35</w:t>
            </w:r>
          </w:p>
        </w:tc>
        <w:tc>
          <w:tcPr>
            <w:tcW w:w="3102" w:type="dxa"/>
            <w:tcBorders>
              <w:left w:val="single" w:sz="4" w:space="0" w:color="auto"/>
              <w:bottom w:val="single" w:sz="4" w:space="0" w:color="auto"/>
              <w:right w:val="single" w:sz="4" w:space="0" w:color="auto"/>
            </w:tcBorders>
            <w:vAlign w:val="center"/>
          </w:tcPr>
          <w:p w14:paraId="785E4FD2" w14:textId="77777777" w:rsidR="0048375C" w:rsidRPr="00F77DA8" w:rsidRDefault="0048375C" w:rsidP="0053512D">
            <w:pPr>
              <w:spacing w:line="312" w:lineRule="auto"/>
              <w:jc w:val="both"/>
              <w:rPr>
                <w:sz w:val="24"/>
                <w:szCs w:val="24"/>
                <w:lang w:val="pt-BR"/>
              </w:rPr>
            </w:pPr>
            <w:r w:rsidRPr="00F77DA8">
              <w:rPr>
                <w:sz w:val="24"/>
                <w:szCs w:val="24"/>
                <w:lang w:val="pt-BR"/>
              </w:rPr>
              <w:t>Bệnh viện Đa khoa tỉnh Hưng Yên</w:t>
            </w:r>
          </w:p>
        </w:tc>
        <w:tc>
          <w:tcPr>
            <w:tcW w:w="4298" w:type="dxa"/>
            <w:tcBorders>
              <w:left w:val="single" w:sz="4" w:space="0" w:color="auto"/>
              <w:bottom w:val="single" w:sz="4" w:space="0" w:color="auto"/>
              <w:right w:val="single" w:sz="4" w:space="0" w:color="auto"/>
            </w:tcBorders>
            <w:vAlign w:val="center"/>
          </w:tcPr>
          <w:p w14:paraId="55293681" w14:textId="77777777" w:rsidR="0048375C" w:rsidRPr="00F77DA8" w:rsidRDefault="0048375C" w:rsidP="0053512D">
            <w:pPr>
              <w:jc w:val="both"/>
              <w:rPr>
                <w:sz w:val="24"/>
                <w:szCs w:val="24"/>
                <w:lang w:val="es-VE"/>
              </w:rPr>
            </w:pPr>
            <w:r w:rsidRPr="00F77DA8">
              <w:rPr>
                <w:sz w:val="24"/>
                <w:szCs w:val="24"/>
                <w:lang w:val="es-VE"/>
              </w:rPr>
              <w:t>Đường Hải Thượng Lãn Ông, phường An Tảo, TP. Hưng Yên, tỉnh Hưng Yên.</w:t>
            </w:r>
          </w:p>
        </w:tc>
        <w:tc>
          <w:tcPr>
            <w:tcW w:w="1011" w:type="dxa"/>
            <w:tcBorders>
              <w:left w:val="single" w:sz="4" w:space="0" w:color="auto"/>
              <w:bottom w:val="single" w:sz="4" w:space="0" w:color="auto"/>
              <w:right w:val="single" w:sz="4" w:space="0" w:color="auto"/>
            </w:tcBorders>
            <w:vAlign w:val="center"/>
          </w:tcPr>
          <w:p w14:paraId="291CDF96" w14:textId="77777777" w:rsidR="0048375C" w:rsidRPr="00F77DA8" w:rsidRDefault="0048375C" w:rsidP="0053512D">
            <w:pPr>
              <w:spacing w:line="312" w:lineRule="auto"/>
              <w:jc w:val="center"/>
              <w:rPr>
                <w:sz w:val="24"/>
                <w:szCs w:val="24"/>
              </w:rPr>
            </w:pPr>
            <w:r w:rsidRPr="00F77DA8">
              <w:rPr>
                <w:sz w:val="24"/>
                <w:szCs w:val="24"/>
              </w:rPr>
              <w:t>1</w:t>
            </w:r>
          </w:p>
        </w:tc>
        <w:tc>
          <w:tcPr>
            <w:tcW w:w="5953" w:type="dxa"/>
            <w:tcBorders>
              <w:top w:val="single" w:sz="4" w:space="0" w:color="auto"/>
              <w:left w:val="single" w:sz="4" w:space="0" w:color="auto"/>
              <w:bottom w:val="single" w:sz="4" w:space="0" w:color="auto"/>
              <w:right w:val="single" w:sz="4" w:space="0" w:color="auto"/>
            </w:tcBorders>
          </w:tcPr>
          <w:p w14:paraId="53BA4679" w14:textId="77777777" w:rsidR="0048375C" w:rsidRPr="00F77DA8" w:rsidRDefault="0048375C" w:rsidP="0053512D">
            <w:pPr>
              <w:spacing w:line="360" w:lineRule="auto"/>
              <w:jc w:val="both"/>
              <w:rPr>
                <w:sz w:val="24"/>
                <w:szCs w:val="24"/>
                <w:lang w:val="es-VE"/>
              </w:rPr>
            </w:pPr>
            <w:r w:rsidRPr="00F77DA8">
              <w:rPr>
                <w:sz w:val="24"/>
                <w:szCs w:val="24"/>
                <w:lang w:val="es-VE"/>
              </w:rPr>
              <w:t>Model: Elekta Synergy Platform, Sêri: 156176, Elekta,</w:t>
            </w:r>
          </w:p>
          <w:p w14:paraId="2C2E66A7" w14:textId="77777777" w:rsidR="0048375C" w:rsidRPr="00F77DA8" w:rsidRDefault="0048375C" w:rsidP="0053512D">
            <w:pPr>
              <w:spacing w:line="360" w:lineRule="auto"/>
              <w:jc w:val="both"/>
              <w:rPr>
                <w:sz w:val="24"/>
                <w:szCs w:val="24"/>
                <w:lang w:val="es-VE"/>
              </w:rPr>
            </w:pPr>
            <w:r w:rsidRPr="00F77DA8">
              <w:rPr>
                <w:sz w:val="24"/>
                <w:szCs w:val="24"/>
                <w:lang w:val="es-VE"/>
              </w:rPr>
              <w:t>Anh, 2019</w:t>
            </w:r>
          </w:p>
        </w:tc>
      </w:tr>
      <w:tr w:rsidR="0048375C" w:rsidRPr="00F77DA8" w14:paraId="0DD27060" w14:textId="77777777" w:rsidTr="0053512D">
        <w:trPr>
          <w:trHeight w:val="427"/>
        </w:trPr>
        <w:tc>
          <w:tcPr>
            <w:tcW w:w="1087" w:type="dxa"/>
            <w:tcBorders>
              <w:left w:val="single" w:sz="4" w:space="0" w:color="auto"/>
              <w:bottom w:val="single" w:sz="4" w:space="0" w:color="auto"/>
              <w:right w:val="single" w:sz="4" w:space="0" w:color="auto"/>
            </w:tcBorders>
          </w:tcPr>
          <w:p w14:paraId="1E07DAA4" w14:textId="77777777" w:rsidR="0048375C" w:rsidRPr="00F77DA8" w:rsidRDefault="0048375C" w:rsidP="0053512D">
            <w:pPr>
              <w:spacing w:line="312" w:lineRule="auto"/>
              <w:jc w:val="center"/>
              <w:rPr>
                <w:sz w:val="24"/>
                <w:szCs w:val="24"/>
              </w:rPr>
            </w:pPr>
            <w:r w:rsidRPr="00F77DA8">
              <w:rPr>
                <w:sz w:val="24"/>
                <w:szCs w:val="24"/>
              </w:rPr>
              <w:t>36</w:t>
            </w:r>
          </w:p>
        </w:tc>
        <w:tc>
          <w:tcPr>
            <w:tcW w:w="3102" w:type="dxa"/>
            <w:tcBorders>
              <w:left w:val="single" w:sz="4" w:space="0" w:color="auto"/>
              <w:bottom w:val="single" w:sz="4" w:space="0" w:color="auto"/>
              <w:right w:val="single" w:sz="4" w:space="0" w:color="auto"/>
            </w:tcBorders>
            <w:vAlign w:val="center"/>
          </w:tcPr>
          <w:p w14:paraId="2E5B8412" w14:textId="77777777" w:rsidR="0048375C" w:rsidRPr="00F77DA8" w:rsidRDefault="0048375C" w:rsidP="0053512D">
            <w:pPr>
              <w:spacing w:line="312" w:lineRule="auto"/>
              <w:jc w:val="both"/>
              <w:rPr>
                <w:sz w:val="24"/>
                <w:szCs w:val="24"/>
                <w:lang w:val="pt-BR"/>
              </w:rPr>
            </w:pPr>
            <w:r w:rsidRPr="00F77DA8">
              <w:rPr>
                <w:sz w:val="24"/>
                <w:szCs w:val="24"/>
                <w:lang w:val="pt-BR"/>
              </w:rPr>
              <w:t>Bệnh viện Đa khoa tỉnh Nam Định</w:t>
            </w:r>
          </w:p>
        </w:tc>
        <w:tc>
          <w:tcPr>
            <w:tcW w:w="4298" w:type="dxa"/>
            <w:tcBorders>
              <w:left w:val="single" w:sz="4" w:space="0" w:color="auto"/>
              <w:bottom w:val="single" w:sz="4" w:space="0" w:color="auto"/>
              <w:right w:val="single" w:sz="4" w:space="0" w:color="auto"/>
            </w:tcBorders>
            <w:vAlign w:val="center"/>
          </w:tcPr>
          <w:p w14:paraId="07E66CC0" w14:textId="77777777" w:rsidR="0048375C" w:rsidRPr="00F77DA8" w:rsidRDefault="0048375C" w:rsidP="0053512D">
            <w:pPr>
              <w:rPr>
                <w:sz w:val="24"/>
                <w:szCs w:val="24"/>
                <w:lang w:val="es-VE"/>
              </w:rPr>
            </w:pPr>
            <w:r w:rsidRPr="00F77DA8">
              <w:rPr>
                <w:sz w:val="24"/>
                <w:szCs w:val="24"/>
                <w:lang w:val="es-VE"/>
              </w:rPr>
              <w:t>Số 02 đường Trần Quốc Toản, phường Ngô Quyền, TP. Nam Định, tỉnh Nam Định</w:t>
            </w:r>
          </w:p>
        </w:tc>
        <w:tc>
          <w:tcPr>
            <w:tcW w:w="1011" w:type="dxa"/>
            <w:tcBorders>
              <w:left w:val="single" w:sz="4" w:space="0" w:color="auto"/>
              <w:bottom w:val="single" w:sz="4" w:space="0" w:color="auto"/>
              <w:right w:val="single" w:sz="4" w:space="0" w:color="auto"/>
            </w:tcBorders>
            <w:vAlign w:val="center"/>
          </w:tcPr>
          <w:p w14:paraId="2DE6BCCC" w14:textId="77777777" w:rsidR="0048375C" w:rsidRPr="00F77DA8" w:rsidRDefault="0048375C" w:rsidP="0053512D">
            <w:pPr>
              <w:spacing w:line="312" w:lineRule="auto"/>
              <w:jc w:val="center"/>
              <w:rPr>
                <w:sz w:val="24"/>
                <w:szCs w:val="24"/>
              </w:rPr>
            </w:pPr>
            <w:r w:rsidRPr="00F77DA8">
              <w:rPr>
                <w:sz w:val="24"/>
                <w:szCs w:val="24"/>
              </w:rPr>
              <w:t>1</w:t>
            </w:r>
          </w:p>
        </w:tc>
        <w:tc>
          <w:tcPr>
            <w:tcW w:w="5953" w:type="dxa"/>
            <w:tcBorders>
              <w:top w:val="single" w:sz="4" w:space="0" w:color="auto"/>
              <w:left w:val="single" w:sz="4" w:space="0" w:color="auto"/>
              <w:bottom w:val="single" w:sz="4" w:space="0" w:color="auto"/>
              <w:right w:val="single" w:sz="4" w:space="0" w:color="auto"/>
            </w:tcBorders>
          </w:tcPr>
          <w:p w14:paraId="07E596AF" w14:textId="77777777" w:rsidR="0048375C" w:rsidRPr="00F77DA8" w:rsidRDefault="0048375C" w:rsidP="0053512D">
            <w:pPr>
              <w:spacing w:line="360" w:lineRule="auto"/>
              <w:jc w:val="both"/>
              <w:rPr>
                <w:sz w:val="24"/>
                <w:szCs w:val="24"/>
                <w:lang w:val="es-VE"/>
              </w:rPr>
            </w:pPr>
            <w:r w:rsidRPr="00F77DA8">
              <w:rPr>
                <w:sz w:val="24"/>
                <w:szCs w:val="24"/>
                <w:lang w:val="es-VE"/>
              </w:rPr>
              <w:t>Model: Elekta Synergy Platform, Sêri: 156174, Elekta, Anh,</w:t>
            </w:r>
            <w:r>
              <w:rPr>
                <w:sz w:val="24"/>
                <w:szCs w:val="24"/>
                <w:lang w:val="es-VE"/>
              </w:rPr>
              <w:t xml:space="preserve"> </w:t>
            </w:r>
            <w:r w:rsidRPr="00F77DA8">
              <w:rPr>
                <w:sz w:val="24"/>
                <w:szCs w:val="24"/>
                <w:lang w:val="es-VE"/>
              </w:rPr>
              <w:t>2019</w:t>
            </w:r>
          </w:p>
        </w:tc>
      </w:tr>
      <w:tr w:rsidR="0048375C" w:rsidRPr="00F77DA8" w14:paraId="18DC577C" w14:textId="77777777" w:rsidTr="0053512D">
        <w:trPr>
          <w:trHeight w:val="427"/>
        </w:trPr>
        <w:tc>
          <w:tcPr>
            <w:tcW w:w="1087" w:type="dxa"/>
            <w:tcBorders>
              <w:left w:val="single" w:sz="4" w:space="0" w:color="auto"/>
              <w:bottom w:val="single" w:sz="4" w:space="0" w:color="auto"/>
              <w:right w:val="single" w:sz="4" w:space="0" w:color="auto"/>
            </w:tcBorders>
          </w:tcPr>
          <w:p w14:paraId="5D2DBA36" w14:textId="77777777" w:rsidR="0048375C" w:rsidRPr="00F77DA8" w:rsidRDefault="0048375C" w:rsidP="0053512D">
            <w:pPr>
              <w:spacing w:line="312" w:lineRule="auto"/>
              <w:jc w:val="center"/>
              <w:rPr>
                <w:sz w:val="24"/>
                <w:szCs w:val="24"/>
              </w:rPr>
            </w:pPr>
            <w:r w:rsidRPr="00F77DA8">
              <w:rPr>
                <w:sz w:val="24"/>
                <w:szCs w:val="24"/>
              </w:rPr>
              <w:t>37</w:t>
            </w:r>
          </w:p>
        </w:tc>
        <w:tc>
          <w:tcPr>
            <w:tcW w:w="3102" w:type="dxa"/>
            <w:tcBorders>
              <w:left w:val="single" w:sz="4" w:space="0" w:color="auto"/>
              <w:bottom w:val="single" w:sz="4" w:space="0" w:color="auto"/>
              <w:right w:val="single" w:sz="4" w:space="0" w:color="auto"/>
            </w:tcBorders>
            <w:vAlign w:val="center"/>
          </w:tcPr>
          <w:p w14:paraId="3E4D9152" w14:textId="77777777" w:rsidR="0048375C" w:rsidRPr="00F77DA8" w:rsidRDefault="0048375C" w:rsidP="0053512D">
            <w:pPr>
              <w:spacing w:line="312" w:lineRule="auto"/>
              <w:jc w:val="both"/>
              <w:rPr>
                <w:sz w:val="24"/>
                <w:szCs w:val="24"/>
                <w:lang w:val="pt-BR"/>
              </w:rPr>
            </w:pPr>
            <w:r w:rsidRPr="00F77DA8">
              <w:rPr>
                <w:sz w:val="24"/>
                <w:szCs w:val="24"/>
                <w:lang w:val="pt-BR"/>
              </w:rPr>
              <w:t>Bệnh viện Đa khoa tỉnh Ninh Bình.</w:t>
            </w:r>
          </w:p>
        </w:tc>
        <w:tc>
          <w:tcPr>
            <w:tcW w:w="4298" w:type="dxa"/>
            <w:tcBorders>
              <w:left w:val="single" w:sz="4" w:space="0" w:color="auto"/>
              <w:bottom w:val="single" w:sz="4" w:space="0" w:color="auto"/>
              <w:right w:val="single" w:sz="4" w:space="0" w:color="auto"/>
            </w:tcBorders>
            <w:vAlign w:val="center"/>
          </w:tcPr>
          <w:p w14:paraId="40CCB940" w14:textId="77777777" w:rsidR="0048375C" w:rsidRPr="00F77DA8" w:rsidRDefault="0048375C" w:rsidP="0053512D">
            <w:pPr>
              <w:rPr>
                <w:sz w:val="24"/>
                <w:szCs w:val="24"/>
                <w:lang w:val="es-VE"/>
              </w:rPr>
            </w:pPr>
            <w:r w:rsidRPr="00F77DA8">
              <w:rPr>
                <w:sz w:val="24"/>
                <w:szCs w:val="24"/>
                <w:lang w:val="es-VE"/>
              </w:rPr>
              <w:t>Đường Tuệ Tĩnh, phường Nam Thành, TP. Ninh Bình, tỉnh Ninh Bình.</w:t>
            </w:r>
          </w:p>
        </w:tc>
        <w:tc>
          <w:tcPr>
            <w:tcW w:w="1011" w:type="dxa"/>
            <w:tcBorders>
              <w:left w:val="single" w:sz="4" w:space="0" w:color="auto"/>
              <w:bottom w:val="single" w:sz="4" w:space="0" w:color="auto"/>
              <w:right w:val="single" w:sz="4" w:space="0" w:color="auto"/>
            </w:tcBorders>
            <w:vAlign w:val="center"/>
          </w:tcPr>
          <w:p w14:paraId="08EBAA83" w14:textId="77777777" w:rsidR="0048375C" w:rsidRPr="00F77DA8" w:rsidRDefault="0048375C" w:rsidP="0053512D">
            <w:pPr>
              <w:spacing w:line="312" w:lineRule="auto"/>
              <w:jc w:val="center"/>
              <w:rPr>
                <w:sz w:val="24"/>
                <w:szCs w:val="24"/>
              </w:rPr>
            </w:pPr>
            <w:r w:rsidRPr="00F77DA8">
              <w:rPr>
                <w:sz w:val="24"/>
                <w:szCs w:val="24"/>
              </w:rPr>
              <w:t>1</w:t>
            </w:r>
          </w:p>
        </w:tc>
        <w:tc>
          <w:tcPr>
            <w:tcW w:w="5953" w:type="dxa"/>
            <w:tcBorders>
              <w:top w:val="single" w:sz="4" w:space="0" w:color="auto"/>
              <w:left w:val="single" w:sz="4" w:space="0" w:color="auto"/>
              <w:bottom w:val="single" w:sz="4" w:space="0" w:color="auto"/>
              <w:right w:val="single" w:sz="4" w:space="0" w:color="auto"/>
            </w:tcBorders>
          </w:tcPr>
          <w:p w14:paraId="53F92A65" w14:textId="77777777" w:rsidR="0048375C" w:rsidRPr="00F77DA8" w:rsidRDefault="0048375C" w:rsidP="0053512D">
            <w:pPr>
              <w:spacing w:line="360" w:lineRule="auto"/>
              <w:jc w:val="both"/>
              <w:rPr>
                <w:sz w:val="24"/>
                <w:szCs w:val="24"/>
                <w:lang w:val="es-VE"/>
              </w:rPr>
            </w:pPr>
            <w:r w:rsidRPr="00F77DA8">
              <w:rPr>
                <w:sz w:val="24"/>
                <w:szCs w:val="24"/>
                <w:lang w:val="es-VE"/>
              </w:rPr>
              <w:t>Model: Elekta Synergy Platform, Sêri: 156177, Elekta, Anh,</w:t>
            </w:r>
            <w:r>
              <w:rPr>
                <w:sz w:val="24"/>
                <w:szCs w:val="24"/>
                <w:lang w:val="es-VE"/>
              </w:rPr>
              <w:t xml:space="preserve"> </w:t>
            </w:r>
            <w:r w:rsidRPr="00F77DA8">
              <w:rPr>
                <w:sz w:val="24"/>
                <w:szCs w:val="24"/>
                <w:lang w:val="es-VE"/>
              </w:rPr>
              <w:t>2019</w:t>
            </w:r>
          </w:p>
        </w:tc>
      </w:tr>
      <w:tr w:rsidR="0048375C" w:rsidRPr="00F77DA8" w14:paraId="0AB415D4" w14:textId="77777777" w:rsidTr="0053512D">
        <w:trPr>
          <w:trHeight w:val="427"/>
        </w:trPr>
        <w:tc>
          <w:tcPr>
            <w:tcW w:w="1087" w:type="dxa"/>
            <w:tcBorders>
              <w:left w:val="single" w:sz="4" w:space="0" w:color="auto"/>
              <w:bottom w:val="single" w:sz="4" w:space="0" w:color="auto"/>
              <w:right w:val="single" w:sz="4" w:space="0" w:color="auto"/>
            </w:tcBorders>
          </w:tcPr>
          <w:p w14:paraId="5814EE03" w14:textId="77777777" w:rsidR="0048375C" w:rsidRPr="00F77DA8" w:rsidRDefault="0048375C" w:rsidP="0053512D">
            <w:pPr>
              <w:spacing w:line="312" w:lineRule="auto"/>
              <w:jc w:val="center"/>
              <w:rPr>
                <w:sz w:val="24"/>
                <w:szCs w:val="24"/>
              </w:rPr>
            </w:pPr>
            <w:r w:rsidRPr="00F77DA8">
              <w:rPr>
                <w:sz w:val="24"/>
                <w:szCs w:val="24"/>
              </w:rPr>
              <w:t>38</w:t>
            </w:r>
          </w:p>
        </w:tc>
        <w:tc>
          <w:tcPr>
            <w:tcW w:w="3102" w:type="dxa"/>
            <w:tcBorders>
              <w:left w:val="single" w:sz="4" w:space="0" w:color="auto"/>
              <w:bottom w:val="single" w:sz="4" w:space="0" w:color="auto"/>
              <w:right w:val="single" w:sz="4" w:space="0" w:color="auto"/>
            </w:tcBorders>
            <w:vAlign w:val="center"/>
          </w:tcPr>
          <w:p w14:paraId="35FBCB3F" w14:textId="77777777" w:rsidR="0048375C" w:rsidRPr="00F77DA8" w:rsidRDefault="0048375C" w:rsidP="0053512D">
            <w:pPr>
              <w:spacing w:line="312" w:lineRule="auto"/>
              <w:jc w:val="both"/>
              <w:rPr>
                <w:sz w:val="24"/>
                <w:szCs w:val="24"/>
                <w:lang w:val="pt-BR"/>
              </w:rPr>
            </w:pPr>
            <w:r w:rsidRPr="00F77DA8">
              <w:rPr>
                <w:sz w:val="24"/>
                <w:szCs w:val="24"/>
                <w:lang w:val="pt-BR"/>
              </w:rPr>
              <w:t>Bệnh viện Ung bướu tỉnh Bắc Giang</w:t>
            </w:r>
          </w:p>
        </w:tc>
        <w:tc>
          <w:tcPr>
            <w:tcW w:w="4298" w:type="dxa"/>
            <w:tcBorders>
              <w:left w:val="single" w:sz="4" w:space="0" w:color="auto"/>
              <w:bottom w:val="single" w:sz="4" w:space="0" w:color="auto"/>
              <w:right w:val="single" w:sz="4" w:space="0" w:color="auto"/>
            </w:tcBorders>
            <w:vAlign w:val="center"/>
          </w:tcPr>
          <w:p w14:paraId="17B107C8" w14:textId="77777777" w:rsidR="0048375C" w:rsidRPr="00F77DA8" w:rsidRDefault="0048375C" w:rsidP="0053512D">
            <w:pPr>
              <w:rPr>
                <w:sz w:val="24"/>
                <w:szCs w:val="24"/>
                <w:lang w:val="es-VE"/>
              </w:rPr>
            </w:pPr>
            <w:r w:rsidRPr="00F77DA8">
              <w:rPr>
                <w:sz w:val="24"/>
                <w:szCs w:val="24"/>
                <w:lang w:val="es-VE"/>
              </w:rPr>
              <w:t>Xã Tân Mỹ, TP. Bắc Giang, tỉnh Bắc Giang.</w:t>
            </w:r>
          </w:p>
        </w:tc>
        <w:tc>
          <w:tcPr>
            <w:tcW w:w="1011" w:type="dxa"/>
            <w:tcBorders>
              <w:left w:val="single" w:sz="4" w:space="0" w:color="auto"/>
              <w:bottom w:val="single" w:sz="4" w:space="0" w:color="auto"/>
              <w:right w:val="single" w:sz="4" w:space="0" w:color="auto"/>
            </w:tcBorders>
            <w:vAlign w:val="center"/>
          </w:tcPr>
          <w:p w14:paraId="7D84399A" w14:textId="77777777" w:rsidR="0048375C" w:rsidRPr="00F77DA8" w:rsidRDefault="0048375C" w:rsidP="0053512D">
            <w:pPr>
              <w:spacing w:line="312" w:lineRule="auto"/>
              <w:jc w:val="center"/>
              <w:rPr>
                <w:sz w:val="24"/>
                <w:szCs w:val="24"/>
              </w:rPr>
            </w:pPr>
            <w:r w:rsidRPr="00F77DA8">
              <w:rPr>
                <w:sz w:val="24"/>
                <w:szCs w:val="24"/>
              </w:rPr>
              <w:t>1</w:t>
            </w:r>
          </w:p>
        </w:tc>
        <w:tc>
          <w:tcPr>
            <w:tcW w:w="5953" w:type="dxa"/>
            <w:tcBorders>
              <w:top w:val="single" w:sz="4" w:space="0" w:color="auto"/>
              <w:left w:val="single" w:sz="4" w:space="0" w:color="auto"/>
              <w:bottom w:val="single" w:sz="4" w:space="0" w:color="auto"/>
              <w:right w:val="single" w:sz="4" w:space="0" w:color="auto"/>
            </w:tcBorders>
          </w:tcPr>
          <w:p w14:paraId="54A2C0C1" w14:textId="77777777" w:rsidR="0048375C" w:rsidRPr="00F77DA8" w:rsidRDefault="0048375C" w:rsidP="0053512D">
            <w:pPr>
              <w:spacing w:line="360" w:lineRule="auto"/>
              <w:jc w:val="both"/>
              <w:rPr>
                <w:sz w:val="24"/>
                <w:szCs w:val="24"/>
                <w:lang w:val="es-VE"/>
              </w:rPr>
            </w:pPr>
            <w:r w:rsidRPr="00F77DA8">
              <w:rPr>
                <w:sz w:val="24"/>
                <w:szCs w:val="24"/>
                <w:lang w:val="es-VE"/>
              </w:rPr>
              <w:t>Model: Elekta Synergy Platform, Sêri: 156175, Elekta,</w:t>
            </w:r>
          </w:p>
          <w:p w14:paraId="02C9970A" w14:textId="77777777" w:rsidR="0048375C" w:rsidRPr="00F77DA8" w:rsidRDefault="0048375C" w:rsidP="0053512D">
            <w:pPr>
              <w:spacing w:line="360" w:lineRule="auto"/>
              <w:jc w:val="both"/>
              <w:rPr>
                <w:sz w:val="24"/>
                <w:szCs w:val="24"/>
                <w:lang w:val="es-VE"/>
              </w:rPr>
            </w:pPr>
            <w:r w:rsidRPr="00F77DA8">
              <w:rPr>
                <w:sz w:val="24"/>
                <w:szCs w:val="24"/>
                <w:lang w:val="es-VE"/>
              </w:rPr>
              <w:t>Anh, 2019</w:t>
            </w:r>
          </w:p>
        </w:tc>
      </w:tr>
      <w:tr w:rsidR="0048375C" w:rsidRPr="00F77DA8" w14:paraId="4D98E60B" w14:textId="77777777" w:rsidTr="0053512D">
        <w:trPr>
          <w:trHeight w:val="427"/>
        </w:trPr>
        <w:tc>
          <w:tcPr>
            <w:tcW w:w="1087" w:type="dxa"/>
            <w:tcBorders>
              <w:left w:val="single" w:sz="4" w:space="0" w:color="auto"/>
              <w:bottom w:val="single" w:sz="4" w:space="0" w:color="auto"/>
              <w:right w:val="single" w:sz="4" w:space="0" w:color="auto"/>
            </w:tcBorders>
          </w:tcPr>
          <w:p w14:paraId="39B62C87" w14:textId="77777777" w:rsidR="0048375C" w:rsidRPr="00F77DA8" w:rsidRDefault="0048375C" w:rsidP="0053512D">
            <w:pPr>
              <w:spacing w:line="312" w:lineRule="auto"/>
              <w:jc w:val="center"/>
              <w:rPr>
                <w:sz w:val="24"/>
                <w:szCs w:val="24"/>
              </w:rPr>
            </w:pPr>
            <w:r w:rsidRPr="00F77DA8">
              <w:rPr>
                <w:sz w:val="24"/>
                <w:szCs w:val="24"/>
              </w:rPr>
              <w:t>39</w:t>
            </w:r>
          </w:p>
        </w:tc>
        <w:tc>
          <w:tcPr>
            <w:tcW w:w="3102" w:type="dxa"/>
            <w:tcBorders>
              <w:left w:val="single" w:sz="4" w:space="0" w:color="auto"/>
              <w:bottom w:val="single" w:sz="4" w:space="0" w:color="auto"/>
              <w:right w:val="single" w:sz="4" w:space="0" w:color="auto"/>
            </w:tcBorders>
            <w:vAlign w:val="center"/>
          </w:tcPr>
          <w:p w14:paraId="1CD6FE98" w14:textId="77777777" w:rsidR="0048375C" w:rsidRPr="00F77DA8" w:rsidRDefault="0048375C" w:rsidP="0053512D">
            <w:pPr>
              <w:spacing w:line="312" w:lineRule="auto"/>
              <w:jc w:val="both"/>
              <w:rPr>
                <w:sz w:val="24"/>
                <w:szCs w:val="24"/>
                <w:lang w:val="pt-BR"/>
              </w:rPr>
            </w:pPr>
            <w:r w:rsidRPr="00F77DA8">
              <w:rPr>
                <w:sz w:val="24"/>
                <w:szCs w:val="24"/>
                <w:lang w:val="pt-BR"/>
              </w:rPr>
              <w:t>Bệnh viện trung ương Thái Nguyên</w:t>
            </w:r>
          </w:p>
        </w:tc>
        <w:tc>
          <w:tcPr>
            <w:tcW w:w="4298" w:type="dxa"/>
            <w:tcBorders>
              <w:left w:val="single" w:sz="4" w:space="0" w:color="auto"/>
              <w:bottom w:val="single" w:sz="4" w:space="0" w:color="auto"/>
              <w:right w:val="single" w:sz="4" w:space="0" w:color="auto"/>
            </w:tcBorders>
            <w:vAlign w:val="center"/>
          </w:tcPr>
          <w:p w14:paraId="7EF1C350" w14:textId="77777777" w:rsidR="0048375C" w:rsidRPr="00F77DA8" w:rsidRDefault="0048375C" w:rsidP="0053512D">
            <w:pPr>
              <w:jc w:val="both"/>
              <w:rPr>
                <w:sz w:val="24"/>
                <w:szCs w:val="24"/>
                <w:lang w:val="es-VE"/>
              </w:rPr>
            </w:pPr>
            <w:r w:rsidRPr="00F77DA8">
              <w:rPr>
                <w:sz w:val="24"/>
                <w:szCs w:val="24"/>
                <w:lang w:val="es-VE"/>
              </w:rPr>
              <w:t>Số 479 đường Lương Ngọc Quyến, thành phố Thái Nguyên, tỉnh Thái Nguyên.</w:t>
            </w:r>
          </w:p>
        </w:tc>
        <w:tc>
          <w:tcPr>
            <w:tcW w:w="1011" w:type="dxa"/>
            <w:tcBorders>
              <w:left w:val="single" w:sz="4" w:space="0" w:color="auto"/>
              <w:bottom w:val="single" w:sz="4" w:space="0" w:color="auto"/>
              <w:right w:val="single" w:sz="4" w:space="0" w:color="auto"/>
            </w:tcBorders>
            <w:vAlign w:val="center"/>
          </w:tcPr>
          <w:p w14:paraId="1BDED9D0" w14:textId="77777777" w:rsidR="0048375C" w:rsidRPr="00F77DA8" w:rsidRDefault="0048375C" w:rsidP="0053512D">
            <w:pPr>
              <w:spacing w:line="312" w:lineRule="auto"/>
              <w:jc w:val="center"/>
              <w:rPr>
                <w:sz w:val="24"/>
                <w:szCs w:val="24"/>
              </w:rPr>
            </w:pPr>
            <w:r w:rsidRPr="00F77DA8">
              <w:rPr>
                <w:sz w:val="24"/>
                <w:szCs w:val="24"/>
              </w:rPr>
              <w:t>1</w:t>
            </w:r>
          </w:p>
        </w:tc>
        <w:tc>
          <w:tcPr>
            <w:tcW w:w="5953" w:type="dxa"/>
            <w:tcBorders>
              <w:top w:val="single" w:sz="4" w:space="0" w:color="auto"/>
              <w:left w:val="single" w:sz="4" w:space="0" w:color="auto"/>
              <w:bottom w:val="single" w:sz="4" w:space="0" w:color="auto"/>
              <w:right w:val="single" w:sz="4" w:space="0" w:color="auto"/>
            </w:tcBorders>
          </w:tcPr>
          <w:p w14:paraId="4F56BCE1" w14:textId="77777777" w:rsidR="0048375C" w:rsidRPr="00F77DA8" w:rsidRDefault="0048375C" w:rsidP="0053512D">
            <w:pPr>
              <w:spacing w:line="360" w:lineRule="auto"/>
              <w:jc w:val="both"/>
              <w:rPr>
                <w:sz w:val="24"/>
                <w:szCs w:val="24"/>
                <w:lang w:val="es-VE"/>
              </w:rPr>
            </w:pPr>
            <w:r w:rsidRPr="00F77DA8">
              <w:rPr>
                <w:sz w:val="24"/>
                <w:szCs w:val="24"/>
                <w:lang w:val="es-VE"/>
              </w:rPr>
              <w:t>Model: Elekta Synergy Platform, Sêri: 156280, Elekta, Anh,</w:t>
            </w:r>
            <w:r>
              <w:rPr>
                <w:sz w:val="24"/>
                <w:szCs w:val="24"/>
                <w:lang w:val="es-VE"/>
              </w:rPr>
              <w:t xml:space="preserve"> </w:t>
            </w:r>
            <w:r w:rsidRPr="00F77DA8">
              <w:rPr>
                <w:sz w:val="24"/>
                <w:szCs w:val="24"/>
                <w:lang w:val="es-VE"/>
              </w:rPr>
              <w:t>2020</w:t>
            </w:r>
          </w:p>
        </w:tc>
      </w:tr>
      <w:tr w:rsidR="0048375C" w:rsidRPr="00F77DA8" w14:paraId="5E2629C5" w14:textId="77777777" w:rsidTr="0053512D">
        <w:trPr>
          <w:trHeight w:val="575"/>
        </w:trPr>
        <w:tc>
          <w:tcPr>
            <w:tcW w:w="1087" w:type="dxa"/>
            <w:tcBorders>
              <w:left w:val="single" w:sz="4" w:space="0" w:color="auto"/>
              <w:bottom w:val="single" w:sz="4" w:space="0" w:color="auto"/>
              <w:right w:val="single" w:sz="4" w:space="0" w:color="auto"/>
            </w:tcBorders>
          </w:tcPr>
          <w:p w14:paraId="7DBE19D2" w14:textId="77777777" w:rsidR="0048375C" w:rsidRPr="00F77DA8" w:rsidRDefault="0048375C" w:rsidP="0053512D">
            <w:pPr>
              <w:spacing w:line="312" w:lineRule="auto"/>
              <w:jc w:val="center"/>
              <w:rPr>
                <w:sz w:val="24"/>
                <w:szCs w:val="24"/>
              </w:rPr>
            </w:pPr>
            <w:r w:rsidRPr="00F77DA8">
              <w:rPr>
                <w:sz w:val="24"/>
                <w:szCs w:val="24"/>
              </w:rPr>
              <w:t>40</w:t>
            </w:r>
          </w:p>
        </w:tc>
        <w:tc>
          <w:tcPr>
            <w:tcW w:w="3102" w:type="dxa"/>
            <w:tcBorders>
              <w:left w:val="single" w:sz="4" w:space="0" w:color="auto"/>
              <w:bottom w:val="single" w:sz="4" w:space="0" w:color="auto"/>
              <w:right w:val="single" w:sz="4" w:space="0" w:color="auto"/>
            </w:tcBorders>
            <w:vAlign w:val="center"/>
          </w:tcPr>
          <w:p w14:paraId="00F187BA" w14:textId="77777777" w:rsidR="0048375C" w:rsidRPr="00F77DA8" w:rsidRDefault="0048375C" w:rsidP="0053512D">
            <w:pPr>
              <w:spacing w:line="312" w:lineRule="auto"/>
              <w:jc w:val="both"/>
              <w:rPr>
                <w:sz w:val="24"/>
                <w:szCs w:val="24"/>
                <w:lang w:val="pt-BR"/>
              </w:rPr>
            </w:pPr>
            <w:r w:rsidRPr="00F77DA8">
              <w:rPr>
                <w:sz w:val="24"/>
                <w:szCs w:val="24"/>
                <w:lang w:val="pt-BR"/>
              </w:rPr>
              <w:t>Bệnh viện Hữu nghị Lạc Việt</w:t>
            </w:r>
          </w:p>
        </w:tc>
        <w:tc>
          <w:tcPr>
            <w:tcW w:w="4298" w:type="dxa"/>
            <w:tcBorders>
              <w:left w:val="single" w:sz="4" w:space="0" w:color="auto"/>
              <w:bottom w:val="single" w:sz="4" w:space="0" w:color="auto"/>
              <w:right w:val="single" w:sz="4" w:space="0" w:color="auto"/>
            </w:tcBorders>
            <w:vAlign w:val="center"/>
          </w:tcPr>
          <w:p w14:paraId="4CF0968E" w14:textId="77777777" w:rsidR="0048375C" w:rsidRPr="00F77DA8" w:rsidRDefault="0048375C" w:rsidP="0053512D">
            <w:pPr>
              <w:jc w:val="both"/>
              <w:rPr>
                <w:sz w:val="24"/>
                <w:szCs w:val="24"/>
                <w:lang w:val="es-VE"/>
              </w:rPr>
            </w:pPr>
            <w:r w:rsidRPr="00F77DA8">
              <w:rPr>
                <w:sz w:val="24"/>
                <w:szCs w:val="24"/>
                <w:lang w:val="es-VE"/>
              </w:rPr>
              <w:t>Đường Nguyễn Tất Thành, xã Định Trung, thành phố Vĩnh Yên, tỉnh Vĩnh Phúc.</w:t>
            </w:r>
          </w:p>
        </w:tc>
        <w:tc>
          <w:tcPr>
            <w:tcW w:w="1011" w:type="dxa"/>
            <w:tcBorders>
              <w:left w:val="single" w:sz="4" w:space="0" w:color="auto"/>
              <w:bottom w:val="single" w:sz="4" w:space="0" w:color="auto"/>
              <w:right w:val="single" w:sz="4" w:space="0" w:color="auto"/>
            </w:tcBorders>
            <w:vAlign w:val="center"/>
          </w:tcPr>
          <w:p w14:paraId="44CC90F7" w14:textId="77777777" w:rsidR="0048375C" w:rsidRPr="00F77DA8" w:rsidRDefault="0048375C" w:rsidP="0053512D">
            <w:pPr>
              <w:spacing w:line="312" w:lineRule="auto"/>
              <w:jc w:val="center"/>
              <w:rPr>
                <w:sz w:val="24"/>
                <w:szCs w:val="24"/>
              </w:rPr>
            </w:pPr>
            <w:r w:rsidRPr="00F77DA8">
              <w:rPr>
                <w:sz w:val="24"/>
                <w:szCs w:val="24"/>
              </w:rPr>
              <w:t>1</w:t>
            </w:r>
          </w:p>
        </w:tc>
        <w:tc>
          <w:tcPr>
            <w:tcW w:w="5953" w:type="dxa"/>
            <w:tcBorders>
              <w:top w:val="single" w:sz="4" w:space="0" w:color="auto"/>
              <w:left w:val="single" w:sz="4" w:space="0" w:color="auto"/>
              <w:bottom w:val="single" w:sz="4" w:space="0" w:color="auto"/>
              <w:right w:val="single" w:sz="4" w:space="0" w:color="auto"/>
            </w:tcBorders>
          </w:tcPr>
          <w:p w14:paraId="76E22EB1" w14:textId="77777777" w:rsidR="0048375C" w:rsidRPr="00F77DA8" w:rsidRDefault="0048375C" w:rsidP="0053512D">
            <w:pPr>
              <w:spacing w:line="360" w:lineRule="auto"/>
              <w:jc w:val="both"/>
              <w:rPr>
                <w:sz w:val="24"/>
                <w:szCs w:val="24"/>
                <w:lang w:val="es-VE"/>
              </w:rPr>
            </w:pPr>
            <w:r w:rsidRPr="00F77DA8">
              <w:rPr>
                <w:sz w:val="24"/>
                <w:szCs w:val="24"/>
                <w:lang w:val="es-VE"/>
              </w:rPr>
              <w:t>Model: Elekta Synergy, Sêri: 156292, Elekta, Anh, 2020</w:t>
            </w:r>
          </w:p>
        </w:tc>
      </w:tr>
      <w:tr w:rsidR="0048375C" w:rsidRPr="00F77DA8" w14:paraId="2E25C707" w14:textId="77777777" w:rsidTr="0053512D">
        <w:trPr>
          <w:trHeight w:val="548"/>
        </w:trPr>
        <w:tc>
          <w:tcPr>
            <w:tcW w:w="1087" w:type="dxa"/>
            <w:tcBorders>
              <w:left w:val="single" w:sz="4" w:space="0" w:color="auto"/>
              <w:bottom w:val="single" w:sz="4" w:space="0" w:color="auto"/>
              <w:right w:val="single" w:sz="4" w:space="0" w:color="auto"/>
            </w:tcBorders>
          </w:tcPr>
          <w:p w14:paraId="791D52F0" w14:textId="77777777" w:rsidR="0048375C" w:rsidRPr="00F77DA8" w:rsidRDefault="0048375C" w:rsidP="0053512D">
            <w:pPr>
              <w:spacing w:line="312" w:lineRule="auto"/>
              <w:jc w:val="center"/>
              <w:rPr>
                <w:sz w:val="24"/>
                <w:szCs w:val="24"/>
              </w:rPr>
            </w:pPr>
            <w:r w:rsidRPr="00F77DA8">
              <w:rPr>
                <w:sz w:val="24"/>
                <w:szCs w:val="24"/>
              </w:rPr>
              <w:t>41</w:t>
            </w:r>
          </w:p>
        </w:tc>
        <w:tc>
          <w:tcPr>
            <w:tcW w:w="3102" w:type="dxa"/>
            <w:tcBorders>
              <w:left w:val="single" w:sz="4" w:space="0" w:color="auto"/>
              <w:bottom w:val="single" w:sz="4" w:space="0" w:color="auto"/>
              <w:right w:val="single" w:sz="4" w:space="0" w:color="auto"/>
            </w:tcBorders>
            <w:vAlign w:val="center"/>
          </w:tcPr>
          <w:p w14:paraId="7503C25C" w14:textId="77777777" w:rsidR="0048375C" w:rsidRPr="00F77DA8" w:rsidRDefault="0048375C" w:rsidP="0053512D">
            <w:pPr>
              <w:spacing w:line="312" w:lineRule="auto"/>
              <w:jc w:val="both"/>
              <w:rPr>
                <w:sz w:val="24"/>
                <w:szCs w:val="24"/>
                <w:lang w:val="pt-BR"/>
              </w:rPr>
            </w:pPr>
            <w:r w:rsidRPr="00F77DA8">
              <w:rPr>
                <w:sz w:val="24"/>
                <w:szCs w:val="24"/>
                <w:lang w:val="pt-BR"/>
              </w:rPr>
              <w:t>Bệnh viện Ung bướu Hưng Việt</w:t>
            </w:r>
          </w:p>
        </w:tc>
        <w:tc>
          <w:tcPr>
            <w:tcW w:w="4298" w:type="dxa"/>
            <w:tcBorders>
              <w:left w:val="single" w:sz="4" w:space="0" w:color="auto"/>
              <w:bottom w:val="single" w:sz="4" w:space="0" w:color="auto"/>
              <w:right w:val="single" w:sz="4" w:space="0" w:color="auto"/>
            </w:tcBorders>
            <w:vAlign w:val="center"/>
          </w:tcPr>
          <w:p w14:paraId="2C444952" w14:textId="77777777" w:rsidR="0048375C" w:rsidRPr="00F77DA8" w:rsidRDefault="0048375C" w:rsidP="0053512D">
            <w:pPr>
              <w:jc w:val="both"/>
              <w:rPr>
                <w:sz w:val="24"/>
                <w:szCs w:val="24"/>
                <w:lang w:val="es-VE"/>
              </w:rPr>
            </w:pPr>
            <w:r w:rsidRPr="00F77DA8">
              <w:rPr>
                <w:sz w:val="24"/>
                <w:szCs w:val="24"/>
                <w:lang w:val="es-VE"/>
              </w:rPr>
              <w:t>Số 34 Đại Cồ Việt, P. Lê Đại Hành, Q. Hai Bà Trưng, TP. Hà Nội.</w:t>
            </w:r>
          </w:p>
        </w:tc>
        <w:tc>
          <w:tcPr>
            <w:tcW w:w="1011" w:type="dxa"/>
            <w:tcBorders>
              <w:left w:val="single" w:sz="4" w:space="0" w:color="auto"/>
              <w:bottom w:val="single" w:sz="4" w:space="0" w:color="auto"/>
              <w:right w:val="single" w:sz="4" w:space="0" w:color="auto"/>
            </w:tcBorders>
            <w:vAlign w:val="center"/>
          </w:tcPr>
          <w:p w14:paraId="52BD990B" w14:textId="77777777" w:rsidR="0048375C" w:rsidRPr="00F77DA8" w:rsidRDefault="0048375C" w:rsidP="0053512D">
            <w:pPr>
              <w:spacing w:line="312" w:lineRule="auto"/>
              <w:jc w:val="center"/>
              <w:rPr>
                <w:sz w:val="24"/>
                <w:szCs w:val="24"/>
              </w:rPr>
            </w:pPr>
            <w:r w:rsidRPr="00F77DA8">
              <w:rPr>
                <w:sz w:val="24"/>
                <w:szCs w:val="24"/>
              </w:rPr>
              <w:t>1</w:t>
            </w:r>
          </w:p>
        </w:tc>
        <w:tc>
          <w:tcPr>
            <w:tcW w:w="5953" w:type="dxa"/>
            <w:tcBorders>
              <w:top w:val="single" w:sz="4" w:space="0" w:color="auto"/>
              <w:left w:val="single" w:sz="4" w:space="0" w:color="auto"/>
              <w:bottom w:val="single" w:sz="4" w:space="0" w:color="auto"/>
              <w:right w:val="single" w:sz="4" w:space="0" w:color="auto"/>
            </w:tcBorders>
          </w:tcPr>
          <w:p w14:paraId="4EA5150F" w14:textId="77777777" w:rsidR="0048375C" w:rsidRPr="00F77DA8" w:rsidRDefault="0048375C" w:rsidP="0053512D">
            <w:pPr>
              <w:spacing w:line="360" w:lineRule="auto"/>
              <w:jc w:val="both"/>
              <w:rPr>
                <w:sz w:val="24"/>
                <w:szCs w:val="24"/>
                <w:lang w:val="es-VE"/>
              </w:rPr>
            </w:pPr>
            <w:r w:rsidRPr="00F77DA8">
              <w:rPr>
                <w:sz w:val="24"/>
                <w:szCs w:val="24"/>
                <w:lang w:val="es-VE"/>
              </w:rPr>
              <w:t>Model: Elekta Synergy Platform, Sêri: 156150, Elekta, Anh,</w:t>
            </w:r>
            <w:r>
              <w:rPr>
                <w:sz w:val="24"/>
                <w:szCs w:val="24"/>
                <w:lang w:val="es-VE"/>
              </w:rPr>
              <w:t xml:space="preserve"> </w:t>
            </w:r>
            <w:r w:rsidRPr="00F77DA8">
              <w:rPr>
                <w:sz w:val="24"/>
                <w:szCs w:val="24"/>
                <w:lang w:val="es-VE"/>
              </w:rPr>
              <w:t>2019</w:t>
            </w:r>
          </w:p>
        </w:tc>
      </w:tr>
      <w:tr w:rsidR="0048375C" w:rsidRPr="00F77DA8" w14:paraId="546443EF" w14:textId="77777777" w:rsidTr="0053512D">
        <w:trPr>
          <w:trHeight w:val="755"/>
        </w:trPr>
        <w:tc>
          <w:tcPr>
            <w:tcW w:w="1087" w:type="dxa"/>
            <w:tcBorders>
              <w:left w:val="single" w:sz="4" w:space="0" w:color="auto"/>
              <w:bottom w:val="single" w:sz="4" w:space="0" w:color="auto"/>
              <w:right w:val="single" w:sz="4" w:space="0" w:color="auto"/>
            </w:tcBorders>
          </w:tcPr>
          <w:p w14:paraId="7A512491" w14:textId="77777777" w:rsidR="0048375C" w:rsidRPr="00F77DA8" w:rsidRDefault="0048375C" w:rsidP="0053512D">
            <w:pPr>
              <w:spacing w:line="312" w:lineRule="auto"/>
              <w:jc w:val="center"/>
              <w:rPr>
                <w:sz w:val="24"/>
                <w:szCs w:val="24"/>
              </w:rPr>
            </w:pPr>
            <w:r w:rsidRPr="00F77DA8">
              <w:rPr>
                <w:sz w:val="24"/>
                <w:szCs w:val="24"/>
              </w:rPr>
              <w:lastRenderedPageBreak/>
              <w:t>42</w:t>
            </w:r>
          </w:p>
        </w:tc>
        <w:tc>
          <w:tcPr>
            <w:tcW w:w="3102" w:type="dxa"/>
            <w:tcBorders>
              <w:left w:val="single" w:sz="4" w:space="0" w:color="auto"/>
              <w:bottom w:val="single" w:sz="4" w:space="0" w:color="auto"/>
              <w:right w:val="single" w:sz="4" w:space="0" w:color="auto"/>
            </w:tcBorders>
            <w:vAlign w:val="center"/>
          </w:tcPr>
          <w:p w14:paraId="15F4C464" w14:textId="77777777" w:rsidR="0048375C" w:rsidRPr="00F77DA8" w:rsidRDefault="0048375C" w:rsidP="0053512D">
            <w:pPr>
              <w:spacing w:line="312" w:lineRule="auto"/>
              <w:jc w:val="both"/>
              <w:rPr>
                <w:sz w:val="24"/>
                <w:szCs w:val="24"/>
                <w:lang w:val="pt-BR"/>
              </w:rPr>
            </w:pPr>
            <w:r w:rsidRPr="00F77DA8">
              <w:rPr>
                <w:sz w:val="24"/>
                <w:szCs w:val="24"/>
                <w:lang w:val="pt-BR"/>
              </w:rPr>
              <w:t>Công ty TNHH Một thành viên Bệnh viện Đại học Y dược Shing Mark</w:t>
            </w:r>
          </w:p>
        </w:tc>
        <w:tc>
          <w:tcPr>
            <w:tcW w:w="4298" w:type="dxa"/>
            <w:tcBorders>
              <w:left w:val="single" w:sz="4" w:space="0" w:color="auto"/>
              <w:bottom w:val="single" w:sz="4" w:space="0" w:color="auto"/>
              <w:right w:val="single" w:sz="4" w:space="0" w:color="auto"/>
            </w:tcBorders>
            <w:vAlign w:val="center"/>
          </w:tcPr>
          <w:p w14:paraId="6A1EF197" w14:textId="77777777" w:rsidR="0048375C" w:rsidRPr="00F77DA8" w:rsidRDefault="0048375C" w:rsidP="0053512D">
            <w:pPr>
              <w:jc w:val="both"/>
              <w:rPr>
                <w:sz w:val="24"/>
                <w:szCs w:val="24"/>
                <w:lang w:val="es-VE"/>
              </w:rPr>
            </w:pPr>
            <w:r w:rsidRPr="00F77DA8">
              <w:rPr>
                <w:sz w:val="24"/>
                <w:szCs w:val="24"/>
                <w:lang w:val="es-VE"/>
              </w:rPr>
              <w:t>Quốc lộ 51, phường Long Bình Tân, TP. Biên Hòa, tỉnh Đồng Nai.</w:t>
            </w:r>
          </w:p>
        </w:tc>
        <w:tc>
          <w:tcPr>
            <w:tcW w:w="1011" w:type="dxa"/>
            <w:tcBorders>
              <w:left w:val="single" w:sz="4" w:space="0" w:color="auto"/>
              <w:bottom w:val="single" w:sz="4" w:space="0" w:color="auto"/>
              <w:right w:val="single" w:sz="4" w:space="0" w:color="auto"/>
            </w:tcBorders>
            <w:vAlign w:val="center"/>
          </w:tcPr>
          <w:p w14:paraId="40270FB6" w14:textId="77777777" w:rsidR="0048375C" w:rsidRPr="00F77DA8" w:rsidRDefault="0048375C" w:rsidP="0053512D">
            <w:pPr>
              <w:spacing w:line="312" w:lineRule="auto"/>
              <w:jc w:val="center"/>
              <w:rPr>
                <w:sz w:val="24"/>
                <w:szCs w:val="24"/>
              </w:rPr>
            </w:pPr>
            <w:r w:rsidRPr="00F77DA8">
              <w:rPr>
                <w:sz w:val="24"/>
                <w:szCs w:val="24"/>
              </w:rPr>
              <w:t>1</w:t>
            </w:r>
          </w:p>
        </w:tc>
        <w:tc>
          <w:tcPr>
            <w:tcW w:w="5953" w:type="dxa"/>
            <w:tcBorders>
              <w:top w:val="single" w:sz="4" w:space="0" w:color="auto"/>
              <w:left w:val="single" w:sz="4" w:space="0" w:color="auto"/>
              <w:bottom w:val="single" w:sz="4" w:space="0" w:color="auto"/>
              <w:right w:val="single" w:sz="4" w:space="0" w:color="auto"/>
            </w:tcBorders>
          </w:tcPr>
          <w:p w14:paraId="35929B80" w14:textId="77777777" w:rsidR="0048375C" w:rsidRPr="00F77DA8" w:rsidRDefault="0048375C" w:rsidP="0053512D">
            <w:pPr>
              <w:spacing w:line="360" w:lineRule="auto"/>
              <w:jc w:val="both"/>
              <w:rPr>
                <w:sz w:val="24"/>
                <w:szCs w:val="24"/>
                <w:lang w:val="es-VE"/>
              </w:rPr>
            </w:pPr>
            <w:r w:rsidRPr="00F77DA8">
              <w:rPr>
                <w:sz w:val="24"/>
                <w:szCs w:val="24"/>
                <w:lang w:val="es-VE"/>
              </w:rPr>
              <w:t>Model: Halcyon, Sêri: 1155, Varian, Trung Quốc, 2019</w:t>
            </w:r>
          </w:p>
        </w:tc>
      </w:tr>
      <w:tr w:rsidR="0048375C" w:rsidRPr="00F77DA8" w14:paraId="0D1141A2" w14:textId="77777777" w:rsidTr="0053512D">
        <w:trPr>
          <w:trHeight w:val="755"/>
        </w:trPr>
        <w:tc>
          <w:tcPr>
            <w:tcW w:w="1087" w:type="dxa"/>
            <w:tcBorders>
              <w:left w:val="single" w:sz="4" w:space="0" w:color="auto"/>
              <w:bottom w:val="single" w:sz="4" w:space="0" w:color="auto"/>
              <w:right w:val="single" w:sz="4" w:space="0" w:color="auto"/>
            </w:tcBorders>
          </w:tcPr>
          <w:p w14:paraId="258EF7C6" w14:textId="77777777" w:rsidR="0048375C" w:rsidRPr="00F77DA8" w:rsidRDefault="0048375C" w:rsidP="0053512D">
            <w:pPr>
              <w:spacing w:line="312" w:lineRule="auto"/>
              <w:jc w:val="center"/>
              <w:rPr>
                <w:sz w:val="24"/>
                <w:szCs w:val="24"/>
              </w:rPr>
            </w:pPr>
            <w:r>
              <w:rPr>
                <w:sz w:val="24"/>
                <w:szCs w:val="24"/>
              </w:rPr>
              <w:t>43</w:t>
            </w:r>
          </w:p>
        </w:tc>
        <w:tc>
          <w:tcPr>
            <w:tcW w:w="3102" w:type="dxa"/>
            <w:tcBorders>
              <w:left w:val="single" w:sz="4" w:space="0" w:color="auto"/>
              <w:bottom w:val="single" w:sz="4" w:space="0" w:color="auto"/>
              <w:right w:val="single" w:sz="4" w:space="0" w:color="auto"/>
            </w:tcBorders>
            <w:vAlign w:val="center"/>
          </w:tcPr>
          <w:p w14:paraId="78C4397F" w14:textId="77777777" w:rsidR="0048375C" w:rsidRPr="00F77DA8" w:rsidRDefault="0048375C" w:rsidP="0053512D">
            <w:pPr>
              <w:spacing w:line="312" w:lineRule="auto"/>
              <w:jc w:val="both"/>
              <w:rPr>
                <w:sz w:val="24"/>
                <w:szCs w:val="24"/>
                <w:lang w:val="pt-BR"/>
              </w:rPr>
            </w:pPr>
            <w:r w:rsidRPr="00BF49BE">
              <w:rPr>
                <w:sz w:val="24"/>
                <w:szCs w:val="24"/>
                <w:lang w:val="pt-BR"/>
              </w:rPr>
              <w:t>Bệnh viện E</w:t>
            </w:r>
          </w:p>
        </w:tc>
        <w:tc>
          <w:tcPr>
            <w:tcW w:w="4298" w:type="dxa"/>
            <w:tcBorders>
              <w:left w:val="single" w:sz="4" w:space="0" w:color="auto"/>
              <w:bottom w:val="single" w:sz="4" w:space="0" w:color="auto"/>
              <w:right w:val="single" w:sz="4" w:space="0" w:color="auto"/>
            </w:tcBorders>
            <w:vAlign w:val="center"/>
          </w:tcPr>
          <w:p w14:paraId="1ADEC3C9" w14:textId="77777777" w:rsidR="0048375C" w:rsidRPr="00F77DA8" w:rsidRDefault="0048375C" w:rsidP="0053512D">
            <w:pPr>
              <w:jc w:val="both"/>
              <w:rPr>
                <w:sz w:val="24"/>
                <w:szCs w:val="24"/>
                <w:lang w:val="es-VE"/>
              </w:rPr>
            </w:pPr>
            <w:r w:rsidRPr="00BF49BE">
              <w:rPr>
                <w:sz w:val="24"/>
                <w:szCs w:val="24"/>
                <w:lang w:val="es-VE"/>
              </w:rPr>
              <w:t>Số 87 Trần Cung, phường Nghĩa Tân, quận Cầu Giấy, TP. Hà Nội</w:t>
            </w:r>
          </w:p>
        </w:tc>
        <w:tc>
          <w:tcPr>
            <w:tcW w:w="1011" w:type="dxa"/>
            <w:tcBorders>
              <w:left w:val="single" w:sz="4" w:space="0" w:color="auto"/>
              <w:bottom w:val="single" w:sz="4" w:space="0" w:color="auto"/>
              <w:right w:val="single" w:sz="4" w:space="0" w:color="auto"/>
            </w:tcBorders>
            <w:vAlign w:val="center"/>
          </w:tcPr>
          <w:p w14:paraId="6F09B93A" w14:textId="77777777" w:rsidR="0048375C" w:rsidRPr="00C9686B" w:rsidRDefault="0048375C" w:rsidP="0053512D">
            <w:pPr>
              <w:spacing w:line="312" w:lineRule="auto"/>
              <w:jc w:val="center"/>
              <w:rPr>
                <w:sz w:val="24"/>
                <w:szCs w:val="24"/>
                <w:highlight w:val="yellow"/>
              </w:rPr>
            </w:pPr>
            <w:r w:rsidRPr="00DD4AED">
              <w:rPr>
                <w:sz w:val="24"/>
                <w:szCs w:val="24"/>
              </w:rPr>
              <w:t>1</w:t>
            </w:r>
          </w:p>
        </w:tc>
        <w:tc>
          <w:tcPr>
            <w:tcW w:w="5953" w:type="dxa"/>
            <w:tcBorders>
              <w:top w:val="single" w:sz="4" w:space="0" w:color="auto"/>
              <w:left w:val="single" w:sz="4" w:space="0" w:color="auto"/>
              <w:bottom w:val="single" w:sz="4" w:space="0" w:color="auto"/>
              <w:right w:val="single" w:sz="4" w:space="0" w:color="auto"/>
            </w:tcBorders>
          </w:tcPr>
          <w:p w14:paraId="6313E3A6" w14:textId="77777777" w:rsidR="0048375C" w:rsidRPr="00F77DA8" w:rsidRDefault="0048375C" w:rsidP="0053512D">
            <w:pPr>
              <w:spacing w:line="360" w:lineRule="auto"/>
              <w:jc w:val="both"/>
              <w:rPr>
                <w:sz w:val="24"/>
                <w:szCs w:val="24"/>
                <w:lang w:val="es-VE"/>
              </w:rPr>
            </w:pPr>
            <w:r>
              <w:rPr>
                <w:sz w:val="24"/>
                <w:szCs w:val="24"/>
                <w:lang w:val="es-VE"/>
              </w:rPr>
              <w:t xml:space="preserve">Model: Elekta Infinity, </w:t>
            </w:r>
            <w:r w:rsidRPr="00BF49BE">
              <w:rPr>
                <w:sz w:val="24"/>
                <w:szCs w:val="24"/>
                <w:lang w:val="es-VE"/>
              </w:rPr>
              <w:t>Sêri: 156354</w:t>
            </w:r>
            <w:r>
              <w:rPr>
                <w:sz w:val="24"/>
                <w:szCs w:val="24"/>
                <w:lang w:val="es-VE"/>
              </w:rPr>
              <w:t xml:space="preserve"> </w:t>
            </w:r>
            <w:r>
              <w:rPr>
                <w:sz w:val="24"/>
                <w:szCs w:val="24"/>
                <w:lang w:val="fr-FR"/>
              </w:rPr>
              <w:t>Elekta, Anh</w:t>
            </w:r>
            <w:r w:rsidRPr="008D4012">
              <w:rPr>
                <w:sz w:val="24"/>
                <w:szCs w:val="24"/>
                <w:lang w:val="fr-FR"/>
              </w:rPr>
              <w:t>, 20</w:t>
            </w:r>
            <w:r>
              <w:rPr>
                <w:sz w:val="24"/>
                <w:szCs w:val="24"/>
                <w:lang w:val="fr-FR"/>
              </w:rPr>
              <w:t>20</w:t>
            </w:r>
          </w:p>
        </w:tc>
      </w:tr>
      <w:tr w:rsidR="0048375C" w:rsidRPr="00F77DA8" w14:paraId="177C6616" w14:textId="77777777" w:rsidTr="0053512D">
        <w:trPr>
          <w:trHeight w:val="64"/>
        </w:trPr>
        <w:tc>
          <w:tcPr>
            <w:tcW w:w="8487" w:type="dxa"/>
            <w:gridSpan w:val="3"/>
            <w:tcBorders>
              <w:top w:val="single" w:sz="4" w:space="0" w:color="auto"/>
              <w:left w:val="single" w:sz="4" w:space="0" w:color="auto"/>
              <w:bottom w:val="single" w:sz="4" w:space="0" w:color="auto"/>
              <w:right w:val="single" w:sz="4" w:space="0" w:color="auto"/>
            </w:tcBorders>
          </w:tcPr>
          <w:p w14:paraId="6A0F8DA9" w14:textId="77777777" w:rsidR="0048375C" w:rsidRPr="00F77DA8" w:rsidRDefault="0048375C" w:rsidP="0053512D">
            <w:pPr>
              <w:tabs>
                <w:tab w:val="left" w:pos="1560"/>
              </w:tabs>
              <w:spacing w:line="312" w:lineRule="auto"/>
              <w:ind w:right="-574"/>
              <w:rPr>
                <w:b/>
                <w:bCs/>
                <w:sz w:val="24"/>
                <w:szCs w:val="24"/>
                <w:lang w:val="pt-BR"/>
              </w:rPr>
            </w:pPr>
            <w:r w:rsidRPr="00F77DA8">
              <w:rPr>
                <w:b/>
                <w:bCs/>
                <w:sz w:val="24"/>
                <w:szCs w:val="24"/>
                <w:lang w:val="pt-BR"/>
              </w:rPr>
              <w:t>Tổng cộng</w:t>
            </w:r>
          </w:p>
        </w:tc>
        <w:tc>
          <w:tcPr>
            <w:tcW w:w="1011" w:type="dxa"/>
            <w:tcBorders>
              <w:top w:val="single" w:sz="4" w:space="0" w:color="auto"/>
              <w:left w:val="single" w:sz="4" w:space="0" w:color="auto"/>
              <w:bottom w:val="single" w:sz="4" w:space="0" w:color="auto"/>
              <w:right w:val="single" w:sz="4" w:space="0" w:color="auto"/>
            </w:tcBorders>
          </w:tcPr>
          <w:p w14:paraId="71BA73DE" w14:textId="77777777" w:rsidR="0048375C" w:rsidRPr="00F77DA8" w:rsidRDefault="0048375C" w:rsidP="0053512D">
            <w:pPr>
              <w:spacing w:line="312" w:lineRule="auto"/>
              <w:jc w:val="center"/>
              <w:rPr>
                <w:b/>
                <w:bCs/>
                <w:sz w:val="24"/>
                <w:szCs w:val="24"/>
              </w:rPr>
            </w:pPr>
            <w:r>
              <w:rPr>
                <w:b/>
                <w:bCs/>
                <w:sz w:val="24"/>
                <w:szCs w:val="24"/>
              </w:rPr>
              <w:t>75</w:t>
            </w:r>
          </w:p>
        </w:tc>
        <w:tc>
          <w:tcPr>
            <w:tcW w:w="5953" w:type="dxa"/>
            <w:tcBorders>
              <w:top w:val="single" w:sz="4" w:space="0" w:color="auto"/>
              <w:left w:val="single" w:sz="4" w:space="0" w:color="auto"/>
              <w:bottom w:val="single" w:sz="4" w:space="0" w:color="auto"/>
              <w:right w:val="single" w:sz="4" w:space="0" w:color="auto"/>
            </w:tcBorders>
          </w:tcPr>
          <w:p w14:paraId="18FC05EF" w14:textId="77777777" w:rsidR="0048375C" w:rsidRPr="00F77DA8" w:rsidRDefault="0048375C" w:rsidP="0053512D">
            <w:pPr>
              <w:spacing w:line="312" w:lineRule="auto"/>
              <w:rPr>
                <w:sz w:val="24"/>
                <w:szCs w:val="24"/>
              </w:rPr>
            </w:pPr>
          </w:p>
        </w:tc>
      </w:tr>
    </w:tbl>
    <w:p w14:paraId="1A651FAE" w14:textId="77777777" w:rsidR="0048375C" w:rsidRPr="0005235B" w:rsidRDefault="0048375C" w:rsidP="0048375C">
      <w:pPr>
        <w:pStyle w:val="ListParagraph"/>
        <w:jc w:val="both"/>
        <w:rPr>
          <w:b/>
          <w:sz w:val="10"/>
          <w:szCs w:val="28"/>
        </w:rPr>
      </w:pPr>
    </w:p>
    <w:p w14:paraId="347D06D7" w14:textId="77777777" w:rsidR="0048375C" w:rsidRPr="00710793" w:rsidRDefault="0048375C" w:rsidP="00545FA2">
      <w:pPr>
        <w:pStyle w:val="ListParagraph"/>
        <w:numPr>
          <w:ilvl w:val="0"/>
          <w:numId w:val="11"/>
        </w:numPr>
        <w:spacing w:after="200" w:line="276" w:lineRule="auto"/>
        <w:contextualSpacing w:val="0"/>
        <w:jc w:val="both"/>
        <w:rPr>
          <w:b/>
          <w:sz w:val="28"/>
          <w:szCs w:val="28"/>
        </w:rPr>
      </w:pPr>
      <w:r w:rsidRPr="00710793">
        <w:rPr>
          <w:b/>
          <w:sz w:val="28"/>
          <w:szCs w:val="28"/>
        </w:rPr>
        <w:t>Thống kê số cơ sở sử dụng y học hạt nhân</w:t>
      </w:r>
      <w:r>
        <w:rPr>
          <w:b/>
          <w:sz w:val="28"/>
          <w:szCs w:val="28"/>
        </w:rPr>
        <w:t xml:space="preserve">: </w:t>
      </w:r>
      <w:r w:rsidRPr="001050AC">
        <w:rPr>
          <w:sz w:val="28"/>
          <w:szCs w:val="28"/>
        </w:rPr>
        <w:t>Tính đến cuối năm 2021,</w:t>
      </w:r>
      <w:r>
        <w:rPr>
          <w:sz w:val="28"/>
          <w:szCs w:val="28"/>
        </w:rPr>
        <w:t xml:space="preserve"> trên cả nước </w:t>
      </w:r>
      <w:r w:rsidRPr="00347E02">
        <w:rPr>
          <w:sz w:val="28"/>
          <w:szCs w:val="28"/>
        </w:rPr>
        <w:t xml:space="preserve">có </w:t>
      </w:r>
      <w:r>
        <w:rPr>
          <w:sz w:val="28"/>
          <w:szCs w:val="28"/>
        </w:rPr>
        <w:t>49</w:t>
      </w:r>
      <w:r w:rsidRPr="00347E02">
        <w:rPr>
          <w:sz w:val="28"/>
          <w:szCs w:val="28"/>
        </w:rPr>
        <w:t xml:space="preserve"> cơ sở sử dụng y học hạt nhân</w:t>
      </w:r>
      <w:r>
        <w:rPr>
          <w:sz w:val="28"/>
          <w:szCs w:val="28"/>
        </w:rPr>
        <w:t>, cụ thể như sau:</w:t>
      </w:r>
    </w:p>
    <w:tbl>
      <w:tblPr>
        <w:tblW w:w="4439" w:type="pct"/>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firstRow="1" w:lastRow="0" w:firstColumn="1" w:lastColumn="0" w:noHBand="0" w:noVBand="0"/>
      </w:tblPr>
      <w:tblGrid>
        <w:gridCol w:w="811"/>
        <w:gridCol w:w="4395"/>
        <w:gridCol w:w="4430"/>
        <w:gridCol w:w="2878"/>
      </w:tblGrid>
      <w:tr w:rsidR="0048375C" w:rsidRPr="009055EC" w14:paraId="4EAD3E7F" w14:textId="77777777" w:rsidTr="0053512D">
        <w:trPr>
          <w:trHeight w:val="740"/>
          <w:tblHeader/>
          <w:jc w:val="center"/>
        </w:trPr>
        <w:tc>
          <w:tcPr>
            <w:tcW w:w="324" w:type="pct"/>
            <w:tcBorders>
              <w:top w:val="outset" w:sz="6" w:space="0" w:color="auto"/>
              <w:left w:val="outset" w:sz="6" w:space="0" w:color="auto"/>
              <w:bottom w:val="outset" w:sz="6" w:space="0" w:color="auto"/>
              <w:right w:val="outset" w:sz="6" w:space="0" w:color="auto"/>
            </w:tcBorders>
            <w:vAlign w:val="center"/>
          </w:tcPr>
          <w:p w14:paraId="3B7C3B86" w14:textId="77777777" w:rsidR="0048375C" w:rsidRPr="009055EC" w:rsidRDefault="0048375C" w:rsidP="0053512D">
            <w:pPr>
              <w:jc w:val="center"/>
              <w:rPr>
                <w:b/>
                <w:color w:val="000000"/>
                <w:sz w:val="24"/>
                <w:szCs w:val="24"/>
              </w:rPr>
            </w:pPr>
            <w:r w:rsidRPr="009055EC">
              <w:rPr>
                <w:b/>
                <w:color w:val="000000"/>
                <w:sz w:val="24"/>
                <w:szCs w:val="24"/>
              </w:rPr>
              <w:t>STT</w:t>
            </w:r>
          </w:p>
        </w:tc>
        <w:tc>
          <w:tcPr>
            <w:tcW w:w="1756" w:type="pct"/>
            <w:tcBorders>
              <w:top w:val="outset" w:sz="6" w:space="0" w:color="auto"/>
              <w:left w:val="outset" w:sz="6" w:space="0" w:color="auto"/>
              <w:bottom w:val="outset" w:sz="6" w:space="0" w:color="auto"/>
              <w:right w:val="outset" w:sz="6" w:space="0" w:color="auto"/>
            </w:tcBorders>
            <w:vAlign w:val="center"/>
          </w:tcPr>
          <w:p w14:paraId="28046038" w14:textId="77777777" w:rsidR="0048375C" w:rsidRPr="009055EC" w:rsidRDefault="0048375C" w:rsidP="0053512D">
            <w:pPr>
              <w:jc w:val="center"/>
              <w:rPr>
                <w:b/>
                <w:color w:val="000000"/>
                <w:sz w:val="24"/>
                <w:szCs w:val="24"/>
              </w:rPr>
            </w:pPr>
            <w:r w:rsidRPr="009055EC">
              <w:rPr>
                <w:b/>
                <w:color w:val="000000"/>
                <w:sz w:val="24"/>
                <w:szCs w:val="24"/>
              </w:rPr>
              <w:t>Tên cơ sở</w:t>
            </w:r>
          </w:p>
        </w:tc>
        <w:tc>
          <w:tcPr>
            <w:tcW w:w="1770" w:type="pct"/>
            <w:tcBorders>
              <w:top w:val="outset" w:sz="6" w:space="0" w:color="auto"/>
              <w:left w:val="outset" w:sz="6" w:space="0" w:color="auto"/>
              <w:bottom w:val="outset" w:sz="6" w:space="0" w:color="auto"/>
              <w:right w:val="outset" w:sz="6" w:space="0" w:color="auto"/>
            </w:tcBorders>
            <w:vAlign w:val="center"/>
          </w:tcPr>
          <w:p w14:paraId="4AEC0455" w14:textId="77777777" w:rsidR="0048375C" w:rsidRPr="009055EC" w:rsidRDefault="0048375C" w:rsidP="0053512D">
            <w:pPr>
              <w:jc w:val="center"/>
              <w:rPr>
                <w:b/>
                <w:color w:val="000000"/>
                <w:sz w:val="24"/>
                <w:szCs w:val="24"/>
              </w:rPr>
            </w:pPr>
            <w:r w:rsidRPr="009055EC">
              <w:rPr>
                <w:b/>
                <w:color w:val="000000"/>
                <w:sz w:val="24"/>
                <w:szCs w:val="24"/>
              </w:rPr>
              <w:t>Địa chỉ</w:t>
            </w:r>
          </w:p>
        </w:tc>
        <w:tc>
          <w:tcPr>
            <w:tcW w:w="1150" w:type="pct"/>
            <w:tcBorders>
              <w:top w:val="outset" w:sz="6" w:space="0" w:color="auto"/>
              <w:left w:val="outset" w:sz="6" w:space="0" w:color="auto"/>
              <w:right w:val="outset" w:sz="6" w:space="0" w:color="auto"/>
            </w:tcBorders>
            <w:vAlign w:val="center"/>
          </w:tcPr>
          <w:p w14:paraId="5B6F0F5D" w14:textId="77777777" w:rsidR="0048375C" w:rsidRPr="00A53256" w:rsidRDefault="0048375C" w:rsidP="0053512D">
            <w:pPr>
              <w:jc w:val="center"/>
              <w:rPr>
                <w:b/>
                <w:color w:val="000000"/>
                <w:sz w:val="24"/>
                <w:szCs w:val="24"/>
              </w:rPr>
            </w:pPr>
            <w:r>
              <w:rPr>
                <w:b/>
                <w:color w:val="000000"/>
                <w:sz w:val="24"/>
                <w:szCs w:val="24"/>
              </w:rPr>
              <w:t>Thông tin về dược chất phóng xạ sử dụng</w:t>
            </w:r>
          </w:p>
        </w:tc>
      </w:tr>
      <w:tr w:rsidR="0048375C" w:rsidRPr="009055EC" w14:paraId="52FF1DCA" w14:textId="77777777" w:rsidTr="0053512D">
        <w:trPr>
          <w:jc w:val="center"/>
        </w:trPr>
        <w:tc>
          <w:tcPr>
            <w:tcW w:w="324" w:type="pct"/>
            <w:tcBorders>
              <w:top w:val="outset" w:sz="6" w:space="0" w:color="auto"/>
              <w:left w:val="outset" w:sz="6" w:space="0" w:color="auto"/>
              <w:bottom w:val="outset" w:sz="6" w:space="0" w:color="auto"/>
              <w:right w:val="outset" w:sz="6" w:space="0" w:color="auto"/>
            </w:tcBorders>
            <w:shd w:val="clear" w:color="auto" w:fill="FFFFFF"/>
            <w:vAlign w:val="center"/>
          </w:tcPr>
          <w:p w14:paraId="67437490" w14:textId="77777777" w:rsidR="0048375C" w:rsidRPr="009055EC" w:rsidRDefault="0048375C" w:rsidP="0053512D">
            <w:pPr>
              <w:jc w:val="center"/>
              <w:rPr>
                <w:sz w:val="24"/>
                <w:szCs w:val="24"/>
              </w:rPr>
            </w:pPr>
            <w:r w:rsidRPr="009055EC">
              <w:rPr>
                <w:sz w:val="24"/>
                <w:szCs w:val="24"/>
              </w:rPr>
              <w:t>1</w:t>
            </w:r>
          </w:p>
        </w:tc>
        <w:tc>
          <w:tcPr>
            <w:tcW w:w="1756" w:type="pct"/>
            <w:tcBorders>
              <w:top w:val="outset" w:sz="6" w:space="0" w:color="auto"/>
              <w:left w:val="outset" w:sz="6" w:space="0" w:color="auto"/>
              <w:bottom w:val="outset" w:sz="6" w:space="0" w:color="auto"/>
              <w:right w:val="outset" w:sz="6" w:space="0" w:color="auto"/>
            </w:tcBorders>
            <w:shd w:val="clear" w:color="auto" w:fill="FFFFFF"/>
            <w:vAlign w:val="center"/>
          </w:tcPr>
          <w:p w14:paraId="21DB9DC4" w14:textId="77777777" w:rsidR="0048375C" w:rsidRPr="009055EC" w:rsidRDefault="0048375C" w:rsidP="0053512D">
            <w:pPr>
              <w:rPr>
                <w:sz w:val="24"/>
                <w:szCs w:val="24"/>
              </w:rPr>
            </w:pPr>
            <w:r w:rsidRPr="009055EC">
              <w:rPr>
                <w:sz w:val="24"/>
                <w:szCs w:val="24"/>
              </w:rPr>
              <w:t>Bệnh viện 103</w:t>
            </w:r>
          </w:p>
        </w:tc>
        <w:tc>
          <w:tcPr>
            <w:tcW w:w="1770" w:type="pct"/>
            <w:tcBorders>
              <w:top w:val="outset" w:sz="6" w:space="0" w:color="auto"/>
              <w:left w:val="outset" w:sz="6" w:space="0" w:color="auto"/>
              <w:bottom w:val="outset" w:sz="6" w:space="0" w:color="auto"/>
              <w:right w:val="outset" w:sz="6" w:space="0" w:color="auto"/>
            </w:tcBorders>
            <w:shd w:val="clear" w:color="auto" w:fill="FFFFFF"/>
            <w:vAlign w:val="center"/>
          </w:tcPr>
          <w:p w14:paraId="01403FCC" w14:textId="77777777" w:rsidR="0048375C" w:rsidRPr="009055EC" w:rsidRDefault="0048375C" w:rsidP="0053512D">
            <w:pPr>
              <w:rPr>
                <w:sz w:val="24"/>
                <w:szCs w:val="24"/>
              </w:rPr>
            </w:pPr>
            <w:r w:rsidRPr="009055EC">
              <w:rPr>
                <w:sz w:val="24"/>
                <w:szCs w:val="24"/>
              </w:rPr>
              <w:t>Km số 2, Đường Phùng Hưng, Q. Hà Đông, Tp. Hà Nội</w:t>
            </w:r>
          </w:p>
        </w:tc>
        <w:tc>
          <w:tcPr>
            <w:tcW w:w="1150" w:type="pct"/>
            <w:tcBorders>
              <w:top w:val="outset" w:sz="6" w:space="0" w:color="auto"/>
              <w:left w:val="outset" w:sz="6" w:space="0" w:color="auto"/>
              <w:bottom w:val="outset" w:sz="6" w:space="0" w:color="auto"/>
              <w:right w:val="outset" w:sz="6" w:space="0" w:color="auto"/>
            </w:tcBorders>
            <w:shd w:val="clear" w:color="auto" w:fill="FFFFFF"/>
          </w:tcPr>
          <w:p w14:paraId="18DC358D" w14:textId="77777777" w:rsidR="0048375C" w:rsidRPr="009055EC" w:rsidRDefault="0048375C" w:rsidP="0053512D">
            <w:pPr>
              <w:jc w:val="center"/>
              <w:rPr>
                <w:sz w:val="24"/>
                <w:szCs w:val="24"/>
              </w:rPr>
            </w:pPr>
            <w:r>
              <w:rPr>
                <w:sz w:val="24"/>
                <w:szCs w:val="24"/>
                <w:lang w:val="fr-FR"/>
              </w:rPr>
              <w:t xml:space="preserve">Tc-99m, </w:t>
            </w:r>
            <w:r w:rsidRPr="00822847">
              <w:rPr>
                <w:sz w:val="24"/>
                <w:szCs w:val="24"/>
              </w:rPr>
              <w:t>I-131</w:t>
            </w:r>
            <w:r>
              <w:rPr>
                <w:sz w:val="24"/>
                <w:szCs w:val="24"/>
              </w:rPr>
              <w:t xml:space="preserve">, </w:t>
            </w:r>
            <w:r w:rsidRPr="005B4964">
              <w:rPr>
                <w:sz w:val="24"/>
                <w:szCs w:val="24"/>
              </w:rPr>
              <w:t>P-32</w:t>
            </w:r>
          </w:p>
        </w:tc>
      </w:tr>
      <w:tr w:rsidR="0048375C" w:rsidRPr="009055EC" w14:paraId="7D0BB4A7" w14:textId="77777777" w:rsidTr="0053512D">
        <w:trPr>
          <w:jc w:val="center"/>
        </w:trPr>
        <w:tc>
          <w:tcPr>
            <w:tcW w:w="324" w:type="pct"/>
            <w:tcBorders>
              <w:top w:val="outset" w:sz="6" w:space="0" w:color="auto"/>
              <w:left w:val="outset" w:sz="6" w:space="0" w:color="auto"/>
              <w:bottom w:val="outset" w:sz="6" w:space="0" w:color="auto"/>
              <w:right w:val="outset" w:sz="6" w:space="0" w:color="auto"/>
            </w:tcBorders>
            <w:vAlign w:val="center"/>
          </w:tcPr>
          <w:p w14:paraId="2026C33C" w14:textId="77777777" w:rsidR="0048375C" w:rsidRPr="009055EC" w:rsidRDefault="0048375C" w:rsidP="0053512D">
            <w:pPr>
              <w:jc w:val="center"/>
              <w:rPr>
                <w:sz w:val="24"/>
                <w:szCs w:val="24"/>
              </w:rPr>
            </w:pPr>
            <w:r w:rsidRPr="009055EC">
              <w:rPr>
                <w:sz w:val="24"/>
                <w:szCs w:val="24"/>
              </w:rPr>
              <w:t>2</w:t>
            </w:r>
          </w:p>
        </w:tc>
        <w:tc>
          <w:tcPr>
            <w:tcW w:w="1756" w:type="pct"/>
            <w:tcBorders>
              <w:top w:val="outset" w:sz="6" w:space="0" w:color="auto"/>
              <w:left w:val="outset" w:sz="6" w:space="0" w:color="auto"/>
              <w:bottom w:val="outset" w:sz="6" w:space="0" w:color="auto"/>
              <w:right w:val="outset" w:sz="6" w:space="0" w:color="auto"/>
            </w:tcBorders>
            <w:vAlign w:val="center"/>
          </w:tcPr>
          <w:p w14:paraId="0A1CA5B9" w14:textId="77777777" w:rsidR="0048375C" w:rsidRPr="009055EC" w:rsidRDefault="0048375C" w:rsidP="0053512D">
            <w:pPr>
              <w:rPr>
                <w:sz w:val="24"/>
                <w:szCs w:val="24"/>
              </w:rPr>
            </w:pPr>
            <w:r w:rsidRPr="009055EC">
              <w:rPr>
                <w:sz w:val="24"/>
                <w:szCs w:val="24"/>
              </w:rPr>
              <w:t>Bệnh viện 175</w:t>
            </w:r>
          </w:p>
        </w:tc>
        <w:tc>
          <w:tcPr>
            <w:tcW w:w="1770" w:type="pct"/>
            <w:tcBorders>
              <w:top w:val="outset" w:sz="6" w:space="0" w:color="auto"/>
              <w:left w:val="outset" w:sz="6" w:space="0" w:color="auto"/>
              <w:bottom w:val="outset" w:sz="6" w:space="0" w:color="auto"/>
              <w:right w:val="outset" w:sz="6" w:space="0" w:color="auto"/>
            </w:tcBorders>
            <w:vAlign w:val="center"/>
          </w:tcPr>
          <w:p w14:paraId="080E6448" w14:textId="77777777" w:rsidR="0048375C" w:rsidRPr="009055EC" w:rsidRDefault="0048375C" w:rsidP="0053512D">
            <w:pPr>
              <w:rPr>
                <w:sz w:val="24"/>
                <w:szCs w:val="24"/>
              </w:rPr>
            </w:pPr>
            <w:r w:rsidRPr="009055EC">
              <w:rPr>
                <w:sz w:val="24"/>
                <w:szCs w:val="24"/>
              </w:rPr>
              <w:t>Số 786 Nguyễn Kiệm, phường 3, Q. Gò Vấp, Tp. Hồ Chí Minh</w:t>
            </w:r>
          </w:p>
        </w:tc>
        <w:tc>
          <w:tcPr>
            <w:tcW w:w="1150" w:type="pct"/>
            <w:tcBorders>
              <w:top w:val="outset" w:sz="6" w:space="0" w:color="auto"/>
              <w:left w:val="outset" w:sz="6" w:space="0" w:color="auto"/>
              <w:bottom w:val="outset" w:sz="6" w:space="0" w:color="auto"/>
              <w:right w:val="outset" w:sz="6" w:space="0" w:color="auto"/>
            </w:tcBorders>
          </w:tcPr>
          <w:p w14:paraId="2B29C8DE" w14:textId="77777777" w:rsidR="0048375C" w:rsidRPr="009055EC" w:rsidRDefault="0048375C" w:rsidP="0053512D">
            <w:pPr>
              <w:jc w:val="center"/>
              <w:rPr>
                <w:sz w:val="24"/>
                <w:szCs w:val="24"/>
              </w:rPr>
            </w:pPr>
            <w:r w:rsidRPr="00661AED">
              <w:rPr>
                <w:sz w:val="24"/>
                <w:szCs w:val="24"/>
              </w:rPr>
              <w:t>Y-90</w:t>
            </w:r>
          </w:p>
        </w:tc>
      </w:tr>
      <w:tr w:rsidR="0048375C" w:rsidRPr="009055EC" w14:paraId="1DEA4EFF" w14:textId="77777777" w:rsidTr="0053512D">
        <w:trPr>
          <w:jc w:val="center"/>
        </w:trPr>
        <w:tc>
          <w:tcPr>
            <w:tcW w:w="324" w:type="pct"/>
            <w:tcBorders>
              <w:top w:val="outset" w:sz="6" w:space="0" w:color="auto"/>
              <w:left w:val="outset" w:sz="6" w:space="0" w:color="auto"/>
              <w:bottom w:val="outset" w:sz="6" w:space="0" w:color="auto"/>
              <w:right w:val="outset" w:sz="6" w:space="0" w:color="auto"/>
            </w:tcBorders>
            <w:shd w:val="clear" w:color="auto" w:fill="FFFFFF"/>
            <w:vAlign w:val="center"/>
          </w:tcPr>
          <w:p w14:paraId="451E59DD" w14:textId="77777777" w:rsidR="0048375C" w:rsidRPr="009055EC" w:rsidRDefault="0048375C" w:rsidP="0053512D">
            <w:pPr>
              <w:jc w:val="center"/>
              <w:rPr>
                <w:sz w:val="24"/>
                <w:szCs w:val="24"/>
              </w:rPr>
            </w:pPr>
            <w:r w:rsidRPr="009055EC">
              <w:rPr>
                <w:sz w:val="24"/>
                <w:szCs w:val="24"/>
              </w:rPr>
              <w:t>3</w:t>
            </w:r>
          </w:p>
        </w:tc>
        <w:tc>
          <w:tcPr>
            <w:tcW w:w="1756" w:type="pct"/>
            <w:tcBorders>
              <w:top w:val="outset" w:sz="6" w:space="0" w:color="auto"/>
              <w:left w:val="outset" w:sz="6" w:space="0" w:color="auto"/>
              <w:bottom w:val="outset" w:sz="6" w:space="0" w:color="auto"/>
              <w:right w:val="outset" w:sz="6" w:space="0" w:color="auto"/>
            </w:tcBorders>
            <w:shd w:val="clear" w:color="auto" w:fill="FFFFFF"/>
            <w:vAlign w:val="center"/>
          </w:tcPr>
          <w:p w14:paraId="386A3C0B" w14:textId="77777777" w:rsidR="0048375C" w:rsidRPr="009055EC" w:rsidRDefault="0048375C" w:rsidP="0053512D">
            <w:pPr>
              <w:rPr>
                <w:sz w:val="24"/>
                <w:szCs w:val="24"/>
              </w:rPr>
            </w:pPr>
            <w:r w:rsidRPr="009055EC">
              <w:rPr>
                <w:sz w:val="24"/>
                <w:szCs w:val="24"/>
              </w:rPr>
              <w:t>Bệnh viện Đa khoa Khánh Hòa</w:t>
            </w:r>
          </w:p>
        </w:tc>
        <w:tc>
          <w:tcPr>
            <w:tcW w:w="1770" w:type="pct"/>
            <w:tcBorders>
              <w:top w:val="outset" w:sz="6" w:space="0" w:color="auto"/>
              <w:left w:val="outset" w:sz="6" w:space="0" w:color="auto"/>
              <w:bottom w:val="outset" w:sz="6" w:space="0" w:color="auto"/>
              <w:right w:val="outset" w:sz="6" w:space="0" w:color="auto"/>
            </w:tcBorders>
            <w:shd w:val="clear" w:color="auto" w:fill="FFFFFF"/>
            <w:vAlign w:val="center"/>
          </w:tcPr>
          <w:p w14:paraId="5E8E33C8" w14:textId="77777777" w:rsidR="0048375C" w:rsidRPr="009055EC" w:rsidRDefault="0048375C" w:rsidP="0053512D">
            <w:pPr>
              <w:rPr>
                <w:sz w:val="24"/>
                <w:szCs w:val="24"/>
              </w:rPr>
            </w:pPr>
            <w:r w:rsidRPr="009055EC">
              <w:rPr>
                <w:sz w:val="24"/>
                <w:szCs w:val="24"/>
              </w:rPr>
              <w:t>19 Yersin, Tp. Nha Trang</w:t>
            </w:r>
          </w:p>
        </w:tc>
        <w:tc>
          <w:tcPr>
            <w:tcW w:w="1150" w:type="pct"/>
            <w:tcBorders>
              <w:top w:val="outset" w:sz="6" w:space="0" w:color="auto"/>
              <w:left w:val="outset" w:sz="6" w:space="0" w:color="auto"/>
              <w:bottom w:val="outset" w:sz="6" w:space="0" w:color="auto"/>
              <w:right w:val="outset" w:sz="6" w:space="0" w:color="auto"/>
            </w:tcBorders>
            <w:shd w:val="clear" w:color="auto" w:fill="FFFFFF"/>
          </w:tcPr>
          <w:p w14:paraId="10656BEE" w14:textId="77777777" w:rsidR="0048375C" w:rsidRPr="009055EC" w:rsidRDefault="0048375C" w:rsidP="0053512D">
            <w:pPr>
              <w:jc w:val="center"/>
              <w:rPr>
                <w:sz w:val="24"/>
                <w:szCs w:val="24"/>
              </w:rPr>
            </w:pPr>
            <w:r w:rsidRPr="00822847">
              <w:rPr>
                <w:sz w:val="24"/>
                <w:szCs w:val="24"/>
              </w:rPr>
              <w:t>I-131</w:t>
            </w:r>
            <w:r>
              <w:rPr>
                <w:sz w:val="24"/>
                <w:szCs w:val="24"/>
              </w:rPr>
              <w:t xml:space="preserve">, </w:t>
            </w:r>
            <w:r w:rsidRPr="005B4964">
              <w:rPr>
                <w:sz w:val="24"/>
                <w:szCs w:val="24"/>
              </w:rPr>
              <w:t>P-32</w:t>
            </w:r>
          </w:p>
        </w:tc>
      </w:tr>
      <w:tr w:rsidR="0048375C" w:rsidRPr="009055EC" w14:paraId="175B9BA6" w14:textId="77777777" w:rsidTr="0053512D">
        <w:trPr>
          <w:jc w:val="center"/>
        </w:trPr>
        <w:tc>
          <w:tcPr>
            <w:tcW w:w="324" w:type="pct"/>
            <w:tcBorders>
              <w:top w:val="outset" w:sz="6" w:space="0" w:color="auto"/>
              <w:left w:val="outset" w:sz="6" w:space="0" w:color="auto"/>
              <w:bottom w:val="outset" w:sz="6" w:space="0" w:color="auto"/>
              <w:right w:val="outset" w:sz="6" w:space="0" w:color="auto"/>
            </w:tcBorders>
            <w:shd w:val="clear" w:color="auto" w:fill="FFFFFF"/>
            <w:vAlign w:val="center"/>
          </w:tcPr>
          <w:p w14:paraId="40E555B1" w14:textId="77777777" w:rsidR="0048375C" w:rsidRPr="009055EC" w:rsidRDefault="0048375C" w:rsidP="0053512D">
            <w:pPr>
              <w:jc w:val="center"/>
              <w:rPr>
                <w:sz w:val="24"/>
                <w:szCs w:val="24"/>
              </w:rPr>
            </w:pPr>
            <w:r w:rsidRPr="009055EC">
              <w:rPr>
                <w:sz w:val="24"/>
                <w:szCs w:val="24"/>
              </w:rPr>
              <w:t>4</w:t>
            </w:r>
          </w:p>
        </w:tc>
        <w:tc>
          <w:tcPr>
            <w:tcW w:w="1756" w:type="pct"/>
            <w:tcBorders>
              <w:top w:val="outset" w:sz="6" w:space="0" w:color="auto"/>
              <w:left w:val="outset" w:sz="6" w:space="0" w:color="auto"/>
              <w:bottom w:val="outset" w:sz="6" w:space="0" w:color="auto"/>
              <w:right w:val="outset" w:sz="6" w:space="0" w:color="auto"/>
            </w:tcBorders>
            <w:shd w:val="clear" w:color="auto" w:fill="FFFFFF"/>
            <w:vAlign w:val="center"/>
          </w:tcPr>
          <w:p w14:paraId="391544F6" w14:textId="77777777" w:rsidR="0048375C" w:rsidRPr="009055EC" w:rsidRDefault="0048375C" w:rsidP="0053512D">
            <w:pPr>
              <w:rPr>
                <w:sz w:val="24"/>
                <w:szCs w:val="24"/>
              </w:rPr>
            </w:pPr>
            <w:r w:rsidRPr="009055EC">
              <w:rPr>
                <w:sz w:val="24"/>
                <w:szCs w:val="24"/>
              </w:rPr>
              <w:t>Bệnh viện Đa khoa Trung ương Thái Nguyên</w:t>
            </w:r>
          </w:p>
        </w:tc>
        <w:tc>
          <w:tcPr>
            <w:tcW w:w="1770" w:type="pct"/>
            <w:tcBorders>
              <w:top w:val="outset" w:sz="6" w:space="0" w:color="auto"/>
              <w:left w:val="outset" w:sz="6" w:space="0" w:color="auto"/>
              <w:bottom w:val="outset" w:sz="6" w:space="0" w:color="auto"/>
              <w:right w:val="outset" w:sz="6" w:space="0" w:color="auto"/>
            </w:tcBorders>
            <w:shd w:val="clear" w:color="auto" w:fill="FFFFFF"/>
            <w:vAlign w:val="center"/>
          </w:tcPr>
          <w:p w14:paraId="00036D29" w14:textId="77777777" w:rsidR="0048375C" w:rsidRPr="009055EC" w:rsidRDefault="0048375C" w:rsidP="0053512D">
            <w:pPr>
              <w:rPr>
                <w:sz w:val="24"/>
                <w:szCs w:val="24"/>
              </w:rPr>
            </w:pPr>
            <w:r w:rsidRPr="009055EC">
              <w:rPr>
                <w:sz w:val="24"/>
                <w:szCs w:val="24"/>
              </w:rPr>
              <w:t>Đường Lương Ngọc Quyến, Tp. Thái Nguyên, tỉnh Thái Nguyên</w:t>
            </w:r>
          </w:p>
        </w:tc>
        <w:tc>
          <w:tcPr>
            <w:tcW w:w="1150" w:type="pct"/>
            <w:tcBorders>
              <w:top w:val="outset" w:sz="6" w:space="0" w:color="auto"/>
              <w:left w:val="outset" w:sz="6" w:space="0" w:color="auto"/>
              <w:bottom w:val="outset" w:sz="6" w:space="0" w:color="auto"/>
              <w:right w:val="outset" w:sz="6" w:space="0" w:color="auto"/>
            </w:tcBorders>
            <w:shd w:val="clear" w:color="auto" w:fill="FFFFFF"/>
          </w:tcPr>
          <w:p w14:paraId="1E7F5E91" w14:textId="77777777" w:rsidR="0048375C" w:rsidRPr="009055EC" w:rsidRDefault="0048375C" w:rsidP="0053512D">
            <w:pPr>
              <w:jc w:val="center"/>
              <w:rPr>
                <w:sz w:val="24"/>
                <w:szCs w:val="24"/>
              </w:rPr>
            </w:pPr>
            <w:r w:rsidRPr="005D7D37">
              <w:rPr>
                <w:sz w:val="24"/>
                <w:szCs w:val="24"/>
              </w:rPr>
              <w:t>I-131</w:t>
            </w:r>
          </w:p>
        </w:tc>
      </w:tr>
      <w:tr w:rsidR="0048375C" w:rsidRPr="009055EC" w14:paraId="66501B55" w14:textId="77777777" w:rsidTr="0053512D">
        <w:trPr>
          <w:jc w:val="center"/>
        </w:trPr>
        <w:tc>
          <w:tcPr>
            <w:tcW w:w="324" w:type="pct"/>
            <w:tcBorders>
              <w:top w:val="outset" w:sz="6" w:space="0" w:color="auto"/>
              <w:left w:val="outset" w:sz="6" w:space="0" w:color="auto"/>
              <w:bottom w:val="outset" w:sz="6" w:space="0" w:color="auto"/>
              <w:right w:val="outset" w:sz="6" w:space="0" w:color="auto"/>
            </w:tcBorders>
            <w:shd w:val="clear" w:color="auto" w:fill="FFFFFF"/>
            <w:vAlign w:val="center"/>
          </w:tcPr>
          <w:p w14:paraId="306EEEBC" w14:textId="77777777" w:rsidR="0048375C" w:rsidRPr="009055EC" w:rsidRDefault="0048375C" w:rsidP="0053512D">
            <w:pPr>
              <w:jc w:val="center"/>
              <w:rPr>
                <w:sz w:val="24"/>
                <w:szCs w:val="24"/>
              </w:rPr>
            </w:pPr>
            <w:r w:rsidRPr="009055EC">
              <w:rPr>
                <w:sz w:val="24"/>
                <w:szCs w:val="24"/>
              </w:rPr>
              <w:t>5</w:t>
            </w:r>
          </w:p>
        </w:tc>
        <w:tc>
          <w:tcPr>
            <w:tcW w:w="1756" w:type="pct"/>
            <w:tcBorders>
              <w:top w:val="outset" w:sz="6" w:space="0" w:color="auto"/>
              <w:left w:val="outset" w:sz="6" w:space="0" w:color="auto"/>
              <w:bottom w:val="outset" w:sz="6" w:space="0" w:color="auto"/>
              <w:right w:val="outset" w:sz="6" w:space="0" w:color="auto"/>
            </w:tcBorders>
            <w:shd w:val="clear" w:color="auto" w:fill="FFFFFF"/>
            <w:vAlign w:val="center"/>
          </w:tcPr>
          <w:p w14:paraId="2AC95FB4" w14:textId="77777777" w:rsidR="0048375C" w:rsidRPr="009055EC" w:rsidRDefault="0048375C" w:rsidP="0053512D">
            <w:pPr>
              <w:rPr>
                <w:sz w:val="24"/>
                <w:szCs w:val="24"/>
              </w:rPr>
            </w:pPr>
            <w:r w:rsidRPr="009055EC">
              <w:rPr>
                <w:sz w:val="24"/>
                <w:szCs w:val="24"/>
              </w:rPr>
              <w:t>Bệnh viện Chợ Rẫy</w:t>
            </w:r>
          </w:p>
        </w:tc>
        <w:tc>
          <w:tcPr>
            <w:tcW w:w="1770" w:type="pct"/>
            <w:tcBorders>
              <w:top w:val="outset" w:sz="6" w:space="0" w:color="auto"/>
              <w:left w:val="outset" w:sz="6" w:space="0" w:color="auto"/>
              <w:bottom w:val="outset" w:sz="6" w:space="0" w:color="auto"/>
              <w:right w:val="outset" w:sz="6" w:space="0" w:color="auto"/>
            </w:tcBorders>
            <w:shd w:val="clear" w:color="auto" w:fill="FFFFFF"/>
            <w:vAlign w:val="center"/>
          </w:tcPr>
          <w:p w14:paraId="0A693D78" w14:textId="77777777" w:rsidR="0048375C" w:rsidRPr="009055EC" w:rsidRDefault="0048375C" w:rsidP="0053512D">
            <w:pPr>
              <w:rPr>
                <w:sz w:val="24"/>
                <w:szCs w:val="24"/>
              </w:rPr>
            </w:pPr>
            <w:r w:rsidRPr="009055EC">
              <w:rPr>
                <w:sz w:val="24"/>
                <w:szCs w:val="24"/>
              </w:rPr>
              <w:t>201B Nguyễn Chí Thanh phường 12 quận 5 Tp. HCM</w:t>
            </w:r>
          </w:p>
        </w:tc>
        <w:tc>
          <w:tcPr>
            <w:tcW w:w="1150" w:type="pct"/>
            <w:tcBorders>
              <w:top w:val="outset" w:sz="6" w:space="0" w:color="auto"/>
              <w:left w:val="outset" w:sz="6" w:space="0" w:color="auto"/>
              <w:bottom w:val="outset" w:sz="6" w:space="0" w:color="auto"/>
              <w:right w:val="outset" w:sz="6" w:space="0" w:color="auto"/>
            </w:tcBorders>
            <w:shd w:val="clear" w:color="auto" w:fill="FFFFFF"/>
          </w:tcPr>
          <w:p w14:paraId="0267E1DA" w14:textId="77777777" w:rsidR="0048375C" w:rsidRPr="009055EC" w:rsidRDefault="0048375C" w:rsidP="0053512D">
            <w:pPr>
              <w:jc w:val="center"/>
              <w:rPr>
                <w:sz w:val="24"/>
                <w:szCs w:val="24"/>
              </w:rPr>
            </w:pPr>
            <w:r w:rsidRPr="009055EC">
              <w:rPr>
                <w:sz w:val="24"/>
                <w:szCs w:val="24"/>
                <w:lang w:val="fr-FR"/>
              </w:rPr>
              <w:t>Sm-153</w:t>
            </w:r>
          </w:p>
        </w:tc>
      </w:tr>
      <w:tr w:rsidR="0048375C" w:rsidRPr="009055EC" w14:paraId="51D1BC62" w14:textId="77777777" w:rsidTr="0053512D">
        <w:trPr>
          <w:jc w:val="center"/>
        </w:trPr>
        <w:tc>
          <w:tcPr>
            <w:tcW w:w="324" w:type="pct"/>
            <w:tcBorders>
              <w:top w:val="outset" w:sz="6" w:space="0" w:color="auto"/>
              <w:left w:val="outset" w:sz="6" w:space="0" w:color="auto"/>
              <w:bottom w:val="outset" w:sz="6" w:space="0" w:color="auto"/>
              <w:right w:val="outset" w:sz="6" w:space="0" w:color="auto"/>
            </w:tcBorders>
            <w:shd w:val="clear" w:color="auto" w:fill="FFFFFF"/>
            <w:vAlign w:val="center"/>
          </w:tcPr>
          <w:p w14:paraId="2A3577BE" w14:textId="77777777" w:rsidR="0048375C" w:rsidRPr="009055EC" w:rsidRDefault="0048375C" w:rsidP="0053512D">
            <w:pPr>
              <w:jc w:val="center"/>
              <w:rPr>
                <w:sz w:val="24"/>
                <w:szCs w:val="24"/>
              </w:rPr>
            </w:pPr>
            <w:r w:rsidRPr="009055EC">
              <w:rPr>
                <w:sz w:val="24"/>
                <w:szCs w:val="24"/>
              </w:rPr>
              <w:t>6</w:t>
            </w:r>
          </w:p>
        </w:tc>
        <w:tc>
          <w:tcPr>
            <w:tcW w:w="1756" w:type="pct"/>
            <w:tcBorders>
              <w:top w:val="outset" w:sz="6" w:space="0" w:color="auto"/>
              <w:left w:val="outset" w:sz="6" w:space="0" w:color="auto"/>
              <w:bottom w:val="outset" w:sz="6" w:space="0" w:color="auto"/>
              <w:right w:val="outset" w:sz="6" w:space="0" w:color="auto"/>
            </w:tcBorders>
            <w:shd w:val="clear" w:color="auto" w:fill="FFFFFF"/>
            <w:vAlign w:val="center"/>
          </w:tcPr>
          <w:p w14:paraId="603F7D60" w14:textId="77777777" w:rsidR="0048375C" w:rsidRPr="009055EC" w:rsidRDefault="0048375C" w:rsidP="0053512D">
            <w:pPr>
              <w:rPr>
                <w:sz w:val="24"/>
                <w:szCs w:val="24"/>
              </w:rPr>
            </w:pPr>
            <w:r w:rsidRPr="009055EC">
              <w:rPr>
                <w:sz w:val="24"/>
                <w:szCs w:val="24"/>
              </w:rPr>
              <w:t>Bệnh viện Hữu nghị Việt Tiệp</w:t>
            </w:r>
          </w:p>
        </w:tc>
        <w:tc>
          <w:tcPr>
            <w:tcW w:w="1770" w:type="pct"/>
            <w:tcBorders>
              <w:top w:val="outset" w:sz="6" w:space="0" w:color="auto"/>
              <w:left w:val="outset" w:sz="6" w:space="0" w:color="auto"/>
              <w:bottom w:val="outset" w:sz="6" w:space="0" w:color="auto"/>
              <w:right w:val="outset" w:sz="6" w:space="0" w:color="auto"/>
            </w:tcBorders>
            <w:shd w:val="clear" w:color="auto" w:fill="FFFFFF"/>
            <w:vAlign w:val="center"/>
          </w:tcPr>
          <w:p w14:paraId="7EB9C568" w14:textId="77777777" w:rsidR="0048375C" w:rsidRPr="009055EC" w:rsidRDefault="0048375C" w:rsidP="0053512D">
            <w:pPr>
              <w:rPr>
                <w:sz w:val="24"/>
                <w:szCs w:val="24"/>
              </w:rPr>
            </w:pPr>
            <w:r w:rsidRPr="009055EC">
              <w:rPr>
                <w:sz w:val="24"/>
                <w:szCs w:val="24"/>
              </w:rPr>
              <w:t>01 đường Nhà Thương, Tp. Hải Phòng</w:t>
            </w:r>
          </w:p>
        </w:tc>
        <w:tc>
          <w:tcPr>
            <w:tcW w:w="1150" w:type="pct"/>
            <w:tcBorders>
              <w:top w:val="outset" w:sz="6" w:space="0" w:color="auto"/>
              <w:left w:val="outset" w:sz="6" w:space="0" w:color="auto"/>
              <w:bottom w:val="outset" w:sz="6" w:space="0" w:color="auto"/>
              <w:right w:val="outset" w:sz="6" w:space="0" w:color="auto"/>
            </w:tcBorders>
            <w:shd w:val="clear" w:color="auto" w:fill="FFFFFF"/>
          </w:tcPr>
          <w:p w14:paraId="37D71873" w14:textId="77777777" w:rsidR="0048375C" w:rsidRPr="009055EC" w:rsidRDefault="0048375C" w:rsidP="0053512D">
            <w:pPr>
              <w:jc w:val="center"/>
              <w:rPr>
                <w:sz w:val="24"/>
                <w:szCs w:val="24"/>
              </w:rPr>
            </w:pPr>
            <w:r>
              <w:rPr>
                <w:sz w:val="24"/>
                <w:szCs w:val="24"/>
                <w:lang w:val="fr-FR"/>
              </w:rPr>
              <w:t xml:space="preserve">Tc-99m, </w:t>
            </w:r>
            <w:r w:rsidRPr="009055EC">
              <w:rPr>
                <w:sz w:val="24"/>
                <w:szCs w:val="24"/>
                <w:lang w:val="fr-FR"/>
              </w:rPr>
              <w:t xml:space="preserve"> I-131 ; P-32</w:t>
            </w:r>
          </w:p>
        </w:tc>
      </w:tr>
      <w:tr w:rsidR="0048375C" w:rsidRPr="009055EC" w14:paraId="7161A5AF" w14:textId="77777777" w:rsidTr="0053512D">
        <w:trPr>
          <w:jc w:val="center"/>
        </w:trPr>
        <w:tc>
          <w:tcPr>
            <w:tcW w:w="324" w:type="pct"/>
            <w:tcBorders>
              <w:top w:val="outset" w:sz="6" w:space="0" w:color="auto"/>
              <w:left w:val="outset" w:sz="6" w:space="0" w:color="auto"/>
              <w:bottom w:val="outset" w:sz="6" w:space="0" w:color="auto"/>
              <w:right w:val="outset" w:sz="6" w:space="0" w:color="auto"/>
            </w:tcBorders>
            <w:shd w:val="clear" w:color="auto" w:fill="FFFFFF"/>
            <w:vAlign w:val="center"/>
          </w:tcPr>
          <w:p w14:paraId="7634D5D0" w14:textId="77777777" w:rsidR="0048375C" w:rsidRPr="009055EC" w:rsidRDefault="0048375C" w:rsidP="0053512D">
            <w:pPr>
              <w:jc w:val="center"/>
              <w:rPr>
                <w:sz w:val="24"/>
                <w:szCs w:val="24"/>
              </w:rPr>
            </w:pPr>
            <w:r w:rsidRPr="009055EC">
              <w:rPr>
                <w:sz w:val="24"/>
                <w:szCs w:val="24"/>
              </w:rPr>
              <w:t>7</w:t>
            </w:r>
          </w:p>
        </w:tc>
        <w:tc>
          <w:tcPr>
            <w:tcW w:w="1756" w:type="pct"/>
            <w:tcBorders>
              <w:top w:val="outset" w:sz="6" w:space="0" w:color="auto"/>
              <w:left w:val="outset" w:sz="6" w:space="0" w:color="auto"/>
              <w:bottom w:val="outset" w:sz="6" w:space="0" w:color="auto"/>
              <w:right w:val="outset" w:sz="6" w:space="0" w:color="auto"/>
            </w:tcBorders>
            <w:shd w:val="clear" w:color="auto" w:fill="FFFFFF"/>
            <w:vAlign w:val="center"/>
          </w:tcPr>
          <w:p w14:paraId="63FB8113" w14:textId="77777777" w:rsidR="0048375C" w:rsidRPr="009055EC" w:rsidRDefault="0048375C" w:rsidP="0053512D">
            <w:pPr>
              <w:rPr>
                <w:sz w:val="24"/>
                <w:szCs w:val="24"/>
              </w:rPr>
            </w:pPr>
            <w:r w:rsidRPr="009055EC">
              <w:rPr>
                <w:sz w:val="24"/>
                <w:szCs w:val="24"/>
              </w:rPr>
              <w:t>Bệnh viện Ung bướu Tp HCM</w:t>
            </w:r>
          </w:p>
        </w:tc>
        <w:tc>
          <w:tcPr>
            <w:tcW w:w="1770" w:type="pct"/>
            <w:tcBorders>
              <w:top w:val="outset" w:sz="6" w:space="0" w:color="auto"/>
              <w:left w:val="outset" w:sz="6" w:space="0" w:color="auto"/>
              <w:bottom w:val="outset" w:sz="6" w:space="0" w:color="auto"/>
              <w:right w:val="outset" w:sz="6" w:space="0" w:color="auto"/>
            </w:tcBorders>
            <w:shd w:val="clear" w:color="auto" w:fill="FFFFFF"/>
            <w:vAlign w:val="center"/>
          </w:tcPr>
          <w:p w14:paraId="4293A120" w14:textId="77777777" w:rsidR="0048375C" w:rsidRPr="009055EC" w:rsidRDefault="0048375C" w:rsidP="0053512D">
            <w:pPr>
              <w:rPr>
                <w:sz w:val="24"/>
                <w:szCs w:val="24"/>
              </w:rPr>
            </w:pPr>
            <w:r w:rsidRPr="009055EC">
              <w:rPr>
                <w:sz w:val="24"/>
                <w:szCs w:val="24"/>
              </w:rPr>
              <w:t>03 Nơ Trang Long, P.7, Quận Bình Thanh, TP. Hồ Chí Minh</w:t>
            </w:r>
          </w:p>
        </w:tc>
        <w:tc>
          <w:tcPr>
            <w:tcW w:w="1150" w:type="pct"/>
            <w:tcBorders>
              <w:top w:val="outset" w:sz="6" w:space="0" w:color="auto"/>
              <w:left w:val="outset" w:sz="6" w:space="0" w:color="auto"/>
              <w:bottom w:val="outset" w:sz="6" w:space="0" w:color="auto"/>
              <w:right w:val="outset" w:sz="6" w:space="0" w:color="auto"/>
            </w:tcBorders>
            <w:shd w:val="clear" w:color="auto" w:fill="FFFFFF"/>
          </w:tcPr>
          <w:p w14:paraId="34991FB1" w14:textId="77777777" w:rsidR="0048375C" w:rsidRPr="009055EC" w:rsidRDefault="0048375C" w:rsidP="0053512D">
            <w:pPr>
              <w:jc w:val="center"/>
              <w:rPr>
                <w:sz w:val="24"/>
                <w:szCs w:val="24"/>
              </w:rPr>
            </w:pPr>
            <w:r w:rsidRPr="00D17208">
              <w:rPr>
                <w:sz w:val="24"/>
                <w:szCs w:val="24"/>
              </w:rPr>
              <w:t>F-18</w:t>
            </w:r>
          </w:p>
        </w:tc>
      </w:tr>
      <w:tr w:rsidR="0048375C" w:rsidRPr="009055EC" w14:paraId="2C9B6728" w14:textId="77777777" w:rsidTr="0053512D">
        <w:trPr>
          <w:jc w:val="center"/>
        </w:trPr>
        <w:tc>
          <w:tcPr>
            <w:tcW w:w="324" w:type="pct"/>
            <w:tcBorders>
              <w:top w:val="outset" w:sz="6" w:space="0" w:color="auto"/>
              <w:left w:val="outset" w:sz="6" w:space="0" w:color="auto"/>
              <w:bottom w:val="outset" w:sz="6" w:space="0" w:color="auto"/>
              <w:right w:val="outset" w:sz="6" w:space="0" w:color="auto"/>
            </w:tcBorders>
            <w:shd w:val="clear" w:color="auto" w:fill="FFFFFF"/>
            <w:vAlign w:val="center"/>
          </w:tcPr>
          <w:p w14:paraId="4A1E295A" w14:textId="77777777" w:rsidR="0048375C" w:rsidRPr="009055EC" w:rsidRDefault="0048375C" w:rsidP="0053512D">
            <w:pPr>
              <w:jc w:val="center"/>
              <w:rPr>
                <w:sz w:val="24"/>
                <w:szCs w:val="24"/>
              </w:rPr>
            </w:pPr>
            <w:r w:rsidRPr="009055EC">
              <w:rPr>
                <w:sz w:val="24"/>
                <w:szCs w:val="24"/>
              </w:rPr>
              <w:t>8</w:t>
            </w:r>
          </w:p>
        </w:tc>
        <w:tc>
          <w:tcPr>
            <w:tcW w:w="1756" w:type="pct"/>
            <w:tcBorders>
              <w:top w:val="outset" w:sz="6" w:space="0" w:color="auto"/>
              <w:left w:val="outset" w:sz="6" w:space="0" w:color="auto"/>
              <w:bottom w:val="outset" w:sz="6" w:space="0" w:color="auto"/>
              <w:right w:val="outset" w:sz="6" w:space="0" w:color="auto"/>
            </w:tcBorders>
            <w:shd w:val="clear" w:color="auto" w:fill="FFFFFF"/>
            <w:vAlign w:val="center"/>
          </w:tcPr>
          <w:p w14:paraId="0225486D" w14:textId="77777777" w:rsidR="0048375C" w:rsidRPr="009055EC" w:rsidRDefault="0048375C" w:rsidP="0053512D">
            <w:pPr>
              <w:rPr>
                <w:sz w:val="24"/>
                <w:szCs w:val="24"/>
              </w:rPr>
            </w:pPr>
            <w:r w:rsidRPr="009055EC">
              <w:rPr>
                <w:sz w:val="24"/>
                <w:szCs w:val="24"/>
              </w:rPr>
              <w:t>Công ty TNHH Y tế Viễn Đông Việt Nam</w:t>
            </w:r>
          </w:p>
        </w:tc>
        <w:tc>
          <w:tcPr>
            <w:tcW w:w="1770" w:type="pct"/>
            <w:tcBorders>
              <w:top w:val="outset" w:sz="6" w:space="0" w:color="auto"/>
              <w:left w:val="outset" w:sz="6" w:space="0" w:color="auto"/>
              <w:bottom w:val="outset" w:sz="6" w:space="0" w:color="auto"/>
              <w:right w:val="outset" w:sz="6" w:space="0" w:color="auto"/>
            </w:tcBorders>
            <w:shd w:val="clear" w:color="auto" w:fill="FFFFFF"/>
            <w:vAlign w:val="center"/>
          </w:tcPr>
          <w:p w14:paraId="6B583232" w14:textId="77777777" w:rsidR="0048375C" w:rsidRPr="009055EC" w:rsidRDefault="0048375C" w:rsidP="0053512D">
            <w:pPr>
              <w:rPr>
                <w:sz w:val="24"/>
                <w:szCs w:val="24"/>
              </w:rPr>
            </w:pPr>
            <w:r w:rsidRPr="009055EC">
              <w:rPr>
                <w:sz w:val="24"/>
                <w:szCs w:val="24"/>
              </w:rPr>
              <w:t>Số 6 Nguyễn Lương Bằng, phường Tân Phú, quận 7</w:t>
            </w:r>
          </w:p>
        </w:tc>
        <w:tc>
          <w:tcPr>
            <w:tcW w:w="1150" w:type="pct"/>
            <w:tcBorders>
              <w:top w:val="outset" w:sz="6" w:space="0" w:color="auto"/>
              <w:left w:val="outset" w:sz="6" w:space="0" w:color="auto"/>
              <w:bottom w:val="outset" w:sz="6" w:space="0" w:color="auto"/>
              <w:right w:val="outset" w:sz="6" w:space="0" w:color="auto"/>
            </w:tcBorders>
            <w:shd w:val="clear" w:color="auto" w:fill="FFFFFF"/>
          </w:tcPr>
          <w:p w14:paraId="318A95A3" w14:textId="77777777" w:rsidR="0048375C" w:rsidRPr="009055EC" w:rsidRDefault="0048375C" w:rsidP="0053512D">
            <w:pPr>
              <w:jc w:val="center"/>
              <w:rPr>
                <w:sz w:val="24"/>
                <w:szCs w:val="24"/>
              </w:rPr>
            </w:pPr>
            <w:r w:rsidRPr="00B31887">
              <w:rPr>
                <w:sz w:val="24"/>
                <w:szCs w:val="24"/>
              </w:rPr>
              <w:t>Tc-99m,  I-131</w:t>
            </w:r>
          </w:p>
        </w:tc>
      </w:tr>
      <w:tr w:rsidR="0048375C" w:rsidRPr="009055EC" w14:paraId="2C5E6F17" w14:textId="77777777" w:rsidTr="0053512D">
        <w:trPr>
          <w:jc w:val="center"/>
        </w:trPr>
        <w:tc>
          <w:tcPr>
            <w:tcW w:w="324" w:type="pct"/>
            <w:tcBorders>
              <w:top w:val="outset" w:sz="6" w:space="0" w:color="auto"/>
              <w:left w:val="outset" w:sz="6" w:space="0" w:color="auto"/>
              <w:bottom w:val="outset" w:sz="6" w:space="0" w:color="auto"/>
              <w:right w:val="outset" w:sz="6" w:space="0" w:color="auto"/>
            </w:tcBorders>
            <w:shd w:val="clear" w:color="auto" w:fill="FFFFFF"/>
            <w:vAlign w:val="center"/>
          </w:tcPr>
          <w:p w14:paraId="60D1344F" w14:textId="77777777" w:rsidR="0048375C" w:rsidRPr="009055EC" w:rsidRDefault="0048375C" w:rsidP="0053512D">
            <w:pPr>
              <w:jc w:val="center"/>
              <w:rPr>
                <w:sz w:val="24"/>
                <w:szCs w:val="24"/>
              </w:rPr>
            </w:pPr>
            <w:r w:rsidRPr="009055EC">
              <w:rPr>
                <w:sz w:val="24"/>
                <w:szCs w:val="24"/>
              </w:rPr>
              <w:t>9</w:t>
            </w:r>
          </w:p>
        </w:tc>
        <w:tc>
          <w:tcPr>
            <w:tcW w:w="1756" w:type="pct"/>
            <w:tcBorders>
              <w:top w:val="outset" w:sz="6" w:space="0" w:color="auto"/>
              <w:left w:val="outset" w:sz="6" w:space="0" w:color="auto"/>
              <w:bottom w:val="outset" w:sz="6" w:space="0" w:color="auto"/>
              <w:right w:val="outset" w:sz="6" w:space="0" w:color="auto"/>
            </w:tcBorders>
            <w:shd w:val="clear" w:color="auto" w:fill="FFFFFF"/>
            <w:vAlign w:val="center"/>
          </w:tcPr>
          <w:p w14:paraId="54D09F2D" w14:textId="77777777" w:rsidR="0048375C" w:rsidRPr="009055EC" w:rsidRDefault="0048375C" w:rsidP="0053512D">
            <w:pPr>
              <w:rPr>
                <w:sz w:val="24"/>
                <w:szCs w:val="24"/>
              </w:rPr>
            </w:pPr>
            <w:r w:rsidRPr="009055EC">
              <w:rPr>
                <w:sz w:val="24"/>
                <w:szCs w:val="24"/>
              </w:rPr>
              <w:t xml:space="preserve">Trung tâm y học hạt nhân và ung bướu - </w:t>
            </w:r>
            <w:r w:rsidRPr="009055EC">
              <w:rPr>
                <w:sz w:val="24"/>
                <w:szCs w:val="24"/>
              </w:rPr>
              <w:lastRenderedPageBreak/>
              <w:t>Bệnh viện Bạch Mai</w:t>
            </w:r>
          </w:p>
        </w:tc>
        <w:tc>
          <w:tcPr>
            <w:tcW w:w="1770" w:type="pct"/>
            <w:tcBorders>
              <w:top w:val="outset" w:sz="6" w:space="0" w:color="auto"/>
              <w:left w:val="outset" w:sz="6" w:space="0" w:color="auto"/>
              <w:bottom w:val="outset" w:sz="6" w:space="0" w:color="auto"/>
              <w:right w:val="outset" w:sz="6" w:space="0" w:color="auto"/>
            </w:tcBorders>
            <w:shd w:val="clear" w:color="auto" w:fill="FFFFFF"/>
            <w:vAlign w:val="center"/>
          </w:tcPr>
          <w:p w14:paraId="62777170" w14:textId="77777777" w:rsidR="0048375C" w:rsidRPr="009055EC" w:rsidRDefault="0048375C" w:rsidP="0053512D">
            <w:pPr>
              <w:rPr>
                <w:sz w:val="24"/>
                <w:szCs w:val="24"/>
              </w:rPr>
            </w:pPr>
            <w:r w:rsidRPr="009055EC">
              <w:rPr>
                <w:sz w:val="24"/>
                <w:szCs w:val="24"/>
              </w:rPr>
              <w:lastRenderedPageBreak/>
              <w:t xml:space="preserve">78 đường Giải Phóng, Quận Đống Đa, TP. </w:t>
            </w:r>
            <w:r w:rsidRPr="009055EC">
              <w:rPr>
                <w:sz w:val="24"/>
                <w:szCs w:val="24"/>
              </w:rPr>
              <w:lastRenderedPageBreak/>
              <w:t>Hà Nội</w:t>
            </w:r>
          </w:p>
        </w:tc>
        <w:tc>
          <w:tcPr>
            <w:tcW w:w="1150" w:type="pct"/>
            <w:tcBorders>
              <w:top w:val="outset" w:sz="6" w:space="0" w:color="auto"/>
              <w:left w:val="outset" w:sz="6" w:space="0" w:color="auto"/>
              <w:bottom w:val="outset" w:sz="6" w:space="0" w:color="auto"/>
              <w:right w:val="outset" w:sz="6" w:space="0" w:color="auto"/>
            </w:tcBorders>
            <w:shd w:val="clear" w:color="auto" w:fill="FFFFFF"/>
          </w:tcPr>
          <w:p w14:paraId="1B47CBB4" w14:textId="77777777" w:rsidR="0048375C" w:rsidRPr="009055EC" w:rsidRDefault="0048375C" w:rsidP="0053512D">
            <w:pPr>
              <w:jc w:val="center"/>
              <w:rPr>
                <w:sz w:val="24"/>
                <w:szCs w:val="24"/>
              </w:rPr>
            </w:pPr>
            <w:r w:rsidRPr="00D17208">
              <w:rPr>
                <w:sz w:val="24"/>
                <w:szCs w:val="24"/>
              </w:rPr>
              <w:lastRenderedPageBreak/>
              <w:t>F-18</w:t>
            </w:r>
          </w:p>
        </w:tc>
      </w:tr>
      <w:tr w:rsidR="0048375C" w:rsidRPr="009055EC" w14:paraId="200E1682" w14:textId="77777777" w:rsidTr="0053512D">
        <w:trPr>
          <w:jc w:val="center"/>
        </w:trPr>
        <w:tc>
          <w:tcPr>
            <w:tcW w:w="324" w:type="pct"/>
            <w:tcBorders>
              <w:top w:val="outset" w:sz="6" w:space="0" w:color="auto"/>
              <w:left w:val="outset" w:sz="6" w:space="0" w:color="auto"/>
              <w:bottom w:val="outset" w:sz="6" w:space="0" w:color="auto"/>
              <w:right w:val="outset" w:sz="6" w:space="0" w:color="auto"/>
            </w:tcBorders>
            <w:shd w:val="clear" w:color="auto" w:fill="FFFFFF"/>
            <w:vAlign w:val="center"/>
          </w:tcPr>
          <w:p w14:paraId="3DD88FC2" w14:textId="77777777" w:rsidR="0048375C" w:rsidRPr="009055EC" w:rsidRDefault="0048375C" w:rsidP="0053512D">
            <w:pPr>
              <w:jc w:val="center"/>
              <w:rPr>
                <w:sz w:val="24"/>
                <w:szCs w:val="24"/>
              </w:rPr>
            </w:pPr>
            <w:r w:rsidRPr="009055EC">
              <w:rPr>
                <w:sz w:val="24"/>
                <w:szCs w:val="24"/>
              </w:rPr>
              <w:lastRenderedPageBreak/>
              <w:t>10</w:t>
            </w:r>
          </w:p>
        </w:tc>
        <w:tc>
          <w:tcPr>
            <w:tcW w:w="1756" w:type="pct"/>
            <w:tcBorders>
              <w:top w:val="outset" w:sz="6" w:space="0" w:color="auto"/>
              <w:left w:val="outset" w:sz="6" w:space="0" w:color="auto"/>
              <w:bottom w:val="outset" w:sz="6" w:space="0" w:color="auto"/>
              <w:right w:val="outset" w:sz="6" w:space="0" w:color="auto"/>
            </w:tcBorders>
            <w:shd w:val="clear" w:color="auto" w:fill="FFFFFF"/>
            <w:vAlign w:val="center"/>
          </w:tcPr>
          <w:p w14:paraId="380FED7A" w14:textId="77777777" w:rsidR="0048375C" w:rsidRPr="009055EC" w:rsidRDefault="0048375C" w:rsidP="0053512D">
            <w:pPr>
              <w:rPr>
                <w:sz w:val="24"/>
                <w:szCs w:val="24"/>
              </w:rPr>
            </w:pPr>
            <w:r w:rsidRPr="009055EC">
              <w:rPr>
                <w:sz w:val="24"/>
                <w:szCs w:val="24"/>
              </w:rPr>
              <w:t>Viện Y học phóng xạ và U bướu Quân đội</w:t>
            </w:r>
          </w:p>
        </w:tc>
        <w:tc>
          <w:tcPr>
            <w:tcW w:w="1770" w:type="pct"/>
            <w:tcBorders>
              <w:top w:val="outset" w:sz="6" w:space="0" w:color="auto"/>
              <w:left w:val="outset" w:sz="6" w:space="0" w:color="auto"/>
              <w:bottom w:val="outset" w:sz="6" w:space="0" w:color="auto"/>
              <w:right w:val="outset" w:sz="6" w:space="0" w:color="auto"/>
            </w:tcBorders>
            <w:shd w:val="clear" w:color="auto" w:fill="FFFFFF"/>
            <w:vAlign w:val="center"/>
          </w:tcPr>
          <w:p w14:paraId="56163FA7" w14:textId="77777777" w:rsidR="0048375C" w:rsidRPr="009055EC" w:rsidRDefault="0048375C" w:rsidP="0053512D">
            <w:pPr>
              <w:rPr>
                <w:sz w:val="24"/>
                <w:szCs w:val="24"/>
              </w:rPr>
            </w:pPr>
            <w:r w:rsidRPr="009055EC">
              <w:rPr>
                <w:sz w:val="24"/>
                <w:szCs w:val="24"/>
              </w:rPr>
              <w:t>N1, X8 Định Công, Thanh Trì, Hà Nội</w:t>
            </w:r>
          </w:p>
        </w:tc>
        <w:tc>
          <w:tcPr>
            <w:tcW w:w="1150" w:type="pct"/>
            <w:tcBorders>
              <w:top w:val="outset" w:sz="6" w:space="0" w:color="auto"/>
              <w:left w:val="outset" w:sz="6" w:space="0" w:color="auto"/>
              <w:bottom w:val="outset" w:sz="6" w:space="0" w:color="auto"/>
              <w:right w:val="outset" w:sz="6" w:space="0" w:color="auto"/>
            </w:tcBorders>
            <w:shd w:val="clear" w:color="auto" w:fill="FFFFFF"/>
          </w:tcPr>
          <w:p w14:paraId="2E94DDCF" w14:textId="77777777" w:rsidR="0048375C" w:rsidRPr="009055EC" w:rsidRDefault="0048375C" w:rsidP="0053512D">
            <w:pPr>
              <w:jc w:val="center"/>
              <w:rPr>
                <w:sz w:val="24"/>
                <w:szCs w:val="24"/>
              </w:rPr>
            </w:pPr>
            <w:r>
              <w:rPr>
                <w:sz w:val="24"/>
                <w:szCs w:val="24"/>
                <w:lang w:val="fr-FR"/>
              </w:rPr>
              <w:t xml:space="preserve">Tc-99m, </w:t>
            </w:r>
            <w:r w:rsidRPr="009055EC">
              <w:rPr>
                <w:sz w:val="24"/>
                <w:szCs w:val="24"/>
                <w:lang w:val="fr-FR"/>
              </w:rPr>
              <w:t xml:space="preserve"> I-131 ; P-32</w:t>
            </w:r>
          </w:p>
        </w:tc>
      </w:tr>
      <w:tr w:rsidR="0048375C" w:rsidRPr="009055EC" w14:paraId="0331363C"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57823791" w14:textId="77777777" w:rsidR="0048375C" w:rsidRPr="009055EC" w:rsidRDefault="0048375C" w:rsidP="0053512D">
            <w:pPr>
              <w:jc w:val="center"/>
              <w:rPr>
                <w:sz w:val="24"/>
                <w:szCs w:val="24"/>
              </w:rPr>
            </w:pPr>
            <w:r w:rsidRPr="009055EC">
              <w:rPr>
                <w:sz w:val="24"/>
                <w:szCs w:val="24"/>
              </w:rPr>
              <w:t>11</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399A9450" w14:textId="77777777" w:rsidR="0048375C" w:rsidRPr="009055EC" w:rsidRDefault="0048375C" w:rsidP="0053512D">
            <w:pPr>
              <w:rPr>
                <w:sz w:val="24"/>
                <w:szCs w:val="24"/>
              </w:rPr>
            </w:pPr>
            <w:r w:rsidRPr="009055EC">
              <w:rPr>
                <w:sz w:val="24"/>
                <w:szCs w:val="24"/>
              </w:rPr>
              <w:t>Đại học Y dược TP. Hồ Chí Minh</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7A388458" w14:textId="77777777" w:rsidR="0048375C" w:rsidRPr="009055EC" w:rsidRDefault="0048375C" w:rsidP="0053512D">
            <w:pPr>
              <w:rPr>
                <w:sz w:val="24"/>
                <w:szCs w:val="24"/>
              </w:rPr>
            </w:pPr>
            <w:r w:rsidRPr="009055EC">
              <w:rPr>
                <w:sz w:val="24"/>
                <w:szCs w:val="24"/>
              </w:rPr>
              <w:t>217 An Dương Vương, Quận 5, TP. Hồ Chí Minh</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653A2884" w14:textId="77777777" w:rsidR="0048375C" w:rsidRPr="009055EC" w:rsidRDefault="0048375C" w:rsidP="0053512D">
            <w:pPr>
              <w:jc w:val="center"/>
              <w:rPr>
                <w:sz w:val="24"/>
                <w:szCs w:val="24"/>
              </w:rPr>
            </w:pPr>
            <w:r>
              <w:rPr>
                <w:sz w:val="24"/>
                <w:szCs w:val="24"/>
                <w:lang w:val="fr-FR"/>
              </w:rPr>
              <w:t xml:space="preserve">Tc-99m, </w:t>
            </w:r>
            <w:r w:rsidRPr="009055EC">
              <w:rPr>
                <w:sz w:val="24"/>
                <w:szCs w:val="24"/>
                <w:lang w:val="fr-FR"/>
              </w:rPr>
              <w:t xml:space="preserve"> I-131</w:t>
            </w:r>
            <w:r>
              <w:rPr>
                <w:sz w:val="24"/>
                <w:szCs w:val="24"/>
                <w:lang w:val="fr-FR"/>
              </w:rPr>
              <w:t>, Y-90</w:t>
            </w:r>
          </w:p>
        </w:tc>
      </w:tr>
      <w:tr w:rsidR="0048375C" w:rsidRPr="009055EC" w14:paraId="104B18D8"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11FA4CF4" w14:textId="77777777" w:rsidR="0048375C" w:rsidRPr="009055EC" w:rsidRDefault="0048375C" w:rsidP="0053512D">
            <w:pPr>
              <w:jc w:val="center"/>
              <w:rPr>
                <w:sz w:val="24"/>
                <w:szCs w:val="24"/>
              </w:rPr>
            </w:pPr>
            <w:r w:rsidRPr="009055EC">
              <w:rPr>
                <w:sz w:val="24"/>
                <w:szCs w:val="24"/>
              </w:rPr>
              <w:t>12</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4A66E61D" w14:textId="77777777" w:rsidR="0048375C" w:rsidRPr="009055EC" w:rsidRDefault="0048375C" w:rsidP="0053512D">
            <w:pPr>
              <w:rPr>
                <w:sz w:val="24"/>
                <w:szCs w:val="24"/>
              </w:rPr>
            </w:pPr>
            <w:r w:rsidRPr="009055EC">
              <w:rPr>
                <w:sz w:val="24"/>
                <w:szCs w:val="24"/>
              </w:rPr>
              <w:t>Bệnh viện Đa khoa Lâm Đồng</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6896BD3A" w14:textId="77777777" w:rsidR="0048375C" w:rsidRPr="009055EC" w:rsidRDefault="0048375C" w:rsidP="0053512D">
            <w:pPr>
              <w:rPr>
                <w:sz w:val="24"/>
                <w:szCs w:val="24"/>
              </w:rPr>
            </w:pPr>
            <w:r w:rsidRPr="009055EC">
              <w:rPr>
                <w:sz w:val="24"/>
                <w:szCs w:val="24"/>
              </w:rPr>
              <w:t>04 Phạm Ngọc Thạch - phường VI - Thành phố Đà Lạt - tỉnh Lâm Đồng</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79E639FA" w14:textId="77777777" w:rsidR="0048375C" w:rsidRPr="009055EC" w:rsidRDefault="0048375C" w:rsidP="0053512D">
            <w:pPr>
              <w:jc w:val="center"/>
              <w:rPr>
                <w:sz w:val="24"/>
                <w:szCs w:val="24"/>
                <w:highlight w:val="yellow"/>
              </w:rPr>
            </w:pPr>
            <w:r w:rsidRPr="009055EC">
              <w:rPr>
                <w:sz w:val="24"/>
                <w:szCs w:val="24"/>
                <w:lang w:val="fr-FR"/>
              </w:rPr>
              <w:t>I-131 ; P-32</w:t>
            </w:r>
          </w:p>
        </w:tc>
      </w:tr>
      <w:tr w:rsidR="0048375C" w:rsidRPr="009055EC" w14:paraId="39BA0DE1"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2C04D509" w14:textId="77777777" w:rsidR="0048375C" w:rsidRPr="009055EC" w:rsidRDefault="0048375C" w:rsidP="0053512D">
            <w:pPr>
              <w:jc w:val="center"/>
              <w:rPr>
                <w:sz w:val="24"/>
                <w:szCs w:val="24"/>
              </w:rPr>
            </w:pPr>
            <w:r w:rsidRPr="009055EC">
              <w:rPr>
                <w:sz w:val="24"/>
                <w:szCs w:val="24"/>
              </w:rPr>
              <w:t>13</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506D8772" w14:textId="77777777" w:rsidR="0048375C" w:rsidRPr="009055EC" w:rsidRDefault="0048375C" w:rsidP="0053512D">
            <w:pPr>
              <w:rPr>
                <w:sz w:val="24"/>
                <w:szCs w:val="24"/>
              </w:rPr>
            </w:pPr>
            <w:r w:rsidRPr="009055EC">
              <w:rPr>
                <w:sz w:val="24"/>
                <w:szCs w:val="24"/>
              </w:rPr>
              <w:t>Bệnh viện Đa khoa tỉnh Đắk Lắk</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14F1FDB4" w14:textId="77777777" w:rsidR="0048375C" w:rsidRPr="009055EC" w:rsidRDefault="0048375C" w:rsidP="0053512D">
            <w:pPr>
              <w:rPr>
                <w:sz w:val="24"/>
                <w:szCs w:val="24"/>
              </w:rPr>
            </w:pPr>
            <w:r w:rsidRPr="009055EC">
              <w:rPr>
                <w:sz w:val="24"/>
                <w:szCs w:val="24"/>
              </w:rPr>
              <w:t>Số 2 Mai Hắc Đế, TP. Buôn Ma Thuột</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229E9B57" w14:textId="77777777" w:rsidR="0048375C" w:rsidRPr="009055EC" w:rsidRDefault="0048375C" w:rsidP="0053512D">
            <w:pPr>
              <w:jc w:val="center"/>
              <w:rPr>
                <w:sz w:val="24"/>
                <w:szCs w:val="24"/>
              </w:rPr>
            </w:pPr>
            <w:r w:rsidRPr="001F5E49">
              <w:rPr>
                <w:sz w:val="24"/>
                <w:szCs w:val="24"/>
              </w:rPr>
              <w:t>I-131</w:t>
            </w:r>
          </w:p>
        </w:tc>
      </w:tr>
      <w:tr w:rsidR="0048375C" w:rsidRPr="009055EC" w14:paraId="4454D633"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31B35033" w14:textId="77777777" w:rsidR="0048375C" w:rsidRPr="009055EC" w:rsidRDefault="0048375C" w:rsidP="0053512D">
            <w:pPr>
              <w:jc w:val="center"/>
              <w:rPr>
                <w:sz w:val="24"/>
                <w:szCs w:val="24"/>
              </w:rPr>
            </w:pPr>
            <w:r w:rsidRPr="009055EC">
              <w:rPr>
                <w:sz w:val="24"/>
                <w:szCs w:val="24"/>
              </w:rPr>
              <w:t>14</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471877BD" w14:textId="77777777" w:rsidR="0048375C" w:rsidRPr="009055EC" w:rsidRDefault="0048375C" w:rsidP="0053512D">
            <w:pPr>
              <w:rPr>
                <w:sz w:val="24"/>
                <w:szCs w:val="24"/>
              </w:rPr>
            </w:pPr>
            <w:r w:rsidRPr="009055EC">
              <w:rPr>
                <w:sz w:val="24"/>
                <w:szCs w:val="24"/>
              </w:rPr>
              <w:t>Bệnh viện Đa khoa tỉnh Quảng Ngãi</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10B664E1" w14:textId="77777777" w:rsidR="0048375C" w:rsidRPr="009055EC" w:rsidRDefault="0048375C" w:rsidP="0053512D">
            <w:pPr>
              <w:rPr>
                <w:sz w:val="24"/>
                <w:szCs w:val="24"/>
              </w:rPr>
            </w:pPr>
            <w:r w:rsidRPr="009055EC">
              <w:rPr>
                <w:sz w:val="24"/>
                <w:szCs w:val="24"/>
              </w:rPr>
              <w:t>184 Đại Lộ Hùng Vương - TP Quảng Ngãi</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4048CFB3" w14:textId="77777777" w:rsidR="0048375C" w:rsidRPr="009055EC" w:rsidRDefault="0048375C" w:rsidP="0053512D">
            <w:pPr>
              <w:jc w:val="center"/>
              <w:rPr>
                <w:sz w:val="24"/>
                <w:szCs w:val="24"/>
              </w:rPr>
            </w:pPr>
            <w:r>
              <w:rPr>
                <w:sz w:val="24"/>
                <w:szCs w:val="24"/>
                <w:lang w:val="fr-FR"/>
              </w:rPr>
              <w:t>I-131</w:t>
            </w:r>
            <w:r w:rsidRPr="009055EC">
              <w:rPr>
                <w:sz w:val="24"/>
                <w:szCs w:val="24"/>
                <w:lang w:val="fr-FR"/>
              </w:rPr>
              <w:t>; P-32</w:t>
            </w:r>
          </w:p>
        </w:tc>
      </w:tr>
      <w:tr w:rsidR="0048375C" w:rsidRPr="009055EC" w14:paraId="7FB56677"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05AA4A02" w14:textId="77777777" w:rsidR="0048375C" w:rsidRPr="009055EC" w:rsidRDefault="0048375C" w:rsidP="0053512D">
            <w:pPr>
              <w:jc w:val="center"/>
              <w:rPr>
                <w:sz w:val="24"/>
                <w:szCs w:val="24"/>
              </w:rPr>
            </w:pPr>
            <w:r w:rsidRPr="009055EC">
              <w:rPr>
                <w:sz w:val="24"/>
                <w:szCs w:val="24"/>
              </w:rPr>
              <w:t>15</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70E5DC48" w14:textId="77777777" w:rsidR="0048375C" w:rsidRPr="009055EC" w:rsidRDefault="0048375C" w:rsidP="0053512D">
            <w:pPr>
              <w:rPr>
                <w:sz w:val="24"/>
                <w:szCs w:val="24"/>
              </w:rPr>
            </w:pPr>
            <w:r w:rsidRPr="009055EC">
              <w:rPr>
                <w:sz w:val="24"/>
                <w:szCs w:val="24"/>
              </w:rPr>
              <w:t>Bệnh viện Đa khoa Thanh Hóa</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3D40A0C8" w14:textId="77777777" w:rsidR="0048375C" w:rsidRPr="009055EC" w:rsidRDefault="0048375C" w:rsidP="0053512D">
            <w:pPr>
              <w:rPr>
                <w:sz w:val="24"/>
                <w:szCs w:val="24"/>
              </w:rPr>
            </w:pPr>
            <w:r w:rsidRPr="009055EC">
              <w:rPr>
                <w:sz w:val="24"/>
                <w:szCs w:val="24"/>
              </w:rPr>
              <w:t>Số 181 Hải Thượng Lãn Ông, phường Đông Vệ, TP. Thanh Hóa, tỉnh Thanh Hóa</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7364DE69" w14:textId="77777777" w:rsidR="0048375C" w:rsidRPr="009055EC" w:rsidRDefault="0048375C" w:rsidP="0053512D">
            <w:pPr>
              <w:jc w:val="center"/>
              <w:rPr>
                <w:sz w:val="24"/>
                <w:szCs w:val="24"/>
              </w:rPr>
            </w:pPr>
          </w:p>
        </w:tc>
      </w:tr>
      <w:tr w:rsidR="0048375C" w:rsidRPr="009055EC" w14:paraId="4ACC2616"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6D28DB0A" w14:textId="77777777" w:rsidR="0048375C" w:rsidRPr="009055EC" w:rsidRDefault="0048375C" w:rsidP="0053512D">
            <w:pPr>
              <w:jc w:val="center"/>
              <w:rPr>
                <w:sz w:val="24"/>
                <w:szCs w:val="24"/>
              </w:rPr>
            </w:pPr>
            <w:r w:rsidRPr="009055EC">
              <w:rPr>
                <w:sz w:val="24"/>
                <w:szCs w:val="24"/>
              </w:rPr>
              <w:t>16</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5367F98E" w14:textId="77777777" w:rsidR="0048375C" w:rsidRPr="009055EC" w:rsidRDefault="0048375C" w:rsidP="0053512D">
            <w:pPr>
              <w:rPr>
                <w:sz w:val="24"/>
                <w:szCs w:val="24"/>
              </w:rPr>
            </w:pPr>
            <w:r w:rsidRPr="009055EC">
              <w:rPr>
                <w:sz w:val="24"/>
                <w:szCs w:val="24"/>
              </w:rPr>
              <w:t>Bệnh viện Đà Nẵng</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56DD9E37" w14:textId="77777777" w:rsidR="0048375C" w:rsidRPr="009055EC" w:rsidRDefault="0048375C" w:rsidP="0053512D">
            <w:pPr>
              <w:rPr>
                <w:sz w:val="24"/>
                <w:szCs w:val="24"/>
              </w:rPr>
            </w:pPr>
            <w:r w:rsidRPr="009055EC">
              <w:rPr>
                <w:sz w:val="24"/>
                <w:szCs w:val="24"/>
              </w:rPr>
              <w:t>Số 124 Hải Phòng, Q. Hải Châu, Tp. Đà Nẵng</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0F0B97D3" w14:textId="77777777" w:rsidR="0048375C" w:rsidRPr="009055EC" w:rsidRDefault="0048375C" w:rsidP="0053512D">
            <w:pPr>
              <w:jc w:val="center"/>
              <w:rPr>
                <w:sz w:val="24"/>
                <w:szCs w:val="24"/>
              </w:rPr>
            </w:pPr>
            <w:r>
              <w:rPr>
                <w:sz w:val="24"/>
                <w:szCs w:val="24"/>
                <w:lang w:val="fr-FR"/>
              </w:rPr>
              <w:t xml:space="preserve">Tc-99m, </w:t>
            </w:r>
            <w:r w:rsidRPr="009055EC">
              <w:rPr>
                <w:sz w:val="24"/>
                <w:szCs w:val="24"/>
                <w:lang w:val="fr-FR"/>
              </w:rPr>
              <w:t>I-131</w:t>
            </w:r>
            <w:r>
              <w:rPr>
                <w:sz w:val="24"/>
                <w:szCs w:val="24"/>
                <w:lang w:val="fr-FR"/>
              </w:rPr>
              <w:t>, F-18</w:t>
            </w:r>
            <w:r w:rsidRPr="009055EC">
              <w:rPr>
                <w:sz w:val="24"/>
                <w:szCs w:val="24"/>
                <w:lang w:val="fr-FR"/>
              </w:rPr>
              <w:t> </w:t>
            </w:r>
          </w:p>
        </w:tc>
      </w:tr>
      <w:tr w:rsidR="0048375C" w:rsidRPr="009055EC" w14:paraId="0567675B"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14DDE8D2" w14:textId="77777777" w:rsidR="0048375C" w:rsidRPr="009055EC" w:rsidRDefault="0048375C" w:rsidP="0053512D">
            <w:pPr>
              <w:jc w:val="center"/>
              <w:rPr>
                <w:sz w:val="24"/>
                <w:szCs w:val="24"/>
              </w:rPr>
            </w:pPr>
            <w:r w:rsidRPr="009055EC">
              <w:rPr>
                <w:sz w:val="24"/>
                <w:szCs w:val="24"/>
              </w:rPr>
              <w:t>17</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20397710" w14:textId="77777777" w:rsidR="0048375C" w:rsidRPr="009055EC" w:rsidRDefault="0048375C" w:rsidP="0053512D">
            <w:pPr>
              <w:rPr>
                <w:sz w:val="24"/>
                <w:szCs w:val="24"/>
              </w:rPr>
            </w:pPr>
            <w:r w:rsidRPr="009055EC">
              <w:rPr>
                <w:sz w:val="24"/>
                <w:szCs w:val="24"/>
              </w:rPr>
              <w:t>Bệnh viện đa khoa Trung tâm An Giang</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5799722F" w14:textId="77777777" w:rsidR="0048375C" w:rsidRPr="009055EC" w:rsidRDefault="0048375C" w:rsidP="0053512D">
            <w:pPr>
              <w:rPr>
                <w:sz w:val="24"/>
                <w:szCs w:val="24"/>
              </w:rPr>
            </w:pPr>
            <w:r w:rsidRPr="009055EC">
              <w:rPr>
                <w:sz w:val="24"/>
                <w:szCs w:val="24"/>
              </w:rPr>
              <w:t>2 Lê Lợi - Thành phố Long Xuyên - tỉnh An Giang</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34BE58F4" w14:textId="77777777" w:rsidR="0048375C" w:rsidRPr="009055EC" w:rsidRDefault="0048375C" w:rsidP="0053512D">
            <w:pPr>
              <w:jc w:val="center"/>
              <w:rPr>
                <w:sz w:val="24"/>
                <w:szCs w:val="24"/>
              </w:rPr>
            </w:pPr>
            <w:r>
              <w:rPr>
                <w:sz w:val="24"/>
                <w:szCs w:val="24"/>
                <w:lang w:val="fr-FR"/>
              </w:rPr>
              <w:t>I-125; I-131 </w:t>
            </w:r>
          </w:p>
        </w:tc>
      </w:tr>
      <w:tr w:rsidR="0048375C" w:rsidRPr="009055EC" w14:paraId="338245BA"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6AF4B1F2" w14:textId="77777777" w:rsidR="0048375C" w:rsidRPr="009055EC" w:rsidRDefault="0048375C" w:rsidP="0053512D">
            <w:pPr>
              <w:jc w:val="center"/>
              <w:rPr>
                <w:sz w:val="24"/>
                <w:szCs w:val="24"/>
              </w:rPr>
            </w:pPr>
            <w:r w:rsidRPr="009055EC">
              <w:rPr>
                <w:sz w:val="24"/>
                <w:szCs w:val="24"/>
              </w:rPr>
              <w:t>18</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485B9157" w14:textId="77777777" w:rsidR="0048375C" w:rsidRPr="009055EC" w:rsidRDefault="0048375C" w:rsidP="0053512D">
            <w:pPr>
              <w:rPr>
                <w:sz w:val="24"/>
                <w:szCs w:val="24"/>
              </w:rPr>
            </w:pPr>
            <w:r w:rsidRPr="009055EC">
              <w:rPr>
                <w:sz w:val="24"/>
                <w:szCs w:val="24"/>
              </w:rPr>
              <w:t>Bệnh viện Hữu nghị Đa khoa Nghệ An</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7BE39D54" w14:textId="77777777" w:rsidR="0048375C" w:rsidRPr="009055EC" w:rsidRDefault="0048375C" w:rsidP="0053512D">
            <w:pPr>
              <w:rPr>
                <w:sz w:val="24"/>
                <w:szCs w:val="24"/>
              </w:rPr>
            </w:pPr>
            <w:r w:rsidRPr="009055EC">
              <w:rPr>
                <w:sz w:val="24"/>
                <w:szCs w:val="24"/>
              </w:rPr>
              <w:t>138 Nguyễn Phong Sắc, Tp. Vinh</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6617A0D7" w14:textId="77777777" w:rsidR="0048375C" w:rsidRPr="009055EC" w:rsidRDefault="0048375C" w:rsidP="0053512D">
            <w:pPr>
              <w:jc w:val="center"/>
              <w:rPr>
                <w:sz w:val="24"/>
                <w:szCs w:val="24"/>
              </w:rPr>
            </w:pPr>
            <w:r>
              <w:rPr>
                <w:sz w:val="24"/>
                <w:szCs w:val="24"/>
                <w:lang w:val="fr-FR"/>
              </w:rPr>
              <w:t>I-131 </w:t>
            </w:r>
          </w:p>
        </w:tc>
      </w:tr>
      <w:tr w:rsidR="0048375C" w:rsidRPr="009055EC" w14:paraId="3782E96B"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27B9C072" w14:textId="77777777" w:rsidR="0048375C" w:rsidRPr="009055EC" w:rsidRDefault="0048375C" w:rsidP="0053512D">
            <w:pPr>
              <w:jc w:val="center"/>
              <w:rPr>
                <w:sz w:val="24"/>
                <w:szCs w:val="24"/>
              </w:rPr>
            </w:pPr>
            <w:r w:rsidRPr="009055EC">
              <w:rPr>
                <w:sz w:val="24"/>
                <w:szCs w:val="24"/>
              </w:rPr>
              <w:t>19</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1C18A105" w14:textId="77777777" w:rsidR="0048375C" w:rsidRPr="009055EC" w:rsidRDefault="0048375C" w:rsidP="0053512D">
            <w:pPr>
              <w:rPr>
                <w:sz w:val="24"/>
                <w:szCs w:val="24"/>
              </w:rPr>
            </w:pPr>
            <w:r w:rsidRPr="009055EC">
              <w:rPr>
                <w:sz w:val="24"/>
                <w:szCs w:val="24"/>
              </w:rPr>
              <w:t>Bệnh viện Hữu nghị Việt Đức</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77E5FADB" w14:textId="77777777" w:rsidR="0048375C" w:rsidRPr="009055EC" w:rsidRDefault="0048375C" w:rsidP="0053512D">
            <w:pPr>
              <w:rPr>
                <w:sz w:val="24"/>
                <w:szCs w:val="24"/>
              </w:rPr>
            </w:pPr>
            <w:r w:rsidRPr="009055EC">
              <w:rPr>
                <w:sz w:val="24"/>
                <w:szCs w:val="24"/>
              </w:rPr>
              <w:t>40 Tràng Thi, Quận Hoàn Kiếm, TP Hà Nội</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4CD58CAF" w14:textId="77777777" w:rsidR="0048375C" w:rsidRPr="009055EC" w:rsidRDefault="0048375C" w:rsidP="0053512D">
            <w:pPr>
              <w:jc w:val="center"/>
              <w:rPr>
                <w:sz w:val="24"/>
                <w:szCs w:val="24"/>
              </w:rPr>
            </w:pPr>
            <w:r>
              <w:rPr>
                <w:sz w:val="24"/>
                <w:szCs w:val="24"/>
                <w:lang w:val="fr-FR"/>
              </w:rPr>
              <w:t>F-18</w:t>
            </w:r>
            <w:r w:rsidRPr="009055EC">
              <w:rPr>
                <w:sz w:val="24"/>
                <w:szCs w:val="24"/>
                <w:lang w:val="fr-FR"/>
              </w:rPr>
              <w:t> </w:t>
            </w:r>
          </w:p>
        </w:tc>
      </w:tr>
      <w:tr w:rsidR="0048375C" w:rsidRPr="009055EC" w14:paraId="6D7C89B2"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34419187" w14:textId="77777777" w:rsidR="0048375C" w:rsidRPr="009055EC" w:rsidRDefault="0048375C" w:rsidP="0053512D">
            <w:pPr>
              <w:jc w:val="center"/>
              <w:rPr>
                <w:sz w:val="24"/>
                <w:szCs w:val="24"/>
              </w:rPr>
            </w:pPr>
            <w:r w:rsidRPr="009055EC">
              <w:rPr>
                <w:sz w:val="24"/>
                <w:szCs w:val="24"/>
              </w:rPr>
              <w:t>20</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5278B1D9" w14:textId="77777777" w:rsidR="0048375C" w:rsidRPr="009055EC" w:rsidRDefault="0048375C" w:rsidP="0053512D">
            <w:pPr>
              <w:rPr>
                <w:sz w:val="24"/>
                <w:szCs w:val="24"/>
              </w:rPr>
            </w:pPr>
            <w:r w:rsidRPr="009055EC">
              <w:rPr>
                <w:sz w:val="24"/>
                <w:szCs w:val="24"/>
              </w:rPr>
              <w:t>Bệnh viện Hữu nghị Việt Nam - Cuba Đồng Hới</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7B4BA872" w14:textId="77777777" w:rsidR="0048375C" w:rsidRPr="009055EC" w:rsidRDefault="0048375C" w:rsidP="0053512D">
            <w:pPr>
              <w:rPr>
                <w:sz w:val="24"/>
                <w:szCs w:val="24"/>
              </w:rPr>
            </w:pPr>
            <w:r w:rsidRPr="009055EC">
              <w:rPr>
                <w:sz w:val="24"/>
                <w:szCs w:val="24"/>
              </w:rPr>
              <w:t>Đường Hữu Nghị, P.Nam Lý, TP. Đồng Hới , tỉnh Quảng Bình</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208A1CB8" w14:textId="77777777" w:rsidR="0048375C" w:rsidRPr="009055EC" w:rsidRDefault="0048375C" w:rsidP="0053512D">
            <w:pPr>
              <w:jc w:val="center"/>
              <w:rPr>
                <w:sz w:val="24"/>
                <w:szCs w:val="24"/>
              </w:rPr>
            </w:pPr>
            <w:r>
              <w:rPr>
                <w:sz w:val="24"/>
                <w:szCs w:val="24"/>
                <w:lang w:val="fr-FR"/>
              </w:rPr>
              <w:t>I-131</w:t>
            </w:r>
            <w:r w:rsidRPr="009055EC">
              <w:rPr>
                <w:sz w:val="24"/>
                <w:szCs w:val="24"/>
                <w:lang w:val="fr-FR"/>
              </w:rPr>
              <w:t>; P-32</w:t>
            </w:r>
          </w:p>
        </w:tc>
      </w:tr>
      <w:tr w:rsidR="0048375C" w:rsidRPr="009055EC" w14:paraId="6681EDE0"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5DBB5D1C" w14:textId="77777777" w:rsidR="0048375C" w:rsidRPr="009055EC" w:rsidRDefault="0048375C" w:rsidP="0053512D">
            <w:pPr>
              <w:jc w:val="center"/>
              <w:rPr>
                <w:sz w:val="24"/>
                <w:szCs w:val="24"/>
              </w:rPr>
            </w:pPr>
            <w:r w:rsidRPr="009055EC">
              <w:rPr>
                <w:sz w:val="24"/>
                <w:szCs w:val="24"/>
              </w:rPr>
              <w:t>21</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77EFE74A" w14:textId="77777777" w:rsidR="0048375C" w:rsidRPr="009055EC" w:rsidRDefault="0048375C" w:rsidP="0053512D">
            <w:pPr>
              <w:rPr>
                <w:sz w:val="24"/>
                <w:szCs w:val="24"/>
              </w:rPr>
            </w:pPr>
            <w:r w:rsidRPr="009055EC">
              <w:rPr>
                <w:sz w:val="24"/>
                <w:szCs w:val="24"/>
              </w:rPr>
              <w:t>Bệnh viện Nội Tiết</w:t>
            </w:r>
            <w:r>
              <w:rPr>
                <w:sz w:val="24"/>
                <w:szCs w:val="24"/>
              </w:rPr>
              <w:t xml:space="preserve"> Trung ương</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49890635" w14:textId="77777777" w:rsidR="0048375C" w:rsidRPr="009055EC" w:rsidRDefault="0048375C" w:rsidP="0053512D">
            <w:pPr>
              <w:rPr>
                <w:sz w:val="24"/>
                <w:szCs w:val="24"/>
              </w:rPr>
            </w:pPr>
            <w:r w:rsidRPr="009055EC">
              <w:rPr>
                <w:sz w:val="24"/>
                <w:szCs w:val="24"/>
              </w:rPr>
              <w:t>Khu B, Yên Lãng, Q. Đống Đa, Tp. Hà Nội</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28BFF0B4" w14:textId="77777777" w:rsidR="0048375C" w:rsidRPr="009055EC" w:rsidRDefault="0048375C" w:rsidP="0053512D">
            <w:pPr>
              <w:jc w:val="center"/>
              <w:rPr>
                <w:sz w:val="24"/>
                <w:szCs w:val="24"/>
              </w:rPr>
            </w:pPr>
            <w:r>
              <w:rPr>
                <w:sz w:val="24"/>
                <w:szCs w:val="24"/>
                <w:lang w:val="fr-FR"/>
              </w:rPr>
              <w:t>Tc-99m; I-131</w:t>
            </w:r>
          </w:p>
        </w:tc>
      </w:tr>
      <w:tr w:rsidR="0048375C" w:rsidRPr="009055EC" w14:paraId="5159CA4A"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218F84F7" w14:textId="77777777" w:rsidR="0048375C" w:rsidRPr="009055EC" w:rsidRDefault="0048375C" w:rsidP="0053512D">
            <w:pPr>
              <w:jc w:val="center"/>
              <w:rPr>
                <w:sz w:val="24"/>
                <w:szCs w:val="24"/>
              </w:rPr>
            </w:pPr>
            <w:r w:rsidRPr="009055EC">
              <w:rPr>
                <w:sz w:val="24"/>
                <w:szCs w:val="24"/>
              </w:rPr>
              <w:t>22</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19ECC25D" w14:textId="77777777" w:rsidR="0048375C" w:rsidRPr="009055EC" w:rsidRDefault="0048375C" w:rsidP="0053512D">
            <w:pPr>
              <w:rPr>
                <w:sz w:val="24"/>
                <w:szCs w:val="24"/>
              </w:rPr>
            </w:pPr>
            <w:r w:rsidRPr="009055EC">
              <w:rPr>
                <w:sz w:val="24"/>
                <w:szCs w:val="24"/>
              </w:rPr>
              <w:t>Bệnh viện Nguyễn Đình Chiểu</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2AE919F7" w14:textId="77777777" w:rsidR="0048375C" w:rsidRPr="009055EC" w:rsidRDefault="0048375C" w:rsidP="0053512D">
            <w:pPr>
              <w:rPr>
                <w:sz w:val="24"/>
                <w:szCs w:val="24"/>
              </w:rPr>
            </w:pPr>
            <w:r w:rsidRPr="009055EC">
              <w:rPr>
                <w:sz w:val="24"/>
                <w:szCs w:val="24"/>
              </w:rPr>
              <w:t>Số 109 Đoàn Hoàng Minh, phường 5, Thị xã Bến Tre, tỉnh Bến Tre</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4B95EAB4" w14:textId="77777777" w:rsidR="0048375C" w:rsidRPr="009055EC" w:rsidRDefault="0048375C" w:rsidP="0053512D">
            <w:pPr>
              <w:jc w:val="center"/>
              <w:rPr>
                <w:sz w:val="24"/>
                <w:szCs w:val="24"/>
              </w:rPr>
            </w:pPr>
            <w:r>
              <w:rPr>
                <w:sz w:val="24"/>
                <w:szCs w:val="24"/>
                <w:lang w:val="fr-FR"/>
              </w:rPr>
              <w:t>I-131</w:t>
            </w:r>
            <w:r w:rsidRPr="009055EC">
              <w:rPr>
                <w:sz w:val="24"/>
                <w:szCs w:val="24"/>
                <w:lang w:val="fr-FR"/>
              </w:rPr>
              <w:t>; P-32</w:t>
            </w:r>
          </w:p>
        </w:tc>
      </w:tr>
      <w:tr w:rsidR="0048375C" w:rsidRPr="009055EC" w14:paraId="332BF22D"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7CB25CFC" w14:textId="77777777" w:rsidR="0048375C" w:rsidRPr="009055EC" w:rsidRDefault="0048375C" w:rsidP="0053512D">
            <w:pPr>
              <w:jc w:val="center"/>
              <w:rPr>
                <w:sz w:val="24"/>
                <w:szCs w:val="24"/>
              </w:rPr>
            </w:pPr>
            <w:r w:rsidRPr="009055EC">
              <w:rPr>
                <w:sz w:val="24"/>
                <w:szCs w:val="24"/>
              </w:rPr>
              <w:t>23</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61A62329" w14:textId="77777777" w:rsidR="0048375C" w:rsidRPr="009055EC" w:rsidRDefault="0048375C" w:rsidP="0053512D">
            <w:pPr>
              <w:rPr>
                <w:sz w:val="24"/>
                <w:szCs w:val="24"/>
              </w:rPr>
            </w:pPr>
            <w:r w:rsidRPr="009055EC">
              <w:rPr>
                <w:sz w:val="24"/>
                <w:szCs w:val="24"/>
              </w:rPr>
              <w:t>Bệnh viện Nhân dân 115</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3D9FC039" w14:textId="77777777" w:rsidR="0048375C" w:rsidRPr="009055EC" w:rsidRDefault="0048375C" w:rsidP="0053512D">
            <w:pPr>
              <w:rPr>
                <w:sz w:val="24"/>
                <w:szCs w:val="24"/>
              </w:rPr>
            </w:pPr>
            <w:r w:rsidRPr="009055EC">
              <w:rPr>
                <w:sz w:val="24"/>
                <w:szCs w:val="24"/>
              </w:rPr>
              <w:t>527 Sư Vạn Hạnh, phường 12, quận 10, TP. Hồ Chí Minh</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349E2CDD" w14:textId="77777777" w:rsidR="0048375C" w:rsidRPr="009055EC" w:rsidRDefault="0048375C" w:rsidP="0053512D">
            <w:pPr>
              <w:jc w:val="center"/>
              <w:rPr>
                <w:sz w:val="24"/>
                <w:szCs w:val="24"/>
              </w:rPr>
            </w:pPr>
            <w:r>
              <w:rPr>
                <w:sz w:val="24"/>
                <w:szCs w:val="24"/>
                <w:lang w:val="fr-FR"/>
              </w:rPr>
              <w:t>I-131</w:t>
            </w:r>
            <w:r w:rsidRPr="009055EC">
              <w:rPr>
                <w:sz w:val="24"/>
                <w:szCs w:val="24"/>
                <w:lang w:val="fr-FR"/>
              </w:rPr>
              <w:t>; P-32</w:t>
            </w:r>
          </w:p>
        </w:tc>
      </w:tr>
      <w:tr w:rsidR="0048375C" w:rsidRPr="009055EC" w14:paraId="37B1AB10" w14:textId="77777777" w:rsidTr="0053512D">
        <w:trPr>
          <w:trHeight w:val="975"/>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37F684A9" w14:textId="77777777" w:rsidR="0048375C" w:rsidRPr="009055EC" w:rsidRDefault="0048375C" w:rsidP="0053512D">
            <w:pPr>
              <w:jc w:val="center"/>
              <w:rPr>
                <w:sz w:val="24"/>
                <w:szCs w:val="24"/>
              </w:rPr>
            </w:pPr>
            <w:r w:rsidRPr="009055EC">
              <w:rPr>
                <w:sz w:val="24"/>
                <w:szCs w:val="24"/>
              </w:rPr>
              <w:lastRenderedPageBreak/>
              <w:t>24</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074C18D8" w14:textId="77777777" w:rsidR="0048375C" w:rsidRPr="009055EC" w:rsidRDefault="0048375C" w:rsidP="0053512D">
            <w:pPr>
              <w:rPr>
                <w:sz w:val="24"/>
                <w:szCs w:val="24"/>
              </w:rPr>
            </w:pPr>
            <w:r w:rsidRPr="009055EC">
              <w:rPr>
                <w:sz w:val="24"/>
                <w:szCs w:val="24"/>
              </w:rPr>
              <w:t>Bệnh viện Trung Ương Quân đội 108</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0D61DAF5" w14:textId="77777777" w:rsidR="0048375C" w:rsidRPr="009055EC" w:rsidRDefault="0048375C" w:rsidP="0053512D">
            <w:pPr>
              <w:rPr>
                <w:sz w:val="24"/>
                <w:szCs w:val="24"/>
              </w:rPr>
            </w:pPr>
            <w:r w:rsidRPr="009055EC">
              <w:rPr>
                <w:sz w:val="24"/>
                <w:szCs w:val="24"/>
              </w:rPr>
              <w:t>Số 1 Trần Hưng Đạo</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7E199D3A" w14:textId="77777777" w:rsidR="0048375C" w:rsidRPr="009055EC" w:rsidRDefault="0048375C" w:rsidP="0053512D">
            <w:pPr>
              <w:jc w:val="center"/>
              <w:rPr>
                <w:sz w:val="24"/>
                <w:szCs w:val="24"/>
              </w:rPr>
            </w:pPr>
            <w:r w:rsidRPr="009055EC">
              <w:rPr>
                <w:color w:val="000000"/>
                <w:sz w:val="24"/>
                <w:szCs w:val="24"/>
                <w:lang w:val="es-VE"/>
              </w:rPr>
              <w:t>I-131, F-18, Tc-99m, P-32; T</w:t>
            </w:r>
            <w:r>
              <w:rPr>
                <w:color w:val="000000"/>
                <w:sz w:val="24"/>
                <w:szCs w:val="24"/>
                <w:lang w:val="es-VE"/>
              </w:rPr>
              <w:t>l</w:t>
            </w:r>
            <w:r w:rsidRPr="009055EC">
              <w:rPr>
                <w:color w:val="000000"/>
                <w:sz w:val="24"/>
                <w:szCs w:val="24"/>
                <w:lang w:val="es-VE"/>
              </w:rPr>
              <w:t>-201; C-11; Sm-153</w:t>
            </w:r>
          </w:p>
        </w:tc>
      </w:tr>
      <w:tr w:rsidR="0048375C" w:rsidRPr="009055EC" w14:paraId="6A2DC1CD"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35FC5B5B" w14:textId="77777777" w:rsidR="0048375C" w:rsidRPr="009055EC" w:rsidRDefault="0048375C" w:rsidP="0053512D">
            <w:pPr>
              <w:jc w:val="center"/>
              <w:rPr>
                <w:sz w:val="24"/>
                <w:szCs w:val="24"/>
              </w:rPr>
            </w:pPr>
            <w:r w:rsidRPr="009055EC">
              <w:rPr>
                <w:sz w:val="24"/>
                <w:szCs w:val="24"/>
              </w:rPr>
              <w:t>25</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2D498408" w14:textId="77777777" w:rsidR="0048375C" w:rsidRPr="009055EC" w:rsidRDefault="0048375C" w:rsidP="0053512D">
            <w:pPr>
              <w:rPr>
                <w:sz w:val="24"/>
                <w:szCs w:val="24"/>
              </w:rPr>
            </w:pPr>
            <w:r w:rsidRPr="009055EC">
              <w:rPr>
                <w:sz w:val="24"/>
                <w:szCs w:val="24"/>
              </w:rPr>
              <w:t>Trung tâm Y tế Thành phố Quy Nhơn</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785AF5CD" w14:textId="77777777" w:rsidR="0048375C" w:rsidRPr="009055EC" w:rsidRDefault="0048375C" w:rsidP="0053512D">
            <w:pPr>
              <w:rPr>
                <w:sz w:val="24"/>
                <w:szCs w:val="24"/>
              </w:rPr>
            </w:pPr>
            <w:r w:rsidRPr="009055EC">
              <w:rPr>
                <w:sz w:val="24"/>
                <w:szCs w:val="24"/>
              </w:rPr>
              <w:t>Số 114 Trần Hưng Đạo, TP Quy Nhơn. tỉnh Bình Định</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5494C3F0" w14:textId="77777777" w:rsidR="0048375C" w:rsidRPr="009055EC" w:rsidRDefault="0048375C" w:rsidP="0053512D">
            <w:pPr>
              <w:jc w:val="center"/>
              <w:rPr>
                <w:sz w:val="24"/>
                <w:szCs w:val="24"/>
              </w:rPr>
            </w:pPr>
            <w:r>
              <w:rPr>
                <w:sz w:val="24"/>
                <w:szCs w:val="24"/>
              </w:rPr>
              <w:t>I</w:t>
            </w:r>
            <w:r w:rsidRPr="0018665E">
              <w:rPr>
                <w:sz w:val="24"/>
                <w:szCs w:val="24"/>
              </w:rPr>
              <w:t>-</w:t>
            </w:r>
            <w:r>
              <w:rPr>
                <w:sz w:val="24"/>
                <w:szCs w:val="24"/>
              </w:rPr>
              <w:t xml:space="preserve">131, </w:t>
            </w:r>
            <w:r w:rsidRPr="00815518">
              <w:rPr>
                <w:sz w:val="24"/>
                <w:szCs w:val="24"/>
              </w:rPr>
              <w:t>P-32</w:t>
            </w:r>
          </w:p>
        </w:tc>
      </w:tr>
      <w:tr w:rsidR="0048375C" w:rsidRPr="009055EC" w14:paraId="6477F931"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7870B9B9" w14:textId="77777777" w:rsidR="0048375C" w:rsidRPr="009055EC" w:rsidRDefault="0048375C" w:rsidP="0053512D">
            <w:pPr>
              <w:jc w:val="center"/>
              <w:rPr>
                <w:sz w:val="24"/>
                <w:szCs w:val="24"/>
              </w:rPr>
            </w:pPr>
            <w:r w:rsidRPr="009055EC">
              <w:rPr>
                <w:sz w:val="24"/>
                <w:szCs w:val="24"/>
              </w:rPr>
              <w:t>26</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1791EFC3" w14:textId="77777777" w:rsidR="0048375C" w:rsidRPr="009055EC" w:rsidRDefault="0048375C" w:rsidP="0053512D">
            <w:pPr>
              <w:rPr>
                <w:sz w:val="24"/>
                <w:szCs w:val="24"/>
              </w:rPr>
            </w:pPr>
            <w:r w:rsidRPr="009055EC">
              <w:rPr>
                <w:sz w:val="24"/>
                <w:szCs w:val="24"/>
              </w:rPr>
              <w:t>Bệnh viện Ung bướu Hà Nội</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54A7C190" w14:textId="77777777" w:rsidR="0048375C" w:rsidRPr="009055EC" w:rsidRDefault="0048375C" w:rsidP="0053512D">
            <w:pPr>
              <w:rPr>
                <w:sz w:val="24"/>
                <w:szCs w:val="24"/>
              </w:rPr>
            </w:pPr>
            <w:r w:rsidRPr="009055EC">
              <w:rPr>
                <w:sz w:val="24"/>
                <w:szCs w:val="24"/>
              </w:rPr>
              <w:t>42A Thanh Nhàn, quận Hai Bà Trưng, TP. Hà Nội</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42B99438" w14:textId="77777777" w:rsidR="0048375C" w:rsidRPr="009055EC" w:rsidRDefault="0048375C" w:rsidP="0053512D">
            <w:pPr>
              <w:jc w:val="center"/>
              <w:rPr>
                <w:sz w:val="24"/>
                <w:szCs w:val="24"/>
              </w:rPr>
            </w:pPr>
            <w:r w:rsidRPr="009055EC">
              <w:rPr>
                <w:sz w:val="24"/>
                <w:szCs w:val="24"/>
                <w:lang w:val="fr-FR"/>
              </w:rPr>
              <w:t>I-131, Tc-99m, P-32, F-18</w:t>
            </w:r>
          </w:p>
        </w:tc>
      </w:tr>
      <w:tr w:rsidR="0048375C" w:rsidRPr="009055EC" w14:paraId="7D1321BE"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699FA643" w14:textId="77777777" w:rsidR="0048375C" w:rsidRPr="009055EC" w:rsidRDefault="0048375C" w:rsidP="0053512D">
            <w:pPr>
              <w:jc w:val="center"/>
              <w:rPr>
                <w:sz w:val="24"/>
                <w:szCs w:val="24"/>
              </w:rPr>
            </w:pPr>
            <w:r w:rsidRPr="009055EC">
              <w:rPr>
                <w:sz w:val="24"/>
                <w:szCs w:val="24"/>
              </w:rPr>
              <w:t>27</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2CBA53E6" w14:textId="77777777" w:rsidR="0048375C" w:rsidRPr="009055EC" w:rsidRDefault="0048375C" w:rsidP="0053512D">
            <w:pPr>
              <w:rPr>
                <w:sz w:val="24"/>
                <w:szCs w:val="24"/>
              </w:rPr>
            </w:pPr>
            <w:r w:rsidRPr="009055EC">
              <w:rPr>
                <w:sz w:val="24"/>
                <w:szCs w:val="24"/>
              </w:rPr>
              <w:t>Bệnh viện Đa khoa tỉnh Bắc Ninh</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03316631" w14:textId="77777777" w:rsidR="0048375C" w:rsidRPr="009055EC" w:rsidRDefault="0048375C" w:rsidP="0053512D">
            <w:pPr>
              <w:rPr>
                <w:sz w:val="24"/>
                <w:szCs w:val="24"/>
              </w:rPr>
            </w:pPr>
            <w:r w:rsidRPr="009055EC">
              <w:rPr>
                <w:sz w:val="24"/>
                <w:szCs w:val="24"/>
              </w:rPr>
              <w:t>Bồ Sơn – Võ Cường – Tp. Bắc Ninh – tỉnh Bắc Ninh</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192A0BCB" w14:textId="77777777" w:rsidR="0048375C" w:rsidRPr="009055EC" w:rsidRDefault="0048375C" w:rsidP="0053512D">
            <w:pPr>
              <w:jc w:val="center"/>
              <w:rPr>
                <w:sz w:val="24"/>
                <w:szCs w:val="24"/>
              </w:rPr>
            </w:pPr>
            <w:r>
              <w:rPr>
                <w:sz w:val="24"/>
                <w:szCs w:val="24"/>
                <w:lang w:val="fr-FR"/>
              </w:rPr>
              <w:t>Tc-99m</w:t>
            </w:r>
          </w:p>
        </w:tc>
      </w:tr>
      <w:tr w:rsidR="0048375C" w:rsidRPr="009055EC" w14:paraId="73A75AA8"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6202734D" w14:textId="77777777" w:rsidR="0048375C" w:rsidRPr="009055EC" w:rsidRDefault="0048375C" w:rsidP="0053512D">
            <w:pPr>
              <w:jc w:val="center"/>
              <w:rPr>
                <w:sz w:val="24"/>
                <w:szCs w:val="24"/>
              </w:rPr>
            </w:pPr>
            <w:r w:rsidRPr="009055EC">
              <w:rPr>
                <w:sz w:val="24"/>
                <w:szCs w:val="24"/>
              </w:rPr>
              <w:t>28</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130E45CA" w14:textId="77777777" w:rsidR="0048375C" w:rsidRPr="009055EC" w:rsidRDefault="0048375C" w:rsidP="0053512D">
            <w:pPr>
              <w:rPr>
                <w:sz w:val="24"/>
                <w:szCs w:val="24"/>
              </w:rPr>
            </w:pPr>
            <w:r w:rsidRPr="009055EC">
              <w:rPr>
                <w:sz w:val="24"/>
                <w:szCs w:val="24"/>
              </w:rPr>
              <w:t>Công ty CP Y học Rạng Đông</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259810AE" w14:textId="77777777" w:rsidR="0048375C" w:rsidRPr="009055EC" w:rsidRDefault="0048375C" w:rsidP="0053512D">
            <w:pPr>
              <w:rPr>
                <w:sz w:val="24"/>
                <w:szCs w:val="24"/>
              </w:rPr>
            </w:pPr>
            <w:r w:rsidRPr="009055EC">
              <w:rPr>
                <w:sz w:val="24"/>
                <w:szCs w:val="24"/>
              </w:rPr>
              <w:t>Số 83B Lý Thường Kiệt, quận Hoàn Kiếm, TP. Hà Nội</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55C4A2D3" w14:textId="77777777" w:rsidR="0048375C" w:rsidRPr="009055EC" w:rsidRDefault="0048375C" w:rsidP="0053512D">
            <w:pPr>
              <w:jc w:val="center"/>
              <w:rPr>
                <w:sz w:val="24"/>
                <w:szCs w:val="24"/>
              </w:rPr>
            </w:pPr>
            <w:r w:rsidRPr="009055EC">
              <w:rPr>
                <w:sz w:val="24"/>
                <w:szCs w:val="24"/>
                <w:lang w:val="fr-FR"/>
              </w:rPr>
              <w:t>F-18</w:t>
            </w:r>
          </w:p>
        </w:tc>
      </w:tr>
      <w:tr w:rsidR="0048375C" w:rsidRPr="009055EC" w14:paraId="2499128D"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764DCF59" w14:textId="77777777" w:rsidR="0048375C" w:rsidRPr="009055EC" w:rsidRDefault="0048375C" w:rsidP="0053512D">
            <w:pPr>
              <w:jc w:val="center"/>
              <w:rPr>
                <w:sz w:val="24"/>
                <w:szCs w:val="24"/>
              </w:rPr>
            </w:pPr>
            <w:r w:rsidRPr="009055EC">
              <w:rPr>
                <w:sz w:val="24"/>
                <w:szCs w:val="24"/>
              </w:rPr>
              <w:t>29</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22186DF6" w14:textId="77777777" w:rsidR="0048375C" w:rsidRPr="009055EC" w:rsidRDefault="0048375C" w:rsidP="0053512D">
            <w:pPr>
              <w:rPr>
                <w:sz w:val="24"/>
                <w:szCs w:val="24"/>
              </w:rPr>
            </w:pPr>
            <w:r w:rsidRPr="009055EC">
              <w:rPr>
                <w:sz w:val="24"/>
                <w:szCs w:val="24"/>
              </w:rPr>
              <w:t>Bệnh viện Đại học Y Dược thành phố Hồ Chí Minh</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1E3F4E1C" w14:textId="77777777" w:rsidR="0048375C" w:rsidRPr="009055EC" w:rsidRDefault="0048375C" w:rsidP="0053512D">
            <w:pPr>
              <w:rPr>
                <w:sz w:val="24"/>
                <w:szCs w:val="24"/>
              </w:rPr>
            </w:pPr>
            <w:r w:rsidRPr="009055EC">
              <w:rPr>
                <w:sz w:val="24"/>
                <w:szCs w:val="24"/>
              </w:rPr>
              <w:t>Số 215 Hồng Bàng, phường 11, quận 5, TP. Hồ Chí Minh</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7DA4568B" w14:textId="77777777" w:rsidR="0048375C" w:rsidRPr="009055EC" w:rsidRDefault="0048375C" w:rsidP="0053512D">
            <w:pPr>
              <w:jc w:val="center"/>
              <w:rPr>
                <w:sz w:val="24"/>
                <w:szCs w:val="24"/>
              </w:rPr>
            </w:pPr>
            <w:r w:rsidRPr="009055EC">
              <w:rPr>
                <w:sz w:val="24"/>
                <w:szCs w:val="24"/>
                <w:lang w:val="fr-FR"/>
              </w:rPr>
              <w:t>I-131, Tc-99m</w:t>
            </w:r>
          </w:p>
        </w:tc>
      </w:tr>
      <w:tr w:rsidR="0048375C" w:rsidRPr="009055EC" w14:paraId="474C0A47"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1F696F09" w14:textId="77777777" w:rsidR="0048375C" w:rsidRPr="009055EC" w:rsidRDefault="0048375C" w:rsidP="0053512D">
            <w:pPr>
              <w:jc w:val="center"/>
              <w:rPr>
                <w:sz w:val="24"/>
                <w:szCs w:val="24"/>
              </w:rPr>
            </w:pPr>
            <w:r w:rsidRPr="009055EC">
              <w:rPr>
                <w:sz w:val="24"/>
                <w:szCs w:val="24"/>
              </w:rPr>
              <w:t>30</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2AD56E82" w14:textId="77777777" w:rsidR="0048375C" w:rsidRPr="009055EC" w:rsidRDefault="0048375C" w:rsidP="0053512D">
            <w:pPr>
              <w:rPr>
                <w:sz w:val="24"/>
                <w:szCs w:val="24"/>
              </w:rPr>
            </w:pPr>
            <w:r w:rsidRPr="009055EC">
              <w:rPr>
                <w:sz w:val="24"/>
                <w:szCs w:val="24"/>
              </w:rPr>
              <w:t>Bệnh viện Ung Bướu TP. Hồ Chí Minh</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58FD3A95" w14:textId="77777777" w:rsidR="0048375C" w:rsidRPr="009055EC" w:rsidRDefault="0048375C" w:rsidP="0053512D">
            <w:pPr>
              <w:rPr>
                <w:sz w:val="24"/>
                <w:szCs w:val="24"/>
              </w:rPr>
            </w:pPr>
            <w:r w:rsidRPr="009055EC">
              <w:rPr>
                <w:sz w:val="24"/>
                <w:szCs w:val="24"/>
              </w:rPr>
              <w:t>Số 03 đường Nơ Trang Long, P. 7, Q. Bình Thạnh, TP. Hồ Chí Minh</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05BD394E" w14:textId="77777777" w:rsidR="0048375C" w:rsidRPr="009055EC" w:rsidRDefault="0048375C" w:rsidP="0053512D">
            <w:pPr>
              <w:jc w:val="center"/>
              <w:rPr>
                <w:sz w:val="24"/>
                <w:szCs w:val="24"/>
              </w:rPr>
            </w:pPr>
            <w:r>
              <w:rPr>
                <w:szCs w:val="24"/>
              </w:rPr>
              <w:t>Tc-99m</w:t>
            </w:r>
          </w:p>
        </w:tc>
      </w:tr>
      <w:tr w:rsidR="0048375C" w:rsidRPr="009055EC" w14:paraId="10E9052F"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4B330E53" w14:textId="77777777" w:rsidR="0048375C" w:rsidRPr="009055EC" w:rsidRDefault="0048375C" w:rsidP="0053512D">
            <w:pPr>
              <w:jc w:val="center"/>
              <w:rPr>
                <w:sz w:val="24"/>
                <w:szCs w:val="24"/>
              </w:rPr>
            </w:pPr>
            <w:r w:rsidRPr="009055EC">
              <w:rPr>
                <w:sz w:val="24"/>
                <w:szCs w:val="24"/>
              </w:rPr>
              <w:t>31</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00B95967" w14:textId="77777777" w:rsidR="0048375C" w:rsidRPr="009055EC" w:rsidRDefault="0048375C" w:rsidP="0053512D">
            <w:pPr>
              <w:rPr>
                <w:sz w:val="24"/>
                <w:szCs w:val="24"/>
              </w:rPr>
            </w:pPr>
            <w:r w:rsidRPr="009055EC">
              <w:rPr>
                <w:sz w:val="24"/>
                <w:szCs w:val="24"/>
              </w:rPr>
              <w:t>Bệnh viện đa khoa tỉnh Hà Tĩnh</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61A77053" w14:textId="77777777" w:rsidR="0048375C" w:rsidRPr="009055EC" w:rsidRDefault="0048375C" w:rsidP="0053512D">
            <w:pPr>
              <w:rPr>
                <w:sz w:val="24"/>
                <w:szCs w:val="24"/>
              </w:rPr>
            </w:pPr>
            <w:r w:rsidRPr="009055EC">
              <w:rPr>
                <w:sz w:val="24"/>
                <w:szCs w:val="24"/>
              </w:rPr>
              <w:t>Số 75 Hải Thượng Lãn Ông, TP. Hà Tĩnh, tỉnh Hà Tĩnh</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6F8D0AEC" w14:textId="77777777" w:rsidR="0048375C" w:rsidRPr="009055EC" w:rsidRDefault="0048375C" w:rsidP="0053512D">
            <w:pPr>
              <w:jc w:val="center"/>
              <w:rPr>
                <w:sz w:val="24"/>
                <w:szCs w:val="24"/>
              </w:rPr>
            </w:pPr>
            <w:r w:rsidRPr="009055EC">
              <w:rPr>
                <w:sz w:val="24"/>
                <w:szCs w:val="24"/>
                <w:lang w:val="fr-FR"/>
              </w:rPr>
              <w:t>I-131, Tc-99m</w:t>
            </w:r>
          </w:p>
        </w:tc>
      </w:tr>
      <w:tr w:rsidR="0048375C" w:rsidRPr="009055EC" w14:paraId="58BF28E2"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5678A2E1" w14:textId="77777777" w:rsidR="0048375C" w:rsidRPr="009055EC" w:rsidRDefault="0048375C" w:rsidP="0053512D">
            <w:pPr>
              <w:jc w:val="center"/>
              <w:rPr>
                <w:sz w:val="24"/>
                <w:szCs w:val="24"/>
              </w:rPr>
            </w:pPr>
            <w:r w:rsidRPr="009055EC">
              <w:rPr>
                <w:sz w:val="24"/>
                <w:szCs w:val="24"/>
              </w:rPr>
              <w:t>32</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6D0D8487" w14:textId="77777777" w:rsidR="0048375C" w:rsidRPr="009055EC" w:rsidRDefault="0048375C" w:rsidP="0053512D">
            <w:pPr>
              <w:rPr>
                <w:sz w:val="24"/>
                <w:szCs w:val="24"/>
              </w:rPr>
            </w:pPr>
            <w:r w:rsidRPr="009055EC">
              <w:rPr>
                <w:sz w:val="24"/>
                <w:szCs w:val="24"/>
              </w:rPr>
              <w:t>Bệnh viện đa khoa tỉnh Phú Yên</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3AA2135F" w14:textId="77777777" w:rsidR="0048375C" w:rsidRPr="009055EC" w:rsidRDefault="0048375C" w:rsidP="0053512D">
            <w:pPr>
              <w:rPr>
                <w:sz w:val="24"/>
                <w:szCs w:val="24"/>
              </w:rPr>
            </w:pPr>
            <w:r w:rsidRPr="009055EC">
              <w:rPr>
                <w:sz w:val="24"/>
                <w:szCs w:val="24"/>
              </w:rPr>
              <w:t>Số 15 Nguyễn Hữu Thọ, P. 9, TP. Tuy Hòa, tỉnh Phú Yên</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76CE05BD" w14:textId="77777777" w:rsidR="0048375C" w:rsidRPr="009055EC" w:rsidRDefault="0048375C" w:rsidP="0053512D">
            <w:pPr>
              <w:jc w:val="center"/>
              <w:rPr>
                <w:sz w:val="24"/>
                <w:szCs w:val="24"/>
              </w:rPr>
            </w:pPr>
            <w:r>
              <w:rPr>
                <w:sz w:val="24"/>
                <w:szCs w:val="24"/>
              </w:rPr>
              <w:t>I</w:t>
            </w:r>
            <w:r w:rsidRPr="0018665E">
              <w:rPr>
                <w:sz w:val="24"/>
                <w:szCs w:val="24"/>
              </w:rPr>
              <w:t>-</w:t>
            </w:r>
            <w:r>
              <w:rPr>
                <w:sz w:val="24"/>
                <w:szCs w:val="24"/>
              </w:rPr>
              <w:t xml:space="preserve">131, </w:t>
            </w:r>
            <w:r w:rsidRPr="00815518">
              <w:rPr>
                <w:sz w:val="24"/>
                <w:szCs w:val="24"/>
              </w:rPr>
              <w:t>P-32</w:t>
            </w:r>
          </w:p>
        </w:tc>
      </w:tr>
      <w:tr w:rsidR="0048375C" w:rsidRPr="009055EC" w14:paraId="61E1A612"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38903E71" w14:textId="77777777" w:rsidR="0048375C" w:rsidRPr="009055EC" w:rsidRDefault="0048375C" w:rsidP="0053512D">
            <w:pPr>
              <w:jc w:val="center"/>
              <w:rPr>
                <w:sz w:val="24"/>
                <w:szCs w:val="24"/>
              </w:rPr>
            </w:pPr>
            <w:r w:rsidRPr="009055EC">
              <w:rPr>
                <w:sz w:val="24"/>
                <w:szCs w:val="24"/>
              </w:rPr>
              <w:t>33</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10B854D0" w14:textId="77777777" w:rsidR="0048375C" w:rsidRPr="009055EC" w:rsidRDefault="0048375C" w:rsidP="0053512D">
            <w:pPr>
              <w:rPr>
                <w:sz w:val="24"/>
                <w:szCs w:val="24"/>
              </w:rPr>
            </w:pPr>
            <w:r w:rsidRPr="009055EC">
              <w:rPr>
                <w:sz w:val="24"/>
                <w:szCs w:val="24"/>
              </w:rPr>
              <w:t>Bệnh viện Ung bướu Thành phố Cần Thơ</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0A9A6849" w14:textId="77777777" w:rsidR="0048375C" w:rsidRPr="009055EC" w:rsidRDefault="0048375C" w:rsidP="0053512D">
            <w:pPr>
              <w:rPr>
                <w:sz w:val="24"/>
                <w:szCs w:val="24"/>
              </w:rPr>
            </w:pPr>
            <w:r w:rsidRPr="009055EC">
              <w:rPr>
                <w:sz w:val="24"/>
                <w:szCs w:val="24"/>
              </w:rPr>
              <w:t>Số 4 Châu Văn Liêm, quận Ninh Kiều, TP. Cần Thơ</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609F7F40" w14:textId="77777777" w:rsidR="0048375C" w:rsidRPr="009055EC" w:rsidRDefault="0048375C" w:rsidP="0053512D">
            <w:pPr>
              <w:jc w:val="center"/>
              <w:rPr>
                <w:sz w:val="24"/>
                <w:szCs w:val="24"/>
              </w:rPr>
            </w:pPr>
            <w:r>
              <w:rPr>
                <w:sz w:val="24"/>
                <w:szCs w:val="24"/>
                <w:lang w:val="fr-FR"/>
              </w:rPr>
              <w:t>Tc-99m</w:t>
            </w:r>
          </w:p>
        </w:tc>
      </w:tr>
      <w:tr w:rsidR="0048375C" w:rsidRPr="009055EC" w14:paraId="0273ABD9"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28ACE8FE" w14:textId="77777777" w:rsidR="0048375C" w:rsidRPr="009055EC" w:rsidRDefault="0048375C" w:rsidP="0053512D">
            <w:pPr>
              <w:jc w:val="center"/>
              <w:rPr>
                <w:sz w:val="24"/>
                <w:szCs w:val="24"/>
              </w:rPr>
            </w:pPr>
            <w:r w:rsidRPr="009055EC">
              <w:rPr>
                <w:sz w:val="24"/>
                <w:szCs w:val="24"/>
              </w:rPr>
              <w:t>34</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0C7313B2" w14:textId="77777777" w:rsidR="0048375C" w:rsidRPr="009055EC" w:rsidRDefault="0048375C" w:rsidP="0053512D">
            <w:pPr>
              <w:rPr>
                <w:sz w:val="24"/>
                <w:szCs w:val="24"/>
              </w:rPr>
            </w:pPr>
            <w:r w:rsidRPr="009055EC">
              <w:rPr>
                <w:sz w:val="24"/>
                <w:szCs w:val="24"/>
              </w:rPr>
              <w:t>Bệnh viện Ung bướu Đà Nẵng</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35C748B7" w14:textId="77777777" w:rsidR="0048375C" w:rsidRPr="009055EC" w:rsidRDefault="0048375C" w:rsidP="0053512D">
            <w:pPr>
              <w:rPr>
                <w:sz w:val="24"/>
                <w:szCs w:val="24"/>
              </w:rPr>
            </w:pPr>
            <w:r w:rsidRPr="009055EC">
              <w:rPr>
                <w:sz w:val="24"/>
                <w:szCs w:val="24"/>
              </w:rPr>
              <w:t>Tổ 78 Hòa Minh, Q. Liên Chiểu, Tp. Đà Nẵng</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393D5F09" w14:textId="77777777" w:rsidR="0048375C" w:rsidRPr="009055EC" w:rsidRDefault="0048375C" w:rsidP="0053512D">
            <w:pPr>
              <w:jc w:val="center"/>
              <w:rPr>
                <w:sz w:val="24"/>
                <w:szCs w:val="24"/>
              </w:rPr>
            </w:pPr>
            <w:r w:rsidRPr="005C4C0D">
              <w:rPr>
                <w:sz w:val="24"/>
                <w:szCs w:val="24"/>
              </w:rPr>
              <w:t>P-32</w:t>
            </w:r>
          </w:p>
        </w:tc>
      </w:tr>
      <w:tr w:rsidR="0048375C" w:rsidRPr="009055EC" w14:paraId="700EC9F0"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2A945390" w14:textId="77777777" w:rsidR="0048375C" w:rsidRPr="009055EC" w:rsidRDefault="0048375C" w:rsidP="0053512D">
            <w:pPr>
              <w:jc w:val="center"/>
              <w:rPr>
                <w:sz w:val="24"/>
                <w:szCs w:val="24"/>
              </w:rPr>
            </w:pPr>
            <w:r w:rsidRPr="009055EC">
              <w:rPr>
                <w:sz w:val="24"/>
                <w:szCs w:val="24"/>
              </w:rPr>
              <w:t>35</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175689D8" w14:textId="77777777" w:rsidR="0048375C" w:rsidRPr="009055EC" w:rsidRDefault="0048375C" w:rsidP="0053512D">
            <w:pPr>
              <w:rPr>
                <w:sz w:val="24"/>
                <w:szCs w:val="24"/>
              </w:rPr>
            </w:pPr>
            <w:r w:rsidRPr="009055EC">
              <w:rPr>
                <w:sz w:val="24"/>
                <w:szCs w:val="24"/>
              </w:rPr>
              <w:t>Bệnh viện K</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6DF2D55E" w14:textId="77777777" w:rsidR="0048375C" w:rsidRPr="009055EC" w:rsidRDefault="0048375C" w:rsidP="0053512D">
            <w:pPr>
              <w:rPr>
                <w:sz w:val="24"/>
                <w:szCs w:val="24"/>
                <w:lang w:val="de-DE"/>
              </w:rPr>
            </w:pPr>
            <w:r w:rsidRPr="009055EC">
              <w:rPr>
                <w:sz w:val="24"/>
                <w:szCs w:val="24"/>
                <w:lang w:val="de-DE"/>
              </w:rPr>
              <w:t>Bệnh viện K – Cơ sở 3</w:t>
            </w:r>
          </w:p>
          <w:p w14:paraId="17F0764E" w14:textId="77777777" w:rsidR="0048375C" w:rsidRPr="009055EC" w:rsidRDefault="0048375C" w:rsidP="0053512D">
            <w:pPr>
              <w:rPr>
                <w:sz w:val="24"/>
                <w:szCs w:val="24"/>
              </w:rPr>
            </w:pPr>
            <w:r w:rsidRPr="009055EC">
              <w:rPr>
                <w:sz w:val="24"/>
                <w:szCs w:val="24"/>
                <w:lang w:val="de-DE"/>
              </w:rPr>
              <w:t xml:space="preserve">Điạ chỉ: Số 30 đường Cầu Bươu, Tân Triều, </w:t>
            </w:r>
            <w:r w:rsidRPr="009055EC">
              <w:rPr>
                <w:sz w:val="24"/>
                <w:szCs w:val="24"/>
                <w:lang w:val="de-DE"/>
              </w:rPr>
              <w:lastRenderedPageBreak/>
              <w:t>Thanh Trì, Hà Nội</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7EF74B40" w14:textId="77777777" w:rsidR="0048375C" w:rsidRPr="009055EC" w:rsidRDefault="0048375C" w:rsidP="0053512D">
            <w:pPr>
              <w:jc w:val="center"/>
              <w:rPr>
                <w:sz w:val="24"/>
                <w:szCs w:val="24"/>
              </w:rPr>
            </w:pPr>
            <w:r w:rsidRPr="009055EC">
              <w:rPr>
                <w:sz w:val="24"/>
                <w:szCs w:val="24"/>
              </w:rPr>
              <w:lastRenderedPageBreak/>
              <w:t>F-18</w:t>
            </w:r>
          </w:p>
        </w:tc>
      </w:tr>
      <w:tr w:rsidR="0048375C" w:rsidRPr="009055EC" w14:paraId="0376D186"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0265E76A" w14:textId="77777777" w:rsidR="0048375C" w:rsidRPr="009055EC" w:rsidRDefault="0048375C" w:rsidP="0053512D">
            <w:pPr>
              <w:jc w:val="center"/>
              <w:rPr>
                <w:sz w:val="24"/>
                <w:szCs w:val="24"/>
              </w:rPr>
            </w:pPr>
            <w:r w:rsidRPr="009055EC">
              <w:rPr>
                <w:sz w:val="24"/>
                <w:szCs w:val="24"/>
              </w:rPr>
              <w:lastRenderedPageBreak/>
              <w:t>36</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1A6B7E4A" w14:textId="77777777" w:rsidR="0048375C" w:rsidRPr="009055EC" w:rsidRDefault="0048375C" w:rsidP="0053512D">
            <w:pPr>
              <w:rPr>
                <w:sz w:val="24"/>
                <w:szCs w:val="24"/>
              </w:rPr>
            </w:pPr>
            <w:r w:rsidRPr="009055EC">
              <w:rPr>
                <w:sz w:val="24"/>
                <w:szCs w:val="24"/>
              </w:rPr>
              <w:t>Bệnh viện Tim Hà Nội</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28D899E1" w14:textId="77777777" w:rsidR="0048375C" w:rsidRPr="009055EC" w:rsidRDefault="0048375C" w:rsidP="0053512D">
            <w:pPr>
              <w:rPr>
                <w:sz w:val="24"/>
                <w:szCs w:val="24"/>
                <w:lang w:val="de-DE"/>
              </w:rPr>
            </w:pPr>
            <w:r w:rsidRPr="009055EC">
              <w:rPr>
                <w:sz w:val="24"/>
                <w:szCs w:val="24"/>
                <w:lang w:val="de-DE"/>
              </w:rPr>
              <w:t>Số 92 Trần Hưng Đạo, phường Cửa Nam, quận Hoàn Kiếm, TP. Hà Nội</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189411AD" w14:textId="77777777" w:rsidR="0048375C" w:rsidRPr="009055EC" w:rsidRDefault="0048375C" w:rsidP="0053512D">
            <w:pPr>
              <w:jc w:val="center"/>
              <w:rPr>
                <w:sz w:val="24"/>
                <w:szCs w:val="24"/>
              </w:rPr>
            </w:pPr>
            <w:r w:rsidRPr="009055EC">
              <w:rPr>
                <w:sz w:val="24"/>
                <w:szCs w:val="24"/>
                <w:lang w:val="fr-FR"/>
              </w:rPr>
              <w:t>Tc-99m</w:t>
            </w:r>
          </w:p>
        </w:tc>
      </w:tr>
      <w:tr w:rsidR="0048375C" w:rsidRPr="009055EC" w14:paraId="4B1188C6"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0050B396" w14:textId="77777777" w:rsidR="0048375C" w:rsidRPr="009055EC" w:rsidRDefault="0048375C" w:rsidP="0053512D">
            <w:pPr>
              <w:jc w:val="center"/>
              <w:rPr>
                <w:sz w:val="24"/>
                <w:szCs w:val="24"/>
              </w:rPr>
            </w:pPr>
            <w:r w:rsidRPr="009055EC">
              <w:rPr>
                <w:sz w:val="24"/>
                <w:szCs w:val="24"/>
              </w:rPr>
              <w:t>37</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330633EC" w14:textId="77777777" w:rsidR="0048375C" w:rsidRPr="009055EC" w:rsidRDefault="0048375C" w:rsidP="0053512D">
            <w:pPr>
              <w:rPr>
                <w:sz w:val="24"/>
                <w:szCs w:val="24"/>
              </w:rPr>
            </w:pPr>
            <w:r w:rsidRPr="009055EC">
              <w:rPr>
                <w:sz w:val="24"/>
                <w:szCs w:val="24"/>
                <w:lang w:val="pt-BR"/>
              </w:rPr>
              <w:t>Bệnh viện Ung Bướu Nghệ An</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1002A195" w14:textId="77777777" w:rsidR="0048375C" w:rsidRPr="009055EC" w:rsidRDefault="0048375C" w:rsidP="0053512D">
            <w:pPr>
              <w:rPr>
                <w:sz w:val="24"/>
                <w:szCs w:val="24"/>
                <w:lang w:val="de-DE"/>
              </w:rPr>
            </w:pPr>
            <w:r w:rsidRPr="009055EC">
              <w:rPr>
                <w:sz w:val="24"/>
                <w:szCs w:val="24"/>
                <w:lang w:val="de-DE"/>
              </w:rPr>
              <w:t>60 đường Tôn Thất Tùng, TP. Vinh, tỉnh Nghệ An</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4FFD7F82" w14:textId="77777777" w:rsidR="0048375C" w:rsidRPr="009055EC" w:rsidRDefault="0048375C" w:rsidP="0053512D">
            <w:pPr>
              <w:jc w:val="center"/>
              <w:rPr>
                <w:sz w:val="24"/>
                <w:szCs w:val="24"/>
                <w:lang w:val="fr-FR"/>
              </w:rPr>
            </w:pPr>
            <w:r w:rsidRPr="009055EC">
              <w:rPr>
                <w:sz w:val="24"/>
                <w:szCs w:val="24"/>
                <w:lang w:val="pt-BR"/>
              </w:rPr>
              <w:t>I-131 và Tc-99m</w:t>
            </w:r>
          </w:p>
        </w:tc>
      </w:tr>
      <w:tr w:rsidR="0048375C" w:rsidRPr="009055EC" w14:paraId="2E56E0E1"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7AB8F901" w14:textId="77777777" w:rsidR="0048375C" w:rsidRPr="009055EC" w:rsidRDefault="0048375C" w:rsidP="0053512D">
            <w:pPr>
              <w:jc w:val="center"/>
              <w:rPr>
                <w:sz w:val="24"/>
                <w:szCs w:val="24"/>
              </w:rPr>
            </w:pPr>
            <w:r w:rsidRPr="009055EC">
              <w:rPr>
                <w:sz w:val="24"/>
                <w:szCs w:val="24"/>
              </w:rPr>
              <w:t>38</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25359CD7" w14:textId="77777777" w:rsidR="0048375C" w:rsidRPr="009055EC" w:rsidRDefault="0048375C" w:rsidP="0053512D">
            <w:pPr>
              <w:rPr>
                <w:sz w:val="24"/>
                <w:szCs w:val="24"/>
                <w:lang w:val="pt-BR"/>
              </w:rPr>
            </w:pPr>
            <w:r w:rsidRPr="009055EC">
              <w:rPr>
                <w:sz w:val="24"/>
                <w:szCs w:val="24"/>
                <w:lang w:val="pt-BR"/>
              </w:rPr>
              <w:t>Bệnh viện Bãi Cháy</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14CEB927" w14:textId="77777777" w:rsidR="0048375C" w:rsidRPr="009055EC" w:rsidRDefault="0048375C" w:rsidP="0053512D">
            <w:pPr>
              <w:rPr>
                <w:sz w:val="24"/>
                <w:szCs w:val="24"/>
                <w:lang w:val="de-DE"/>
              </w:rPr>
            </w:pPr>
            <w:r w:rsidRPr="009055EC">
              <w:rPr>
                <w:sz w:val="24"/>
                <w:szCs w:val="24"/>
                <w:lang w:val="de-DE"/>
              </w:rPr>
              <w:t>Phường Giếng Cháy, TP. Hạ Long, tỉnh Quảng Ninh</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59A1C6DD" w14:textId="77777777" w:rsidR="0048375C" w:rsidRPr="009055EC" w:rsidRDefault="0048375C" w:rsidP="0053512D">
            <w:pPr>
              <w:jc w:val="center"/>
              <w:rPr>
                <w:sz w:val="24"/>
                <w:szCs w:val="24"/>
                <w:lang w:val="pt-BR"/>
              </w:rPr>
            </w:pPr>
            <w:r w:rsidRPr="009055EC">
              <w:rPr>
                <w:sz w:val="24"/>
                <w:szCs w:val="24"/>
                <w:lang w:val="pt-BR"/>
              </w:rPr>
              <w:t>Tc-99m</w:t>
            </w:r>
          </w:p>
        </w:tc>
      </w:tr>
      <w:tr w:rsidR="0048375C" w:rsidRPr="009055EC" w14:paraId="343CF68F"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55FDF459" w14:textId="77777777" w:rsidR="0048375C" w:rsidRPr="009055EC" w:rsidRDefault="0048375C" w:rsidP="0053512D">
            <w:pPr>
              <w:jc w:val="center"/>
              <w:rPr>
                <w:sz w:val="24"/>
                <w:szCs w:val="24"/>
              </w:rPr>
            </w:pPr>
            <w:r w:rsidRPr="009055EC">
              <w:rPr>
                <w:sz w:val="24"/>
                <w:szCs w:val="24"/>
              </w:rPr>
              <w:t>39</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0A93E7A8" w14:textId="77777777" w:rsidR="0048375C" w:rsidRPr="009055EC" w:rsidRDefault="0048375C" w:rsidP="0053512D">
            <w:pPr>
              <w:rPr>
                <w:sz w:val="24"/>
                <w:szCs w:val="24"/>
                <w:lang w:val="pt-BR"/>
              </w:rPr>
            </w:pPr>
            <w:r w:rsidRPr="009055EC">
              <w:rPr>
                <w:sz w:val="24"/>
                <w:szCs w:val="24"/>
                <w:lang w:val="pt-BR"/>
              </w:rPr>
              <w:t>Chi nhánh Công ty cổ phần Bệnh viện đa khoa quốc tế Vinmec – Bệnh viện đa khoa quốc tế Vinmec Time City</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672ACC08" w14:textId="77777777" w:rsidR="0048375C" w:rsidRPr="009055EC" w:rsidRDefault="0048375C" w:rsidP="0053512D">
            <w:pPr>
              <w:rPr>
                <w:sz w:val="24"/>
                <w:szCs w:val="24"/>
                <w:lang w:val="de-DE"/>
              </w:rPr>
            </w:pPr>
            <w:r w:rsidRPr="009055EC">
              <w:rPr>
                <w:sz w:val="24"/>
                <w:szCs w:val="24"/>
                <w:lang w:val="de-DE"/>
              </w:rPr>
              <w:t>Số 458 phố Minh Khai, P. Vĩnh Tuy, Q. Hai Bà Trưng, TP. Hà Nội</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6FE22AFE" w14:textId="77777777" w:rsidR="0048375C" w:rsidRPr="009055EC" w:rsidRDefault="0048375C" w:rsidP="0053512D">
            <w:pPr>
              <w:spacing w:before="120"/>
              <w:jc w:val="center"/>
              <w:rPr>
                <w:sz w:val="24"/>
                <w:szCs w:val="24"/>
                <w:lang w:val="fr-FR"/>
              </w:rPr>
            </w:pPr>
            <w:r w:rsidRPr="009055EC">
              <w:rPr>
                <w:sz w:val="24"/>
                <w:szCs w:val="24"/>
                <w:lang w:val="fr-FR"/>
              </w:rPr>
              <w:t>Tc-99m ; F-18</w:t>
            </w:r>
          </w:p>
          <w:p w14:paraId="5298352E" w14:textId="77777777" w:rsidR="0048375C" w:rsidRPr="009055EC" w:rsidRDefault="0048375C" w:rsidP="0053512D">
            <w:pPr>
              <w:jc w:val="center"/>
              <w:rPr>
                <w:sz w:val="24"/>
                <w:szCs w:val="24"/>
                <w:lang w:val="pt-BR"/>
              </w:rPr>
            </w:pPr>
            <w:r w:rsidRPr="009055EC">
              <w:rPr>
                <w:sz w:val="24"/>
                <w:szCs w:val="24"/>
                <w:lang w:val="fr-FR"/>
              </w:rPr>
              <w:t>(FDG-18)</w:t>
            </w:r>
          </w:p>
        </w:tc>
      </w:tr>
      <w:tr w:rsidR="0048375C" w:rsidRPr="009055EC" w14:paraId="1466B9C5"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21CBA56A" w14:textId="77777777" w:rsidR="0048375C" w:rsidRPr="009055EC" w:rsidRDefault="0048375C" w:rsidP="0053512D">
            <w:pPr>
              <w:jc w:val="center"/>
              <w:rPr>
                <w:sz w:val="24"/>
                <w:szCs w:val="24"/>
              </w:rPr>
            </w:pPr>
            <w:r w:rsidRPr="009055EC">
              <w:rPr>
                <w:sz w:val="24"/>
                <w:szCs w:val="24"/>
              </w:rPr>
              <w:t>40</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1C95A8B4" w14:textId="77777777" w:rsidR="0048375C" w:rsidRPr="009055EC" w:rsidRDefault="0048375C" w:rsidP="0053512D">
            <w:pPr>
              <w:rPr>
                <w:sz w:val="24"/>
                <w:szCs w:val="24"/>
                <w:lang w:val="pt-BR"/>
              </w:rPr>
            </w:pPr>
            <w:r w:rsidRPr="009055EC">
              <w:rPr>
                <w:sz w:val="24"/>
                <w:szCs w:val="24"/>
                <w:lang w:val="pt-BR"/>
              </w:rPr>
              <w:t>Bệnh viện Nhi Trung ương</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3475C906" w14:textId="77777777" w:rsidR="0048375C" w:rsidRPr="009055EC" w:rsidRDefault="0048375C" w:rsidP="0053512D">
            <w:pPr>
              <w:rPr>
                <w:sz w:val="24"/>
                <w:szCs w:val="24"/>
                <w:lang w:val="de-DE"/>
              </w:rPr>
            </w:pPr>
            <w:r w:rsidRPr="009055EC">
              <w:rPr>
                <w:sz w:val="24"/>
                <w:szCs w:val="24"/>
                <w:lang w:val="de-DE"/>
              </w:rPr>
              <w:t>Số 18, ngõ 879 đường La Thành, Q. Đống Đa, TP. Hà Nội</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25ADB789" w14:textId="77777777" w:rsidR="0048375C" w:rsidRPr="009055EC" w:rsidRDefault="0048375C" w:rsidP="0053512D">
            <w:pPr>
              <w:spacing w:before="120"/>
              <w:jc w:val="center"/>
              <w:rPr>
                <w:sz w:val="24"/>
                <w:szCs w:val="24"/>
                <w:lang w:val="fr-FR"/>
              </w:rPr>
            </w:pPr>
            <w:r w:rsidRPr="009055EC">
              <w:rPr>
                <w:sz w:val="24"/>
                <w:szCs w:val="24"/>
                <w:lang w:val="pt-BR"/>
              </w:rPr>
              <w:t>Tc-99m</w:t>
            </w:r>
          </w:p>
        </w:tc>
      </w:tr>
      <w:tr w:rsidR="0048375C" w:rsidRPr="009055EC" w14:paraId="56E139EE"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43F17A7B" w14:textId="77777777" w:rsidR="0048375C" w:rsidRPr="009055EC" w:rsidRDefault="0048375C" w:rsidP="0053512D">
            <w:pPr>
              <w:jc w:val="center"/>
              <w:rPr>
                <w:sz w:val="24"/>
                <w:szCs w:val="24"/>
              </w:rPr>
            </w:pPr>
            <w:r w:rsidRPr="009055EC">
              <w:rPr>
                <w:sz w:val="24"/>
                <w:szCs w:val="24"/>
              </w:rPr>
              <w:t>41</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21F49834" w14:textId="77777777" w:rsidR="0048375C" w:rsidRPr="009055EC" w:rsidRDefault="0048375C" w:rsidP="0053512D">
            <w:pPr>
              <w:rPr>
                <w:sz w:val="24"/>
                <w:szCs w:val="24"/>
                <w:lang w:val="pt-BR"/>
              </w:rPr>
            </w:pPr>
            <w:r w:rsidRPr="009055EC">
              <w:rPr>
                <w:sz w:val="24"/>
                <w:szCs w:val="24"/>
                <w:lang w:val="pt-BR"/>
              </w:rPr>
              <w:t>Bệnh viện Đa khoa tỉnh Vĩnh Phúc</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3F7FBC5C" w14:textId="77777777" w:rsidR="0048375C" w:rsidRPr="009055EC" w:rsidRDefault="0048375C" w:rsidP="0053512D">
            <w:pPr>
              <w:rPr>
                <w:sz w:val="24"/>
                <w:szCs w:val="24"/>
                <w:lang w:val="de-DE"/>
              </w:rPr>
            </w:pPr>
            <w:r w:rsidRPr="009055EC">
              <w:rPr>
                <w:sz w:val="24"/>
                <w:szCs w:val="24"/>
                <w:lang w:val="de-DE"/>
              </w:rPr>
              <w:t>Đường Lam Sơn, Phường Đồng Tâm, TP. Vĩnh Yên, tỉnh Vĩnh Phúc</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2269FB7A" w14:textId="77777777" w:rsidR="0048375C" w:rsidRPr="009055EC" w:rsidRDefault="0048375C" w:rsidP="0053512D">
            <w:pPr>
              <w:spacing w:before="120"/>
              <w:jc w:val="center"/>
              <w:rPr>
                <w:sz w:val="24"/>
                <w:szCs w:val="24"/>
                <w:lang w:val="pt-BR"/>
              </w:rPr>
            </w:pPr>
            <w:r w:rsidRPr="009055EC">
              <w:rPr>
                <w:sz w:val="24"/>
                <w:szCs w:val="24"/>
                <w:lang w:val="pt-BR"/>
              </w:rPr>
              <w:t>I-131 và Tc-99m</w:t>
            </w:r>
          </w:p>
        </w:tc>
      </w:tr>
      <w:tr w:rsidR="0048375C" w:rsidRPr="009055EC" w14:paraId="04F1955F"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19784BA9" w14:textId="77777777" w:rsidR="0048375C" w:rsidRPr="009055EC" w:rsidRDefault="0048375C" w:rsidP="0053512D">
            <w:pPr>
              <w:jc w:val="center"/>
              <w:rPr>
                <w:sz w:val="24"/>
                <w:szCs w:val="24"/>
              </w:rPr>
            </w:pPr>
            <w:r w:rsidRPr="009055EC">
              <w:rPr>
                <w:sz w:val="24"/>
                <w:szCs w:val="24"/>
              </w:rPr>
              <w:t>42</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36FB50F6" w14:textId="77777777" w:rsidR="0048375C" w:rsidRPr="009055EC" w:rsidRDefault="0048375C" w:rsidP="0053512D">
            <w:pPr>
              <w:rPr>
                <w:sz w:val="24"/>
                <w:szCs w:val="24"/>
                <w:lang w:val="pt-BR"/>
              </w:rPr>
            </w:pPr>
            <w:r w:rsidRPr="009055EC">
              <w:rPr>
                <w:sz w:val="24"/>
                <w:szCs w:val="24"/>
                <w:lang w:val="pt-BR"/>
              </w:rPr>
              <w:t>Bệnh viện Nhi đồng thành phố</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625DBA8B" w14:textId="77777777" w:rsidR="0048375C" w:rsidRPr="009055EC" w:rsidRDefault="0048375C" w:rsidP="0053512D">
            <w:pPr>
              <w:rPr>
                <w:sz w:val="24"/>
                <w:szCs w:val="24"/>
                <w:lang w:val="de-DE"/>
              </w:rPr>
            </w:pPr>
            <w:r w:rsidRPr="009055EC">
              <w:rPr>
                <w:sz w:val="24"/>
                <w:szCs w:val="24"/>
                <w:lang w:val="de-DE"/>
              </w:rPr>
              <w:t>15 đường Võ Trần Chí, xã Tân Kiên, huyện Bình Chánh,           TP. Hồ Chí Minh</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40CA43C8" w14:textId="77777777" w:rsidR="0048375C" w:rsidRPr="009055EC" w:rsidRDefault="0048375C" w:rsidP="0053512D">
            <w:pPr>
              <w:spacing w:before="120"/>
              <w:jc w:val="center"/>
              <w:rPr>
                <w:sz w:val="24"/>
                <w:szCs w:val="24"/>
                <w:lang w:val="pt-BR"/>
              </w:rPr>
            </w:pPr>
            <w:r w:rsidRPr="009055EC">
              <w:rPr>
                <w:sz w:val="24"/>
                <w:szCs w:val="24"/>
                <w:lang w:val="pt-BR"/>
              </w:rPr>
              <w:t>Tc-99m, I-131</w:t>
            </w:r>
          </w:p>
          <w:p w14:paraId="2A972EF7" w14:textId="77777777" w:rsidR="0048375C" w:rsidRPr="009055EC" w:rsidRDefault="0048375C" w:rsidP="0053512D">
            <w:pPr>
              <w:spacing w:before="120"/>
              <w:jc w:val="center"/>
              <w:rPr>
                <w:sz w:val="24"/>
                <w:szCs w:val="24"/>
                <w:lang w:val="pt-BR"/>
              </w:rPr>
            </w:pPr>
            <w:r w:rsidRPr="009055EC">
              <w:rPr>
                <w:sz w:val="24"/>
                <w:szCs w:val="24"/>
                <w:lang w:val="pt-BR"/>
              </w:rPr>
              <w:t>I-123</w:t>
            </w:r>
          </w:p>
        </w:tc>
      </w:tr>
      <w:tr w:rsidR="0048375C" w:rsidRPr="009055EC" w14:paraId="02331101"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42FC169B" w14:textId="77777777" w:rsidR="0048375C" w:rsidRPr="009055EC" w:rsidRDefault="0048375C" w:rsidP="0053512D">
            <w:pPr>
              <w:jc w:val="center"/>
              <w:rPr>
                <w:sz w:val="24"/>
                <w:szCs w:val="24"/>
              </w:rPr>
            </w:pPr>
            <w:r w:rsidRPr="009055EC">
              <w:rPr>
                <w:sz w:val="24"/>
                <w:szCs w:val="24"/>
              </w:rPr>
              <w:t xml:space="preserve">43. </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5BFC21E2" w14:textId="77777777" w:rsidR="0048375C" w:rsidRPr="009055EC" w:rsidRDefault="0048375C" w:rsidP="0053512D">
            <w:pPr>
              <w:rPr>
                <w:sz w:val="24"/>
                <w:szCs w:val="24"/>
                <w:lang w:val="pt-BR"/>
              </w:rPr>
            </w:pPr>
            <w:r w:rsidRPr="009055EC">
              <w:rPr>
                <w:sz w:val="24"/>
                <w:szCs w:val="24"/>
                <w:lang w:val="pt-BR"/>
              </w:rPr>
              <w:t>Bệnh viện đa khoa Đồng Nai</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72ACB251" w14:textId="77777777" w:rsidR="0048375C" w:rsidRPr="009055EC" w:rsidRDefault="0048375C" w:rsidP="0053512D">
            <w:pPr>
              <w:rPr>
                <w:sz w:val="24"/>
                <w:szCs w:val="24"/>
                <w:lang w:val="de-DE"/>
              </w:rPr>
            </w:pPr>
            <w:r w:rsidRPr="009055EC">
              <w:rPr>
                <w:sz w:val="24"/>
                <w:szCs w:val="24"/>
                <w:lang w:val="de-DE"/>
              </w:rPr>
              <w:t>Số 02 Đồng Khởi, Tam Hòa, TP. Biên Hòa, tỉnh Đồng Nai</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6641B7BF" w14:textId="77777777" w:rsidR="0048375C" w:rsidRPr="009055EC" w:rsidRDefault="0048375C" w:rsidP="0053512D">
            <w:pPr>
              <w:spacing w:before="120"/>
              <w:jc w:val="center"/>
              <w:rPr>
                <w:sz w:val="24"/>
                <w:szCs w:val="24"/>
                <w:lang w:val="pt-BR"/>
              </w:rPr>
            </w:pPr>
            <w:r w:rsidRPr="009055EC">
              <w:rPr>
                <w:sz w:val="24"/>
                <w:szCs w:val="24"/>
                <w:lang w:val="pt-BR"/>
              </w:rPr>
              <w:t>I-131, Tc-99m</w:t>
            </w:r>
          </w:p>
        </w:tc>
      </w:tr>
      <w:tr w:rsidR="0048375C" w:rsidRPr="009055EC" w14:paraId="6326DF13"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7C1FF514" w14:textId="77777777" w:rsidR="0048375C" w:rsidRPr="009055EC" w:rsidRDefault="0048375C" w:rsidP="0053512D">
            <w:pPr>
              <w:jc w:val="center"/>
              <w:rPr>
                <w:sz w:val="24"/>
                <w:szCs w:val="24"/>
              </w:rPr>
            </w:pPr>
            <w:r w:rsidRPr="009055EC">
              <w:rPr>
                <w:sz w:val="24"/>
                <w:szCs w:val="24"/>
              </w:rPr>
              <w:t>44.</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7109F66D" w14:textId="77777777" w:rsidR="0048375C" w:rsidRPr="009055EC" w:rsidRDefault="0048375C" w:rsidP="0053512D">
            <w:pPr>
              <w:rPr>
                <w:sz w:val="24"/>
                <w:szCs w:val="24"/>
                <w:lang w:val="pt-BR"/>
              </w:rPr>
            </w:pPr>
            <w:r w:rsidRPr="009055EC">
              <w:rPr>
                <w:sz w:val="24"/>
                <w:szCs w:val="24"/>
                <w:lang w:val="pt-BR"/>
              </w:rPr>
              <w:t>Bệnh viện Việt Nam – Thụy Điển Uông Bí</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263FB59A" w14:textId="77777777" w:rsidR="0048375C" w:rsidRPr="009055EC" w:rsidRDefault="0048375C" w:rsidP="0053512D">
            <w:pPr>
              <w:rPr>
                <w:sz w:val="24"/>
                <w:szCs w:val="24"/>
                <w:lang w:val="de-DE"/>
              </w:rPr>
            </w:pPr>
            <w:r w:rsidRPr="009055EC">
              <w:rPr>
                <w:sz w:val="24"/>
                <w:szCs w:val="24"/>
                <w:lang w:val="de-DE"/>
              </w:rPr>
              <w:t>Đường Tuệ Tĩnh, Phường Thanh Sơn, TP. Uông Bí, tỉnh Quảng Ninh.</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75268E1D" w14:textId="77777777" w:rsidR="0048375C" w:rsidRPr="009055EC" w:rsidRDefault="0048375C" w:rsidP="0053512D">
            <w:pPr>
              <w:spacing w:before="120"/>
              <w:jc w:val="center"/>
              <w:rPr>
                <w:sz w:val="24"/>
                <w:szCs w:val="24"/>
                <w:lang w:val="pt-BR"/>
              </w:rPr>
            </w:pPr>
            <w:r w:rsidRPr="009055EC">
              <w:rPr>
                <w:sz w:val="24"/>
                <w:szCs w:val="24"/>
                <w:lang w:val="pt-BR"/>
              </w:rPr>
              <w:t>Tc-99m và I-131</w:t>
            </w:r>
          </w:p>
        </w:tc>
      </w:tr>
      <w:tr w:rsidR="0048375C" w:rsidRPr="009055EC" w14:paraId="72F4D544"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6548D582" w14:textId="77777777" w:rsidR="0048375C" w:rsidRPr="009055EC" w:rsidRDefault="0048375C" w:rsidP="0053512D">
            <w:pPr>
              <w:jc w:val="center"/>
              <w:rPr>
                <w:sz w:val="24"/>
                <w:szCs w:val="24"/>
              </w:rPr>
            </w:pPr>
            <w:r w:rsidRPr="009055EC">
              <w:rPr>
                <w:sz w:val="24"/>
                <w:szCs w:val="24"/>
              </w:rPr>
              <w:t>45</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3633D4DD" w14:textId="77777777" w:rsidR="0048375C" w:rsidRPr="009055EC" w:rsidRDefault="0048375C" w:rsidP="0053512D">
            <w:pPr>
              <w:rPr>
                <w:sz w:val="24"/>
                <w:szCs w:val="24"/>
                <w:lang w:val="pt-BR"/>
              </w:rPr>
            </w:pPr>
            <w:r w:rsidRPr="009055EC">
              <w:rPr>
                <w:sz w:val="24"/>
                <w:szCs w:val="24"/>
                <w:lang w:val="pt-BR"/>
              </w:rPr>
              <w:t>Bệnh viện Đa khoa tỉnh Quảng Ninh</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7D79E6B1" w14:textId="77777777" w:rsidR="0048375C" w:rsidRPr="009055EC" w:rsidRDefault="0048375C" w:rsidP="0053512D">
            <w:pPr>
              <w:rPr>
                <w:sz w:val="24"/>
                <w:szCs w:val="24"/>
                <w:lang w:val="de-DE"/>
              </w:rPr>
            </w:pPr>
            <w:r w:rsidRPr="009055EC">
              <w:rPr>
                <w:sz w:val="24"/>
                <w:szCs w:val="24"/>
                <w:lang w:val="de-DE"/>
              </w:rPr>
              <w:t>Phố Tuệ Tĩnh, P. Bạch Đằng, TP. Hạ Long, tỉnh Quảng Ninh</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48940E49" w14:textId="77777777" w:rsidR="0048375C" w:rsidRPr="009055EC" w:rsidRDefault="0048375C" w:rsidP="0053512D">
            <w:pPr>
              <w:spacing w:before="120"/>
              <w:jc w:val="center"/>
              <w:rPr>
                <w:sz w:val="24"/>
                <w:szCs w:val="24"/>
                <w:lang w:val="pt-BR"/>
              </w:rPr>
            </w:pPr>
            <w:r w:rsidRPr="009055EC">
              <w:rPr>
                <w:sz w:val="24"/>
                <w:szCs w:val="24"/>
                <w:lang w:val="pt-BR"/>
              </w:rPr>
              <w:t>Tc-99m</w:t>
            </w:r>
          </w:p>
        </w:tc>
      </w:tr>
      <w:tr w:rsidR="0048375C" w:rsidRPr="009055EC" w14:paraId="24D52C6E" w14:textId="77777777" w:rsidTr="0053512D">
        <w:trPr>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35A68E3C" w14:textId="77777777" w:rsidR="0048375C" w:rsidRPr="009055EC" w:rsidRDefault="0048375C" w:rsidP="0053512D">
            <w:pPr>
              <w:jc w:val="center"/>
              <w:rPr>
                <w:sz w:val="24"/>
                <w:szCs w:val="24"/>
              </w:rPr>
            </w:pPr>
            <w:r w:rsidRPr="009055EC">
              <w:rPr>
                <w:sz w:val="24"/>
                <w:szCs w:val="24"/>
              </w:rPr>
              <w:t>46</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51AB6970" w14:textId="77777777" w:rsidR="0048375C" w:rsidRPr="009055EC" w:rsidRDefault="0048375C" w:rsidP="0053512D">
            <w:pPr>
              <w:rPr>
                <w:sz w:val="24"/>
                <w:szCs w:val="24"/>
                <w:lang w:val="pt-BR"/>
              </w:rPr>
            </w:pPr>
            <w:r w:rsidRPr="009055EC">
              <w:rPr>
                <w:sz w:val="24"/>
                <w:szCs w:val="24"/>
                <w:lang w:val="pt-BR"/>
              </w:rPr>
              <w:t>Bệnh viện Đa khoa tỉnh Lào Cai</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37F8DF21" w14:textId="77777777" w:rsidR="0048375C" w:rsidRPr="009055EC" w:rsidRDefault="0048375C" w:rsidP="0053512D">
            <w:pPr>
              <w:rPr>
                <w:sz w:val="24"/>
                <w:szCs w:val="24"/>
                <w:lang w:val="de-DE"/>
              </w:rPr>
            </w:pPr>
            <w:r w:rsidRPr="009055EC">
              <w:rPr>
                <w:sz w:val="24"/>
                <w:szCs w:val="24"/>
                <w:lang w:val="de-DE"/>
              </w:rPr>
              <w:t>Đường Chiềng On, P. Bình Minh, TP. Lào Cai, tỉnh Lào Cai</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6194CEFA" w14:textId="77777777" w:rsidR="0048375C" w:rsidRPr="009055EC" w:rsidRDefault="0048375C" w:rsidP="0053512D">
            <w:pPr>
              <w:spacing w:before="120"/>
              <w:jc w:val="center"/>
              <w:rPr>
                <w:sz w:val="24"/>
                <w:szCs w:val="24"/>
                <w:lang w:val="pt-BR"/>
              </w:rPr>
            </w:pPr>
            <w:r w:rsidRPr="009055EC">
              <w:rPr>
                <w:sz w:val="24"/>
                <w:szCs w:val="24"/>
                <w:lang w:val="pt-BR"/>
              </w:rPr>
              <w:t>Tc-99m và I-131</w:t>
            </w:r>
          </w:p>
        </w:tc>
      </w:tr>
      <w:tr w:rsidR="0048375C" w:rsidRPr="009055EC" w14:paraId="75B7DB20" w14:textId="77777777" w:rsidTr="0053512D">
        <w:trPr>
          <w:trHeight w:val="458"/>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2116491C" w14:textId="77777777" w:rsidR="0048375C" w:rsidRPr="009055EC" w:rsidRDefault="0048375C" w:rsidP="0053512D">
            <w:pPr>
              <w:jc w:val="center"/>
              <w:rPr>
                <w:sz w:val="24"/>
                <w:szCs w:val="24"/>
              </w:rPr>
            </w:pPr>
            <w:r w:rsidRPr="009055EC">
              <w:rPr>
                <w:sz w:val="24"/>
                <w:szCs w:val="24"/>
              </w:rPr>
              <w:lastRenderedPageBreak/>
              <w:t>47</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6EFF8625" w14:textId="77777777" w:rsidR="0048375C" w:rsidRPr="009055EC" w:rsidRDefault="0048375C" w:rsidP="0053512D">
            <w:pPr>
              <w:rPr>
                <w:sz w:val="24"/>
                <w:szCs w:val="24"/>
                <w:lang w:val="pt-BR"/>
              </w:rPr>
            </w:pPr>
            <w:r w:rsidRPr="009055EC">
              <w:rPr>
                <w:sz w:val="24"/>
                <w:szCs w:val="24"/>
                <w:lang w:val="pt-BR"/>
              </w:rPr>
              <w:t>Bệnh viện Trung ương Huế</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5BCA2483" w14:textId="77777777" w:rsidR="0048375C" w:rsidRPr="009055EC" w:rsidRDefault="0048375C" w:rsidP="0053512D">
            <w:pPr>
              <w:rPr>
                <w:sz w:val="24"/>
                <w:szCs w:val="24"/>
                <w:lang w:val="de-DE"/>
              </w:rPr>
            </w:pPr>
            <w:r w:rsidRPr="009055EC">
              <w:rPr>
                <w:sz w:val="24"/>
                <w:szCs w:val="24"/>
                <w:lang w:val="de-DE"/>
              </w:rPr>
              <w:t>16 Lê Lợi, phường Vĩnh Ninh, TP. Huế, tỉnh Thừa Thiên Huế.</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74E7A528" w14:textId="77777777" w:rsidR="0048375C" w:rsidRPr="009055EC" w:rsidRDefault="0048375C" w:rsidP="0053512D">
            <w:pPr>
              <w:spacing w:before="120"/>
              <w:jc w:val="center"/>
              <w:rPr>
                <w:sz w:val="24"/>
                <w:szCs w:val="24"/>
                <w:lang w:val="pt-BR"/>
              </w:rPr>
            </w:pPr>
            <w:r w:rsidRPr="009055EC">
              <w:rPr>
                <w:sz w:val="24"/>
                <w:szCs w:val="24"/>
                <w:lang w:val="pt-BR"/>
              </w:rPr>
              <w:t>I-131, I-125, P-32, Tc-99m</w:t>
            </w:r>
          </w:p>
        </w:tc>
      </w:tr>
      <w:tr w:rsidR="0048375C" w:rsidRPr="009055EC" w14:paraId="57ED66FB" w14:textId="77777777" w:rsidTr="0053512D">
        <w:trPr>
          <w:trHeight w:val="701"/>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295E5489" w14:textId="77777777" w:rsidR="0048375C" w:rsidRPr="009055EC" w:rsidRDefault="0048375C" w:rsidP="0053512D">
            <w:pPr>
              <w:jc w:val="center"/>
              <w:rPr>
                <w:sz w:val="24"/>
                <w:szCs w:val="24"/>
              </w:rPr>
            </w:pPr>
            <w:r w:rsidRPr="009055EC">
              <w:rPr>
                <w:sz w:val="24"/>
                <w:szCs w:val="24"/>
              </w:rPr>
              <w:t>48</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22DDD3A1" w14:textId="77777777" w:rsidR="0048375C" w:rsidRPr="009055EC" w:rsidRDefault="0048375C" w:rsidP="0053512D">
            <w:pPr>
              <w:rPr>
                <w:sz w:val="24"/>
                <w:szCs w:val="24"/>
                <w:lang w:val="pt-BR"/>
              </w:rPr>
            </w:pPr>
            <w:r w:rsidRPr="009055EC">
              <w:rPr>
                <w:sz w:val="24"/>
                <w:szCs w:val="24"/>
                <w:lang w:val="pt-BR"/>
              </w:rPr>
              <w:t>Bệnh viện Ung bướu tỉnh Thanh Hóa</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330C8262" w14:textId="77777777" w:rsidR="0048375C" w:rsidRPr="009055EC" w:rsidRDefault="0048375C" w:rsidP="0053512D">
            <w:pPr>
              <w:rPr>
                <w:sz w:val="24"/>
                <w:szCs w:val="24"/>
                <w:lang w:val="de-DE"/>
              </w:rPr>
            </w:pPr>
            <w:r w:rsidRPr="009055EC">
              <w:rPr>
                <w:sz w:val="24"/>
                <w:szCs w:val="24"/>
                <w:lang w:val="de-DE"/>
              </w:rPr>
              <w:t>Ngõ 958, đường Quang Trung, phường Đông Vệ, TP. Thanh Hóa, tỉnh Thanh Hóa.</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01F2BA9A" w14:textId="77777777" w:rsidR="0048375C" w:rsidRPr="009055EC" w:rsidRDefault="0048375C" w:rsidP="0053512D">
            <w:pPr>
              <w:spacing w:before="120"/>
              <w:jc w:val="center"/>
              <w:rPr>
                <w:sz w:val="24"/>
                <w:szCs w:val="24"/>
                <w:lang w:val="pt-BR"/>
              </w:rPr>
            </w:pPr>
            <w:r w:rsidRPr="009055EC">
              <w:rPr>
                <w:sz w:val="24"/>
                <w:szCs w:val="24"/>
                <w:lang w:val="pt-BR"/>
              </w:rPr>
              <w:t>Tc-99m và I-131</w:t>
            </w:r>
          </w:p>
        </w:tc>
      </w:tr>
      <w:tr w:rsidR="0048375C" w:rsidRPr="009055EC" w14:paraId="69FC8A4D" w14:textId="77777777" w:rsidTr="0053512D">
        <w:trPr>
          <w:trHeight w:val="701"/>
          <w:jc w:val="center"/>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14:paraId="49949E80" w14:textId="77777777" w:rsidR="0048375C" w:rsidRPr="009055EC" w:rsidRDefault="0048375C" w:rsidP="0053512D">
            <w:pPr>
              <w:jc w:val="center"/>
              <w:rPr>
                <w:sz w:val="24"/>
                <w:szCs w:val="24"/>
              </w:rPr>
            </w:pPr>
            <w:r>
              <w:rPr>
                <w:sz w:val="24"/>
                <w:szCs w:val="24"/>
              </w:rPr>
              <w:t>49</w:t>
            </w:r>
          </w:p>
        </w:tc>
        <w:tc>
          <w:tcPr>
            <w:tcW w:w="1756" w:type="pct"/>
            <w:tcBorders>
              <w:top w:val="single" w:sz="4" w:space="0" w:color="auto"/>
              <w:left w:val="single" w:sz="4" w:space="0" w:color="auto"/>
              <w:bottom w:val="single" w:sz="4" w:space="0" w:color="auto"/>
              <w:right w:val="single" w:sz="4" w:space="0" w:color="auto"/>
            </w:tcBorders>
            <w:shd w:val="clear" w:color="auto" w:fill="FFFFFF"/>
            <w:vAlign w:val="center"/>
          </w:tcPr>
          <w:p w14:paraId="659173E2" w14:textId="77777777" w:rsidR="0048375C" w:rsidRPr="009055EC" w:rsidRDefault="0048375C" w:rsidP="0053512D">
            <w:pPr>
              <w:rPr>
                <w:sz w:val="24"/>
                <w:szCs w:val="24"/>
                <w:lang w:val="pt-BR"/>
              </w:rPr>
            </w:pPr>
            <w:r w:rsidRPr="001050AC">
              <w:rPr>
                <w:sz w:val="24"/>
                <w:szCs w:val="24"/>
                <w:lang w:val="pt-BR"/>
              </w:rPr>
              <w:t>Bệnh viện Đa khoa Vùng Tây Nguyên</w:t>
            </w:r>
          </w:p>
        </w:tc>
        <w:tc>
          <w:tcPr>
            <w:tcW w:w="1770" w:type="pct"/>
            <w:tcBorders>
              <w:top w:val="single" w:sz="4" w:space="0" w:color="auto"/>
              <w:left w:val="single" w:sz="4" w:space="0" w:color="auto"/>
              <w:bottom w:val="single" w:sz="4" w:space="0" w:color="auto"/>
              <w:right w:val="single" w:sz="4" w:space="0" w:color="auto"/>
            </w:tcBorders>
            <w:shd w:val="clear" w:color="auto" w:fill="FFFFFF"/>
            <w:vAlign w:val="center"/>
          </w:tcPr>
          <w:p w14:paraId="181787B6" w14:textId="77777777" w:rsidR="0048375C" w:rsidRPr="009055EC" w:rsidRDefault="0048375C" w:rsidP="0053512D">
            <w:pPr>
              <w:jc w:val="both"/>
              <w:rPr>
                <w:sz w:val="24"/>
                <w:szCs w:val="24"/>
                <w:lang w:val="de-DE"/>
              </w:rPr>
            </w:pPr>
            <w:r w:rsidRPr="001050AC">
              <w:rPr>
                <w:sz w:val="24"/>
                <w:szCs w:val="24"/>
                <w:lang w:val="de-DE"/>
              </w:rPr>
              <w:t>Số 184 Trần Quý Cáp, TP. Buôn Ma Thuột, tỉnh Đắk Lắk</w:t>
            </w:r>
          </w:p>
        </w:tc>
        <w:tc>
          <w:tcPr>
            <w:tcW w:w="1150" w:type="pct"/>
            <w:tcBorders>
              <w:top w:val="single" w:sz="4" w:space="0" w:color="auto"/>
              <w:left w:val="single" w:sz="4" w:space="0" w:color="auto"/>
              <w:bottom w:val="single" w:sz="4" w:space="0" w:color="auto"/>
              <w:right w:val="single" w:sz="4" w:space="0" w:color="auto"/>
            </w:tcBorders>
            <w:shd w:val="clear" w:color="auto" w:fill="FFFFFF"/>
          </w:tcPr>
          <w:p w14:paraId="59BE0617" w14:textId="77777777" w:rsidR="0048375C" w:rsidRPr="009055EC" w:rsidRDefault="0048375C" w:rsidP="0053512D">
            <w:pPr>
              <w:spacing w:before="120"/>
              <w:jc w:val="center"/>
              <w:rPr>
                <w:sz w:val="24"/>
                <w:szCs w:val="24"/>
                <w:lang w:val="pt-BR"/>
              </w:rPr>
            </w:pPr>
            <w:r w:rsidRPr="009055EC">
              <w:rPr>
                <w:sz w:val="24"/>
                <w:szCs w:val="24"/>
                <w:lang w:val="pt-BR"/>
              </w:rPr>
              <w:t>I-131</w:t>
            </w:r>
          </w:p>
        </w:tc>
      </w:tr>
    </w:tbl>
    <w:p w14:paraId="1852A609" w14:textId="77777777" w:rsidR="0048375C" w:rsidRPr="005B2DB3" w:rsidRDefault="0048375C" w:rsidP="0048375C">
      <w:pPr>
        <w:pStyle w:val="ListParagraph"/>
        <w:jc w:val="both"/>
        <w:rPr>
          <w:sz w:val="14"/>
          <w:szCs w:val="28"/>
        </w:rPr>
      </w:pPr>
    </w:p>
    <w:p w14:paraId="35B856A0" w14:textId="77777777" w:rsidR="0048375C" w:rsidRPr="00FF771C" w:rsidRDefault="0048375C" w:rsidP="00545FA2">
      <w:pPr>
        <w:pStyle w:val="ListParagraph"/>
        <w:numPr>
          <w:ilvl w:val="0"/>
          <w:numId w:val="10"/>
        </w:numPr>
        <w:spacing w:before="120" w:after="200" w:line="276" w:lineRule="auto"/>
        <w:contextualSpacing w:val="0"/>
        <w:jc w:val="both"/>
        <w:rPr>
          <w:b/>
          <w:bCs/>
          <w:sz w:val="28"/>
          <w:szCs w:val="28"/>
        </w:rPr>
      </w:pPr>
      <w:r>
        <w:rPr>
          <w:b/>
          <w:bCs/>
          <w:sz w:val="28"/>
          <w:szCs w:val="28"/>
        </w:rPr>
        <w:t>Đánh giá t</w:t>
      </w:r>
      <w:r w:rsidRPr="00FF771C">
        <w:rPr>
          <w:b/>
          <w:bCs/>
          <w:sz w:val="28"/>
          <w:szCs w:val="28"/>
        </w:rPr>
        <w:t>ình hình hoạt động và đảm bảo an toàn bức xạ</w:t>
      </w:r>
    </w:p>
    <w:tbl>
      <w:tblPr>
        <w:tblW w:w="13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8654"/>
        <w:gridCol w:w="4536"/>
      </w:tblGrid>
      <w:tr w:rsidR="0048375C" w:rsidRPr="003D53B4" w14:paraId="73B3FE53" w14:textId="77777777" w:rsidTr="0053512D">
        <w:trPr>
          <w:trHeight w:val="420"/>
          <w:jc w:val="center"/>
        </w:trPr>
        <w:tc>
          <w:tcPr>
            <w:tcW w:w="9227" w:type="dxa"/>
            <w:gridSpan w:val="2"/>
            <w:tcBorders>
              <w:top w:val="single" w:sz="4" w:space="0" w:color="auto"/>
              <w:left w:val="single" w:sz="4" w:space="0" w:color="auto"/>
              <w:bottom w:val="single" w:sz="4" w:space="0" w:color="auto"/>
              <w:right w:val="single" w:sz="4" w:space="0" w:color="auto"/>
            </w:tcBorders>
            <w:vAlign w:val="center"/>
          </w:tcPr>
          <w:p w14:paraId="7BE00A2B" w14:textId="77777777" w:rsidR="0048375C" w:rsidRPr="003D53B4" w:rsidRDefault="0048375C" w:rsidP="0053512D">
            <w:pPr>
              <w:spacing w:before="120" w:after="120"/>
              <w:jc w:val="center"/>
              <w:rPr>
                <w:rFonts w:eastAsia="MS Mincho"/>
                <w:lang w:val="pt-BR" w:eastAsia="ja-JP"/>
              </w:rPr>
            </w:pPr>
            <w:r w:rsidRPr="003D53B4">
              <w:rPr>
                <w:rFonts w:eastAsia="MS Mincho"/>
                <w:lang w:val="pt-BR" w:eastAsia="ja-JP"/>
              </w:rPr>
              <w:t>Tình hình thực hiện hoạt động đảm bảo an toàn bức xạ</w:t>
            </w:r>
          </w:p>
        </w:tc>
        <w:tc>
          <w:tcPr>
            <w:tcW w:w="4536" w:type="dxa"/>
            <w:tcBorders>
              <w:top w:val="single" w:sz="4" w:space="0" w:color="auto"/>
              <w:left w:val="single" w:sz="4" w:space="0" w:color="auto"/>
              <w:bottom w:val="single" w:sz="4" w:space="0" w:color="auto"/>
              <w:right w:val="single" w:sz="4" w:space="0" w:color="auto"/>
            </w:tcBorders>
          </w:tcPr>
          <w:p w14:paraId="5CF30FDA" w14:textId="77777777" w:rsidR="0048375C" w:rsidRPr="003D53B4" w:rsidRDefault="0048375C" w:rsidP="0053512D">
            <w:pPr>
              <w:spacing w:before="120" w:after="120"/>
              <w:jc w:val="center"/>
              <w:rPr>
                <w:rFonts w:eastAsia="MS Mincho"/>
                <w:lang w:val="pt-BR" w:eastAsia="ja-JP"/>
              </w:rPr>
            </w:pPr>
            <w:r w:rsidRPr="003D53B4">
              <w:rPr>
                <w:rFonts w:eastAsia="MS Mincho"/>
                <w:lang w:val="pt-BR" w:eastAsia="ja-JP"/>
              </w:rPr>
              <w:t>Đánh giá</w:t>
            </w:r>
          </w:p>
        </w:tc>
      </w:tr>
      <w:tr w:rsidR="0048375C" w:rsidRPr="003D53B4" w14:paraId="6600EBF8" w14:textId="77777777" w:rsidTr="0053512D">
        <w:trPr>
          <w:trHeight w:val="420"/>
          <w:jc w:val="center"/>
        </w:trPr>
        <w:tc>
          <w:tcPr>
            <w:tcW w:w="573" w:type="dxa"/>
            <w:tcBorders>
              <w:top w:val="single" w:sz="4" w:space="0" w:color="auto"/>
              <w:left w:val="single" w:sz="4" w:space="0" w:color="auto"/>
              <w:bottom w:val="single" w:sz="4" w:space="0" w:color="auto"/>
              <w:right w:val="single" w:sz="4" w:space="0" w:color="auto"/>
            </w:tcBorders>
            <w:vAlign w:val="center"/>
          </w:tcPr>
          <w:p w14:paraId="5B30B814" w14:textId="77777777" w:rsidR="0048375C" w:rsidRPr="003D53B4" w:rsidRDefault="0048375C" w:rsidP="00545FA2">
            <w:pPr>
              <w:numPr>
                <w:ilvl w:val="0"/>
                <w:numId w:val="9"/>
              </w:numPr>
              <w:spacing w:before="120" w:after="120"/>
              <w:jc w:val="center"/>
              <w:rPr>
                <w:rFonts w:eastAsia="MS Mincho"/>
                <w:lang w:val="pt-BR" w:eastAsia="ja-JP"/>
              </w:rPr>
            </w:pPr>
          </w:p>
        </w:tc>
        <w:tc>
          <w:tcPr>
            <w:tcW w:w="8654" w:type="dxa"/>
            <w:tcBorders>
              <w:top w:val="single" w:sz="4" w:space="0" w:color="auto"/>
              <w:left w:val="single" w:sz="4" w:space="0" w:color="auto"/>
              <w:bottom w:val="single" w:sz="4" w:space="0" w:color="auto"/>
              <w:right w:val="single" w:sz="4" w:space="0" w:color="auto"/>
            </w:tcBorders>
            <w:vAlign w:val="center"/>
          </w:tcPr>
          <w:p w14:paraId="7712AFE7" w14:textId="77777777" w:rsidR="0048375C" w:rsidRPr="003D53B4" w:rsidRDefault="0048375C" w:rsidP="0053512D">
            <w:pPr>
              <w:spacing w:before="120" w:after="120"/>
              <w:jc w:val="both"/>
              <w:rPr>
                <w:rFonts w:eastAsia="MS Mincho"/>
                <w:lang w:val="pt-BR" w:eastAsia="ja-JP"/>
              </w:rPr>
            </w:pPr>
            <w:r w:rsidRPr="003D53B4">
              <w:rPr>
                <w:rFonts w:eastAsia="MS Mincho"/>
                <w:lang w:val="pt-BR" w:eastAsia="ja-JP"/>
              </w:rPr>
              <w:t>Việc chấp hành các quy định về khai báo, xin cấp phép, các điều kiện giấy phép đã được cấp:</w:t>
            </w:r>
          </w:p>
        </w:tc>
        <w:tc>
          <w:tcPr>
            <w:tcW w:w="4536" w:type="dxa"/>
            <w:tcBorders>
              <w:top w:val="single" w:sz="4" w:space="0" w:color="auto"/>
              <w:left w:val="single" w:sz="4" w:space="0" w:color="auto"/>
              <w:bottom w:val="single" w:sz="4" w:space="0" w:color="auto"/>
              <w:right w:val="single" w:sz="4" w:space="0" w:color="auto"/>
            </w:tcBorders>
          </w:tcPr>
          <w:p w14:paraId="22F32C8D" w14:textId="77777777" w:rsidR="0048375C" w:rsidRPr="003D53B4" w:rsidRDefault="0048375C" w:rsidP="0053512D">
            <w:pPr>
              <w:spacing w:before="120" w:after="120"/>
              <w:jc w:val="both"/>
              <w:rPr>
                <w:rFonts w:eastAsia="MS Mincho"/>
                <w:lang w:val="pt-BR" w:eastAsia="ja-JP"/>
              </w:rPr>
            </w:pPr>
            <w:r>
              <w:rPr>
                <w:rFonts w:eastAsia="MS Mincho"/>
                <w:lang w:val="pt-BR" w:eastAsia="ja-JP"/>
              </w:rPr>
              <w:t>Đa phần</w:t>
            </w:r>
            <w:r w:rsidRPr="003D53B4">
              <w:rPr>
                <w:rFonts w:eastAsia="MS Mincho"/>
                <w:lang w:val="pt-BR" w:eastAsia="ja-JP"/>
              </w:rPr>
              <w:t xml:space="preserve"> </w:t>
            </w:r>
            <w:r>
              <w:rPr>
                <w:rFonts w:eastAsia="MS Mincho"/>
                <w:lang w:val="pt-BR" w:eastAsia="ja-JP"/>
              </w:rPr>
              <w:t xml:space="preserve">các </w:t>
            </w:r>
            <w:r w:rsidRPr="003D53B4">
              <w:rPr>
                <w:rFonts w:eastAsia="MS Mincho"/>
                <w:lang w:val="pt-BR" w:eastAsia="ja-JP"/>
              </w:rPr>
              <w:t>cơ sở thực hiện tốt</w:t>
            </w:r>
            <w:r>
              <w:rPr>
                <w:rFonts w:eastAsia="MS Mincho"/>
                <w:lang w:val="pt-BR" w:eastAsia="ja-JP"/>
              </w:rPr>
              <w:t>. Tuy nhiên, có một số cơ sở chuyển trạng thái nguồn phóng xạ từ sử dụng sang trạng thái lưu giữ chưa thực hiện việc bổ sung hồ sơ để thực hiện việc cấp phép theo quy định.</w:t>
            </w:r>
          </w:p>
        </w:tc>
      </w:tr>
      <w:tr w:rsidR="0048375C" w:rsidRPr="003D53B4" w14:paraId="2371C0AA" w14:textId="77777777" w:rsidTr="0053512D">
        <w:trPr>
          <w:trHeight w:val="420"/>
          <w:jc w:val="center"/>
        </w:trPr>
        <w:tc>
          <w:tcPr>
            <w:tcW w:w="573" w:type="dxa"/>
            <w:tcBorders>
              <w:top w:val="single" w:sz="4" w:space="0" w:color="auto"/>
              <w:left w:val="single" w:sz="4" w:space="0" w:color="auto"/>
              <w:bottom w:val="single" w:sz="4" w:space="0" w:color="auto"/>
              <w:right w:val="single" w:sz="4" w:space="0" w:color="auto"/>
            </w:tcBorders>
            <w:vAlign w:val="center"/>
          </w:tcPr>
          <w:p w14:paraId="4C6985A0" w14:textId="77777777" w:rsidR="0048375C" w:rsidRPr="003D53B4" w:rsidRDefault="0048375C" w:rsidP="00545FA2">
            <w:pPr>
              <w:numPr>
                <w:ilvl w:val="0"/>
                <w:numId w:val="9"/>
              </w:numPr>
              <w:spacing w:before="120" w:after="120"/>
              <w:jc w:val="center"/>
              <w:rPr>
                <w:rFonts w:eastAsia="MS Mincho"/>
                <w:lang w:val="pt-BR" w:eastAsia="ja-JP"/>
              </w:rPr>
            </w:pPr>
          </w:p>
        </w:tc>
        <w:tc>
          <w:tcPr>
            <w:tcW w:w="8654" w:type="dxa"/>
            <w:tcBorders>
              <w:top w:val="single" w:sz="4" w:space="0" w:color="auto"/>
              <w:left w:val="single" w:sz="4" w:space="0" w:color="auto"/>
              <w:bottom w:val="single" w:sz="4" w:space="0" w:color="auto"/>
              <w:right w:val="single" w:sz="4" w:space="0" w:color="auto"/>
            </w:tcBorders>
            <w:vAlign w:val="center"/>
          </w:tcPr>
          <w:p w14:paraId="0738209F" w14:textId="77777777" w:rsidR="0048375C" w:rsidRPr="003D53B4" w:rsidRDefault="0048375C" w:rsidP="0053512D">
            <w:pPr>
              <w:spacing w:before="120" w:after="120"/>
              <w:jc w:val="both"/>
              <w:rPr>
                <w:rFonts w:eastAsia="MS Mincho"/>
                <w:lang w:val="pt-BR" w:eastAsia="ja-JP"/>
              </w:rPr>
            </w:pPr>
            <w:r w:rsidRPr="003D53B4">
              <w:rPr>
                <w:rFonts w:eastAsia="MS Mincho"/>
                <w:lang w:val="pt-BR" w:eastAsia="ja-JP"/>
              </w:rPr>
              <w:t>Trách nhiệm, quyền hạn, hiệu quả  thực thi  nhiệm vụ  của người phụ trách an toàn bức xạ:</w:t>
            </w:r>
          </w:p>
        </w:tc>
        <w:tc>
          <w:tcPr>
            <w:tcW w:w="4536" w:type="dxa"/>
            <w:tcBorders>
              <w:top w:val="single" w:sz="4" w:space="0" w:color="auto"/>
              <w:left w:val="single" w:sz="4" w:space="0" w:color="auto"/>
              <w:bottom w:val="single" w:sz="4" w:space="0" w:color="auto"/>
              <w:right w:val="single" w:sz="4" w:space="0" w:color="auto"/>
            </w:tcBorders>
          </w:tcPr>
          <w:p w14:paraId="0F4830E8" w14:textId="77777777" w:rsidR="0048375C" w:rsidRPr="003D53B4" w:rsidRDefault="0048375C" w:rsidP="0053512D">
            <w:pPr>
              <w:spacing w:before="120" w:after="120"/>
              <w:jc w:val="both"/>
              <w:rPr>
                <w:rFonts w:eastAsia="MS Mincho"/>
                <w:lang w:val="pt-BR" w:eastAsia="ja-JP"/>
              </w:rPr>
            </w:pPr>
            <w:r w:rsidRPr="003D53B4">
              <w:rPr>
                <w:rFonts w:eastAsia="MS Mincho"/>
                <w:lang w:val="pt-BR" w:eastAsia="ja-JP"/>
              </w:rPr>
              <w:t>100% cơ sở đã bổ nhiệm người phụ trách an toàn, người phụ trách an toàn được phân quyền và trách nhiệm theo đúng quy định.</w:t>
            </w:r>
          </w:p>
          <w:p w14:paraId="5F88F026" w14:textId="77777777" w:rsidR="0048375C" w:rsidRPr="003D53B4" w:rsidRDefault="0048375C" w:rsidP="0053512D">
            <w:pPr>
              <w:spacing w:before="120" w:after="120"/>
              <w:jc w:val="both"/>
              <w:rPr>
                <w:rFonts w:eastAsia="MS Mincho"/>
                <w:lang w:val="pt-BR" w:eastAsia="ja-JP"/>
              </w:rPr>
            </w:pPr>
            <w:r>
              <w:rPr>
                <w:rFonts w:eastAsia="MS Mincho"/>
                <w:lang w:val="pt-BR" w:eastAsia="ja-JP"/>
              </w:rPr>
              <w:t>Trên thực tế người phụ trách an toàn của cơ sở</w:t>
            </w:r>
            <w:r w:rsidRPr="003D53B4">
              <w:rPr>
                <w:rFonts w:eastAsia="MS Mincho"/>
                <w:lang w:val="pt-BR" w:eastAsia="ja-JP"/>
              </w:rPr>
              <w:t xml:space="preserve"> chưa thể hiện hiệu quả thực thi nhiệm vụ </w:t>
            </w:r>
          </w:p>
        </w:tc>
      </w:tr>
      <w:tr w:rsidR="0048375C" w:rsidRPr="003D53B4" w14:paraId="4DE64121" w14:textId="77777777" w:rsidTr="0053512D">
        <w:trPr>
          <w:trHeight w:val="390"/>
          <w:jc w:val="center"/>
        </w:trPr>
        <w:tc>
          <w:tcPr>
            <w:tcW w:w="573" w:type="dxa"/>
            <w:tcBorders>
              <w:top w:val="single" w:sz="4" w:space="0" w:color="auto"/>
              <w:left w:val="single" w:sz="4" w:space="0" w:color="auto"/>
              <w:bottom w:val="single" w:sz="4" w:space="0" w:color="auto"/>
              <w:right w:val="single" w:sz="4" w:space="0" w:color="auto"/>
            </w:tcBorders>
            <w:vAlign w:val="center"/>
          </w:tcPr>
          <w:p w14:paraId="5DF911F2" w14:textId="77777777" w:rsidR="0048375C" w:rsidRPr="003D53B4" w:rsidRDefault="0048375C" w:rsidP="00545FA2">
            <w:pPr>
              <w:numPr>
                <w:ilvl w:val="0"/>
                <w:numId w:val="9"/>
              </w:numPr>
              <w:spacing w:before="120" w:after="120"/>
              <w:jc w:val="center"/>
              <w:rPr>
                <w:rFonts w:eastAsia="MS Mincho"/>
                <w:lang w:val="pt-BR" w:eastAsia="ja-JP"/>
              </w:rPr>
            </w:pPr>
          </w:p>
        </w:tc>
        <w:tc>
          <w:tcPr>
            <w:tcW w:w="8654" w:type="dxa"/>
            <w:tcBorders>
              <w:top w:val="single" w:sz="4" w:space="0" w:color="auto"/>
              <w:left w:val="single" w:sz="4" w:space="0" w:color="auto"/>
              <w:bottom w:val="single" w:sz="4" w:space="0" w:color="auto"/>
              <w:right w:val="single" w:sz="4" w:space="0" w:color="auto"/>
            </w:tcBorders>
            <w:vAlign w:val="center"/>
          </w:tcPr>
          <w:p w14:paraId="3732691A" w14:textId="77777777" w:rsidR="0048375C" w:rsidRPr="003D53B4" w:rsidRDefault="0048375C" w:rsidP="0053512D">
            <w:pPr>
              <w:spacing w:before="120" w:after="120"/>
              <w:jc w:val="both"/>
              <w:rPr>
                <w:rFonts w:eastAsia="MS Mincho"/>
                <w:lang w:val="pt-BR" w:eastAsia="ja-JP"/>
              </w:rPr>
            </w:pPr>
            <w:r w:rsidRPr="003D53B4">
              <w:rPr>
                <w:rFonts w:eastAsia="MS Mincho"/>
                <w:lang w:val="pt-BR" w:eastAsia="ja-JP"/>
              </w:rPr>
              <w:t>Chứng chỉ nhân viên bức xạ đối với người phụ trách an toàn, nhân viên bức xạ khác:</w:t>
            </w:r>
          </w:p>
        </w:tc>
        <w:tc>
          <w:tcPr>
            <w:tcW w:w="4536" w:type="dxa"/>
            <w:tcBorders>
              <w:top w:val="single" w:sz="4" w:space="0" w:color="auto"/>
              <w:left w:val="single" w:sz="4" w:space="0" w:color="auto"/>
              <w:bottom w:val="single" w:sz="4" w:space="0" w:color="auto"/>
              <w:right w:val="single" w:sz="4" w:space="0" w:color="auto"/>
            </w:tcBorders>
          </w:tcPr>
          <w:p w14:paraId="23F6CB69" w14:textId="77777777" w:rsidR="0048375C" w:rsidRPr="003D53B4" w:rsidRDefault="0048375C" w:rsidP="0053512D">
            <w:pPr>
              <w:spacing w:before="120" w:after="120"/>
              <w:jc w:val="both"/>
              <w:rPr>
                <w:rFonts w:eastAsia="MS Mincho"/>
                <w:lang w:val="pt-BR" w:eastAsia="ja-JP"/>
              </w:rPr>
            </w:pPr>
            <w:r w:rsidRPr="003D53B4">
              <w:rPr>
                <w:rFonts w:eastAsia="MS Mincho"/>
                <w:lang w:val="pt-BR" w:eastAsia="ja-JP"/>
              </w:rPr>
              <w:t>100% người phụ trách và nhân viên vận hành thiết bị chiếu xạ được cấp chứng chỉ nhân viên bức xạ</w:t>
            </w:r>
          </w:p>
        </w:tc>
      </w:tr>
      <w:tr w:rsidR="0048375C" w:rsidRPr="003D53B4" w14:paraId="469223A6" w14:textId="77777777" w:rsidTr="0053512D">
        <w:trPr>
          <w:trHeight w:val="390"/>
          <w:jc w:val="center"/>
        </w:trPr>
        <w:tc>
          <w:tcPr>
            <w:tcW w:w="573" w:type="dxa"/>
            <w:tcBorders>
              <w:top w:val="single" w:sz="4" w:space="0" w:color="auto"/>
              <w:left w:val="single" w:sz="4" w:space="0" w:color="auto"/>
              <w:bottom w:val="single" w:sz="4" w:space="0" w:color="auto"/>
              <w:right w:val="single" w:sz="4" w:space="0" w:color="auto"/>
            </w:tcBorders>
            <w:vAlign w:val="center"/>
          </w:tcPr>
          <w:p w14:paraId="155D5B7E" w14:textId="77777777" w:rsidR="0048375C" w:rsidRPr="003D53B4" w:rsidRDefault="0048375C" w:rsidP="00545FA2">
            <w:pPr>
              <w:numPr>
                <w:ilvl w:val="0"/>
                <w:numId w:val="9"/>
              </w:numPr>
              <w:spacing w:before="120" w:after="120"/>
              <w:jc w:val="center"/>
              <w:rPr>
                <w:rFonts w:eastAsia="MS Mincho"/>
                <w:lang w:val="pt-BR" w:eastAsia="ja-JP"/>
              </w:rPr>
            </w:pPr>
          </w:p>
        </w:tc>
        <w:tc>
          <w:tcPr>
            <w:tcW w:w="8654" w:type="dxa"/>
            <w:tcBorders>
              <w:top w:val="single" w:sz="4" w:space="0" w:color="auto"/>
              <w:left w:val="single" w:sz="4" w:space="0" w:color="auto"/>
              <w:bottom w:val="single" w:sz="4" w:space="0" w:color="auto"/>
              <w:right w:val="single" w:sz="4" w:space="0" w:color="auto"/>
            </w:tcBorders>
            <w:vAlign w:val="center"/>
          </w:tcPr>
          <w:p w14:paraId="398BB5B5" w14:textId="77777777" w:rsidR="0048375C" w:rsidRPr="003D53B4" w:rsidRDefault="0048375C" w:rsidP="0053512D">
            <w:pPr>
              <w:spacing w:before="120" w:after="120"/>
              <w:jc w:val="both"/>
              <w:rPr>
                <w:rFonts w:eastAsia="MS Mincho"/>
                <w:lang w:val="pt-BR" w:eastAsia="ja-JP"/>
              </w:rPr>
            </w:pPr>
            <w:r w:rsidRPr="003D53B4">
              <w:rPr>
                <w:rFonts w:eastAsia="MS Mincho"/>
                <w:lang w:val="pt-BR" w:eastAsia="ja-JP"/>
              </w:rPr>
              <w:t xml:space="preserve">Công tác đào tạo bồi dưỡng </w:t>
            </w:r>
            <w:r w:rsidRPr="003D53B4">
              <w:rPr>
                <w:lang w:val="pt-BR"/>
              </w:rPr>
              <w:t>nghiệp vụ về an toàn bức xạ cho nhân nhiên bức xạ:</w:t>
            </w:r>
          </w:p>
        </w:tc>
        <w:tc>
          <w:tcPr>
            <w:tcW w:w="4536" w:type="dxa"/>
            <w:tcBorders>
              <w:top w:val="single" w:sz="4" w:space="0" w:color="auto"/>
              <w:left w:val="single" w:sz="4" w:space="0" w:color="auto"/>
              <w:bottom w:val="single" w:sz="4" w:space="0" w:color="auto"/>
              <w:right w:val="single" w:sz="4" w:space="0" w:color="auto"/>
            </w:tcBorders>
          </w:tcPr>
          <w:p w14:paraId="3FC6BECA" w14:textId="77777777" w:rsidR="0048375C" w:rsidRPr="003D53B4" w:rsidRDefault="0048375C" w:rsidP="0053512D">
            <w:pPr>
              <w:spacing w:before="120" w:after="120"/>
              <w:jc w:val="both"/>
              <w:rPr>
                <w:rFonts w:eastAsia="MS Mincho"/>
                <w:lang w:val="pt-BR" w:eastAsia="ja-JP"/>
              </w:rPr>
            </w:pPr>
            <w:r w:rsidRPr="003D53B4">
              <w:rPr>
                <w:rFonts w:eastAsia="MS Mincho"/>
                <w:lang w:val="pt-BR" w:eastAsia="ja-JP"/>
              </w:rPr>
              <w:t>100% nhân viên bức xạ được đào tạo ban đầu và đào tạo lại về an toàn bức xạ</w:t>
            </w:r>
          </w:p>
        </w:tc>
      </w:tr>
      <w:tr w:rsidR="0048375C" w:rsidRPr="003D53B4" w14:paraId="1B0CF690" w14:textId="77777777" w:rsidTr="0053512D">
        <w:trPr>
          <w:trHeight w:val="375"/>
          <w:jc w:val="center"/>
        </w:trPr>
        <w:tc>
          <w:tcPr>
            <w:tcW w:w="573" w:type="dxa"/>
            <w:tcBorders>
              <w:top w:val="single" w:sz="4" w:space="0" w:color="auto"/>
              <w:left w:val="single" w:sz="4" w:space="0" w:color="auto"/>
              <w:bottom w:val="single" w:sz="4" w:space="0" w:color="auto"/>
              <w:right w:val="single" w:sz="4" w:space="0" w:color="auto"/>
            </w:tcBorders>
            <w:vAlign w:val="center"/>
          </w:tcPr>
          <w:p w14:paraId="6F6E7018" w14:textId="77777777" w:rsidR="0048375C" w:rsidRPr="003D53B4" w:rsidRDefault="0048375C" w:rsidP="00545FA2">
            <w:pPr>
              <w:numPr>
                <w:ilvl w:val="0"/>
                <w:numId w:val="9"/>
              </w:numPr>
              <w:spacing w:before="120" w:after="120"/>
              <w:jc w:val="center"/>
              <w:rPr>
                <w:rFonts w:eastAsia="MS Mincho"/>
                <w:lang w:val="pt-BR" w:eastAsia="ja-JP"/>
              </w:rPr>
            </w:pPr>
          </w:p>
        </w:tc>
        <w:tc>
          <w:tcPr>
            <w:tcW w:w="8654" w:type="dxa"/>
            <w:tcBorders>
              <w:top w:val="single" w:sz="4" w:space="0" w:color="auto"/>
              <w:left w:val="single" w:sz="4" w:space="0" w:color="auto"/>
              <w:bottom w:val="single" w:sz="4" w:space="0" w:color="auto"/>
              <w:right w:val="single" w:sz="4" w:space="0" w:color="auto"/>
            </w:tcBorders>
            <w:vAlign w:val="center"/>
          </w:tcPr>
          <w:p w14:paraId="7ACF2BEC" w14:textId="77777777" w:rsidR="0048375C" w:rsidRPr="003D53B4" w:rsidRDefault="0048375C" w:rsidP="0053512D">
            <w:pPr>
              <w:spacing w:before="120" w:after="120"/>
              <w:jc w:val="both"/>
              <w:rPr>
                <w:rFonts w:eastAsia="MS Mincho"/>
                <w:lang w:val="pt-BR" w:eastAsia="ja-JP"/>
              </w:rPr>
            </w:pPr>
            <w:r w:rsidRPr="003D53B4">
              <w:rPr>
                <w:rFonts w:eastAsia="MS Mincho"/>
                <w:lang w:val="pt-BR" w:eastAsia="ja-JP"/>
              </w:rPr>
              <w:t>Thực hiện công tác quản lý, đọc liều chiếu xạ cá nhân cho nhân viên bức xạ:</w:t>
            </w:r>
          </w:p>
        </w:tc>
        <w:tc>
          <w:tcPr>
            <w:tcW w:w="4536" w:type="dxa"/>
            <w:tcBorders>
              <w:top w:val="single" w:sz="4" w:space="0" w:color="auto"/>
              <w:left w:val="single" w:sz="4" w:space="0" w:color="auto"/>
              <w:bottom w:val="single" w:sz="4" w:space="0" w:color="auto"/>
              <w:right w:val="single" w:sz="4" w:space="0" w:color="auto"/>
            </w:tcBorders>
          </w:tcPr>
          <w:p w14:paraId="78D4E974" w14:textId="77777777" w:rsidR="0048375C" w:rsidRPr="003D53B4" w:rsidRDefault="0048375C" w:rsidP="0053512D">
            <w:pPr>
              <w:spacing w:before="120" w:after="120"/>
              <w:jc w:val="both"/>
              <w:rPr>
                <w:rFonts w:eastAsia="MS Mincho"/>
                <w:lang w:val="pt-BR" w:eastAsia="ja-JP"/>
              </w:rPr>
            </w:pPr>
            <w:r w:rsidRPr="003D53B4">
              <w:rPr>
                <w:rFonts w:eastAsia="MS Mincho"/>
                <w:lang w:val="pt-BR" w:eastAsia="ja-JP"/>
              </w:rPr>
              <w:t>100% nhân viên bức xạ được trang bị liều kế các nhân và được đọc liều định kỳ 3 tháng/1 lần</w:t>
            </w:r>
          </w:p>
        </w:tc>
      </w:tr>
      <w:tr w:rsidR="0048375C" w:rsidRPr="003D53B4" w14:paraId="017B9318" w14:textId="77777777" w:rsidTr="0053512D">
        <w:trPr>
          <w:trHeight w:val="405"/>
          <w:jc w:val="center"/>
        </w:trPr>
        <w:tc>
          <w:tcPr>
            <w:tcW w:w="573" w:type="dxa"/>
            <w:tcBorders>
              <w:top w:val="single" w:sz="4" w:space="0" w:color="auto"/>
              <w:left w:val="single" w:sz="4" w:space="0" w:color="auto"/>
              <w:bottom w:val="single" w:sz="4" w:space="0" w:color="auto"/>
              <w:right w:val="single" w:sz="4" w:space="0" w:color="auto"/>
            </w:tcBorders>
            <w:vAlign w:val="center"/>
          </w:tcPr>
          <w:p w14:paraId="5B5BA9AF" w14:textId="77777777" w:rsidR="0048375C" w:rsidRPr="003D53B4" w:rsidRDefault="0048375C" w:rsidP="00545FA2">
            <w:pPr>
              <w:numPr>
                <w:ilvl w:val="0"/>
                <w:numId w:val="9"/>
              </w:numPr>
              <w:spacing w:before="120" w:after="120"/>
              <w:jc w:val="center"/>
              <w:rPr>
                <w:rFonts w:eastAsia="MS Mincho"/>
                <w:lang w:val="pt-BR" w:eastAsia="ja-JP"/>
              </w:rPr>
            </w:pPr>
          </w:p>
        </w:tc>
        <w:tc>
          <w:tcPr>
            <w:tcW w:w="8654" w:type="dxa"/>
            <w:tcBorders>
              <w:top w:val="single" w:sz="4" w:space="0" w:color="auto"/>
              <w:left w:val="single" w:sz="4" w:space="0" w:color="auto"/>
              <w:bottom w:val="single" w:sz="4" w:space="0" w:color="auto"/>
              <w:right w:val="single" w:sz="4" w:space="0" w:color="auto"/>
            </w:tcBorders>
            <w:vAlign w:val="center"/>
          </w:tcPr>
          <w:p w14:paraId="66898154" w14:textId="77777777" w:rsidR="0048375C" w:rsidRPr="003D53B4" w:rsidRDefault="0048375C" w:rsidP="0053512D">
            <w:pPr>
              <w:spacing w:before="120" w:after="120"/>
              <w:jc w:val="both"/>
              <w:rPr>
                <w:rFonts w:eastAsia="MS Mincho"/>
                <w:lang w:val="pt-BR" w:eastAsia="ja-JP"/>
              </w:rPr>
            </w:pPr>
            <w:r w:rsidRPr="003D53B4">
              <w:rPr>
                <w:rFonts w:eastAsia="MS Mincho"/>
                <w:lang w:val="pt-BR" w:eastAsia="ja-JP"/>
              </w:rPr>
              <w:t>Tổ chức công tác theo dõi, kiểm tra sức khỏe định kỳ cho nhân viên bức xạ :</w:t>
            </w:r>
          </w:p>
        </w:tc>
        <w:tc>
          <w:tcPr>
            <w:tcW w:w="4536" w:type="dxa"/>
            <w:tcBorders>
              <w:top w:val="single" w:sz="4" w:space="0" w:color="auto"/>
              <w:left w:val="single" w:sz="4" w:space="0" w:color="auto"/>
              <w:bottom w:val="single" w:sz="4" w:space="0" w:color="auto"/>
              <w:right w:val="single" w:sz="4" w:space="0" w:color="auto"/>
            </w:tcBorders>
          </w:tcPr>
          <w:p w14:paraId="44335CCA" w14:textId="77777777" w:rsidR="0048375C" w:rsidRPr="003D53B4" w:rsidRDefault="0048375C" w:rsidP="0053512D">
            <w:pPr>
              <w:spacing w:before="120" w:after="120"/>
              <w:jc w:val="both"/>
              <w:rPr>
                <w:rFonts w:eastAsia="MS Mincho"/>
                <w:lang w:val="pt-BR" w:eastAsia="ja-JP"/>
              </w:rPr>
            </w:pPr>
            <w:r w:rsidRPr="003D53B4">
              <w:rPr>
                <w:rFonts w:eastAsia="MS Mincho"/>
                <w:lang w:val="pt-BR" w:eastAsia="ja-JP"/>
              </w:rPr>
              <w:t>100% nhân viên bức xạ được tổ chức khám sức khỏe định kỳ</w:t>
            </w:r>
          </w:p>
        </w:tc>
      </w:tr>
      <w:tr w:rsidR="0048375C" w:rsidRPr="003D53B4" w14:paraId="2087E923" w14:textId="77777777" w:rsidTr="0053512D">
        <w:trPr>
          <w:trHeight w:val="495"/>
          <w:jc w:val="center"/>
        </w:trPr>
        <w:tc>
          <w:tcPr>
            <w:tcW w:w="573" w:type="dxa"/>
            <w:tcBorders>
              <w:top w:val="single" w:sz="4" w:space="0" w:color="auto"/>
              <w:left w:val="single" w:sz="4" w:space="0" w:color="auto"/>
              <w:bottom w:val="single" w:sz="4" w:space="0" w:color="auto"/>
              <w:right w:val="single" w:sz="4" w:space="0" w:color="auto"/>
            </w:tcBorders>
            <w:vAlign w:val="center"/>
          </w:tcPr>
          <w:p w14:paraId="7CC6ADCC" w14:textId="77777777" w:rsidR="0048375C" w:rsidRPr="003D53B4" w:rsidRDefault="0048375C" w:rsidP="00545FA2">
            <w:pPr>
              <w:numPr>
                <w:ilvl w:val="0"/>
                <w:numId w:val="9"/>
              </w:numPr>
              <w:spacing w:before="120" w:after="120"/>
              <w:jc w:val="center"/>
              <w:rPr>
                <w:rFonts w:eastAsia="MS Mincho"/>
                <w:lang w:val="pt-BR" w:eastAsia="ja-JP"/>
              </w:rPr>
            </w:pPr>
          </w:p>
        </w:tc>
        <w:tc>
          <w:tcPr>
            <w:tcW w:w="8654" w:type="dxa"/>
            <w:tcBorders>
              <w:top w:val="single" w:sz="4" w:space="0" w:color="auto"/>
              <w:left w:val="single" w:sz="4" w:space="0" w:color="auto"/>
              <w:bottom w:val="single" w:sz="4" w:space="0" w:color="auto"/>
              <w:right w:val="single" w:sz="4" w:space="0" w:color="auto"/>
            </w:tcBorders>
            <w:vAlign w:val="center"/>
          </w:tcPr>
          <w:p w14:paraId="6D066025" w14:textId="77777777" w:rsidR="0048375C" w:rsidRPr="003D53B4" w:rsidRDefault="0048375C" w:rsidP="0053512D">
            <w:pPr>
              <w:spacing w:before="120" w:after="120"/>
              <w:jc w:val="both"/>
              <w:rPr>
                <w:rFonts w:eastAsia="MS Mincho"/>
                <w:lang w:val="pt-BR" w:eastAsia="ja-JP"/>
              </w:rPr>
            </w:pPr>
            <w:r w:rsidRPr="003D53B4">
              <w:rPr>
                <w:rFonts w:eastAsia="MS Mincho"/>
                <w:lang w:val="pt-BR" w:eastAsia="ja-JP"/>
              </w:rPr>
              <w:t xml:space="preserve">Thực hiện công tác quản lý hồ sơ kỹ thuật của thiết bị bức xạ, các chứng chỉ tài liệu liên quan đến nguồn phóng xạ: </w:t>
            </w:r>
          </w:p>
        </w:tc>
        <w:tc>
          <w:tcPr>
            <w:tcW w:w="4536" w:type="dxa"/>
            <w:tcBorders>
              <w:top w:val="single" w:sz="4" w:space="0" w:color="auto"/>
              <w:left w:val="single" w:sz="4" w:space="0" w:color="auto"/>
              <w:bottom w:val="single" w:sz="4" w:space="0" w:color="auto"/>
              <w:right w:val="single" w:sz="4" w:space="0" w:color="auto"/>
            </w:tcBorders>
          </w:tcPr>
          <w:p w14:paraId="28A36C8B" w14:textId="77777777" w:rsidR="0048375C" w:rsidRPr="003D53B4" w:rsidRDefault="0048375C" w:rsidP="0053512D">
            <w:pPr>
              <w:spacing w:before="120" w:after="120"/>
              <w:jc w:val="both"/>
              <w:rPr>
                <w:rFonts w:eastAsia="MS Mincho"/>
                <w:lang w:val="pt-BR" w:eastAsia="ja-JP"/>
              </w:rPr>
            </w:pPr>
            <w:r w:rsidRPr="003D53B4">
              <w:rPr>
                <w:rFonts w:eastAsia="MS Mincho"/>
                <w:lang w:val="pt-BR" w:eastAsia="ja-JP"/>
              </w:rPr>
              <w:t>100% các cơ sở  đã lập và lưu giữ các hồ sơ kỹ thuật liên quan đến thiết bị và do bộ phận kỹ thuật quản lý</w:t>
            </w:r>
          </w:p>
        </w:tc>
      </w:tr>
      <w:tr w:rsidR="0048375C" w:rsidRPr="003D53B4" w14:paraId="7A45C300" w14:textId="77777777" w:rsidTr="0053512D">
        <w:trPr>
          <w:trHeight w:val="420"/>
          <w:jc w:val="center"/>
        </w:trPr>
        <w:tc>
          <w:tcPr>
            <w:tcW w:w="573" w:type="dxa"/>
            <w:tcBorders>
              <w:top w:val="single" w:sz="4" w:space="0" w:color="auto"/>
              <w:left w:val="single" w:sz="4" w:space="0" w:color="auto"/>
              <w:bottom w:val="single" w:sz="4" w:space="0" w:color="auto"/>
              <w:right w:val="single" w:sz="4" w:space="0" w:color="auto"/>
            </w:tcBorders>
            <w:vAlign w:val="center"/>
          </w:tcPr>
          <w:p w14:paraId="1907B8FC" w14:textId="77777777" w:rsidR="0048375C" w:rsidRPr="003D53B4" w:rsidRDefault="0048375C" w:rsidP="00545FA2">
            <w:pPr>
              <w:numPr>
                <w:ilvl w:val="0"/>
                <w:numId w:val="9"/>
              </w:numPr>
              <w:spacing w:before="120" w:after="120"/>
              <w:jc w:val="center"/>
              <w:rPr>
                <w:rFonts w:eastAsia="MS Mincho"/>
                <w:lang w:val="pt-BR" w:eastAsia="ja-JP"/>
              </w:rPr>
            </w:pPr>
          </w:p>
        </w:tc>
        <w:tc>
          <w:tcPr>
            <w:tcW w:w="8654" w:type="dxa"/>
            <w:tcBorders>
              <w:top w:val="single" w:sz="4" w:space="0" w:color="auto"/>
              <w:left w:val="single" w:sz="4" w:space="0" w:color="auto"/>
              <w:bottom w:val="single" w:sz="4" w:space="0" w:color="auto"/>
              <w:right w:val="single" w:sz="4" w:space="0" w:color="auto"/>
            </w:tcBorders>
            <w:vAlign w:val="center"/>
          </w:tcPr>
          <w:p w14:paraId="58506A25" w14:textId="77777777" w:rsidR="0048375C" w:rsidRPr="003D53B4" w:rsidRDefault="0048375C" w:rsidP="0053512D">
            <w:pPr>
              <w:spacing w:before="120" w:after="120"/>
              <w:jc w:val="both"/>
              <w:rPr>
                <w:rFonts w:eastAsia="MS Mincho"/>
                <w:lang w:val="pt-BR" w:eastAsia="ja-JP"/>
              </w:rPr>
            </w:pPr>
            <w:r w:rsidRPr="003D53B4">
              <w:rPr>
                <w:rFonts w:eastAsia="MS Mincho"/>
                <w:lang w:val="pt-BR" w:eastAsia="ja-JP"/>
              </w:rPr>
              <w:t>Lập sổ theo dõi vận hành thiết bị bức xạ, nguồn phóng xạ:</w:t>
            </w:r>
          </w:p>
        </w:tc>
        <w:tc>
          <w:tcPr>
            <w:tcW w:w="4536" w:type="dxa"/>
            <w:tcBorders>
              <w:top w:val="single" w:sz="4" w:space="0" w:color="auto"/>
              <w:left w:val="single" w:sz="4" w:space="0" w:color="auto"/>
              <w:bottom w:val="single" w:sz="4" w:space="0" w:color="auto"/>
              <w:right w:val="single" w:sz="4" w:space="0" w:color="auto"/>
            </w:tcBorders>
          </w:tcPr>
          <w:p w14:paraId="2004FC0A" w14:textId="77777777" w:rsidR="0048375C" w:rsidRPr="003D53B4" w:rsidRDefault="0048375C" w:rsidP="0053512D">
            <w:pPr>
              <w:spacing w:before="120" w:after="120"/>
              <w:jc w:val="both"/>
              <w:rPr>
                <w:rFonts w:eastAsia="MS Mincho"/>
                <w:lang w:val="pt-BR" w:eastAsia="ja-JP"/>
              </w:rPr>
            </w:pPr>
            <w:r w:rsidRPr="003D53B4">
              <w:rPr>
                <w:rFonts w:eastAsia="MS Mincho"/>
                <w:lang w:val="pt-BR" w:eastAsia="ja-JP"/>
              </w:rPr>
              <w:t xml:space="preserve">100% các cơ sở đã lập sổ theo dõi (nhật ký vận hành) thiết bị chiếu xạ </w:t>
            </w:r>
          </w:p>
        </w:tc>
      </w:tr>
      <w:tr w:rsidR="0048375C" w:rsidRPr="003D53B4" w14:paraId="49E22B87" w14:textId="77777777" w:rsidTr="0053512D">
        <w:trPr>
          <w:trHeight w:val="435"/>
          <w:jc w:val="center"/>
        </w:trPr>
        <w:tc>
          <w:tcPr>
            <w:tcW w:w="573" w:type="dxa"/>
            <w:tcBorders>
              <w:top w:val="single" w:sz="4" w:space="0" w:color="auto"/>
              <w:left w:val="single" w:sz="4" w:space="0" w:color="auto"/>
              <w:bottom w:val="single" w:sz="4" w:space="0" w:color="auto"/>
              <w:right w:val="single" w:sz="4" w:space="0" w:color="auto"/>
            </w:tcBorders>
            <w:vAlign w:val="center"/>
          </w:tcPr>
          <w:p w14:paraId="6156E01E" w14:textId="77777777" w:rsidR="0048375C" w:rsidRPr="003D53B4" w:rsidRDefault="0048375C" w:rsidP="00545FA2">
            <w:pPr>
              <w:numPr>
                <w:ilvl w:val="0"/>
                <w:numId w:val="9"/>
              </w:numPr>
              <w:spacing w:before="120" w:after="120"/>
              <w:jc w:val="center"/>
              <w:rPr>
                <w:rFonts w:eastAsia="MS Mincho"/>
                <w:lang w:val="pt-BR" w:eastAsia="ja-JP"/>
              </w:rPr>
            </w:pPr>
          </w:p>
        </w:tc>
        <w:tc>
          <w:tcPr>
            <w:tcW w:w="8654" w:type="dxa"/>
            <w:tcBorders>
              <w:top w:val="single" w:sz="4" w:space="0" w:color="auto"/>
              <w:left w:val="single" w:sz="4" w:space="0" w:color="auto"/>
              <w:bottom w:val="single" w:sz="4" w:space="0" w:color="auto"/>
              <w:right w:val="single" w:sz="4" w:space="0" w:color="auto"/>
            </w:tcBorders>
            <w:vAlign w:val="center"/>
          </w:tcPr>
          <w:p w14:paraId="5CE0C852" w14:textId="77777777" w:rsidR="0048375C" w:rsidRPr="003D53B4" w:rsidRDefault="0048375C" w:rsidP="0053512D">
            <w:pPr>
              <w:spacing w:before="120" w:after="120"/>
              <w:jc w:val="both"/>
              <w:rPr>
                <w:rFonts w:eastAsia="MS Mincho"/>
                <w:lang w:val="pt-BR" w:eastAsia="ja-JP"/>
              </w:rPr>
            </w:pPr>
            <w:r w:rsidRPr="003D53B4">
              <w:rPr>
                <w:rFonts w:eastAsia="MS Mincho"/>
                <w:lang w:val="pt-BR" w:eastAsia="ja-JP"/>
              </w:rPr>
              <w:t>Thực hiện Quy trình hướng dẫn vận hành thiết bị an toàn, quy trình tiến hành công việc bức xạ khác liên quan:</w:t>
            </w:r>
          </w:p>
        </w:tc>
        <w:tc>
          <w:tcPr>
            <w:tcW w:w="4536" w:type="dxa"/>
            <w:tcBorders>
              <w:top w:val="single" w:sz="4" w:space="0" w:color="auto"/>
              <w:left w:val="single" w:sz="4" w:space="0" w:color="auto"/>
              <w:bottom w:val="single" w:sz="4" w:space="0" w:color="auto"/>
              <w:right w:val="single" w:sz="4" w:space="0" w:color="auto"/>
            </w:tcBorders>
          </w:tcPr>
          <w:p w14:paraId="3671E16F" w14:textId="77777777" w:rsidR="0048375C" w:rsidRPr="003D53B4" w:rsidRDefault="0048375C" w:rsidP="0053512D">
            <w:pPr>
              <w:spacing w:before="120" w:after="120"/>
              <w:jc w:val="both"/>
              <w:rPr>
                <w:rFonts w:eastAsia="MS Mincho"/>
                <w:lang w:val="pt-BR" w:eastAsia="ja-JP"/>
              </w:rPr>
            </w:pPr>
            <w:r w:rsidRPr="003D53B4">
              <w:rPr>
                <w:rFonts w:eastAsia="MS Mincho"/>
                <w:lang w:val="pt-BR" w:eastAsia="ja-JP"/>
              </w:rPr>
              <w:t xml:space="preserve">100% các cơ sở đã xây dựng quy trình vận hành </w:t>
            </w:r>
          </w:p>
        </w:tc>
      </w:tr>
      <w:tr w:rsidR="0048375C" w:rsidRPr="003D53B4" w14:paraId="6AEBC2FA" w14:textId="77777777" w:rsidTr="0053512D">
        <w:trPr>
          <w:trHeight w:val="420"/>
          <w:jc w:val="center"/>
        </w:trPr>
        <w:tc>
          <w:tcPr>
            <w:tcW w:w="573" w:type="dxa"/>
            <w:tcBorders>
              <w:top w:val="single" w:sz="4" w:space="0" w:color="auto"/>
              <w:left w:val="single" w:sz="4" w:space="0" w:color="auto"/>
              <w:bottom w:val="single" w:sz="4" w:space="0" w:color="auto"/>
              <w:right w:val="single" w:sz="4" w:space="0" w:color="auto"/>
            </w:tcBorders>
            <w:vAlign w:val="center"/>
          </w:tcPr>
          <w:p w14:paraId="04ACA979" w14:textId="77777777" w:rsidR="0048375C" w:rsidRPr="003D53B4" w:rsidRDefault="0048375C" w:rsidP="00545FA2">
            <w:pPr>
              <w:numPr>
                <w:ilvl w:val="0"/>
                <w:numId w:val="9"/>
              </w:numPr>
              <w:spacing w:before="120" w:after="120"/>
              <w:jc w:val="center"/>
              <w:rPr>
                <w:rFonts w:eastAsia="MS Mincho"/>
                <w:lang w:val="pt-BR" w:eastAsia="ja-JP"/>
              </w:rPr>
            </w:pPr>
          </w:p>
        </w:tc>
        <w:tc>
          <w:tcPr>
            <w:tcW w:w="8654" w:type="dxa"/>
            <w:tcBorders>
              <w:top w:val="single" w:sz="4" w:space="0" w:color="auto"/>
              <w:left w:val="single" w:sz="4" w:space="0" w:color="auto"/>
              <w:bottom w:val="single" w:sz="4" w:space="0" w:color="auto"/>
              <w:right w:val="single" w:sz="4" w:space="0" w:color="auto"/>
            </w:tcBorders>
            <w:vAlign w:val="center"/>
          </w:tcPr>
          <w:p w14:paraId="6EEE28BF" w14:textId="77777777" w:rsidR="0048375C" w:rsidRPr="003D53B4" w:rsidRDefault="0048375C" w:rsidP="0053512D">
            <w:pPr>
              <w:spacing w:before="120" w:after="120"/>
              <w:jc w:val="both"/>
              <w:rPr>
                <w:rFonts w:eastAsia="MS Mincho"/>
                <w:lang w:val="pt-BR" w:eastAsia="ja-JP"/>
              </w:rPr>
            </w:pPr>
            <w:r w:rsidRPr="003D53B4">
              <w:rPr>
                <w:rFonts w:eastAsia="MS Mincho"/>
                <w:lang w:val="pt-BR" w:eastAsia="ja-JP"/>
              </w:rPr>
              <w:t>Thực hiện Nội quy an toàn bức xạ:</w:t>
            </w:r>
          </w:p>
        </w:tc>
        <w:tc>
          <w:tcPr>
            <w:tcW w:w="4536" w:type="dxa"/>
            <w:tcBorders>
              <w:top w:val="single" w:sz="4" w:space="0" w:color="auto"/>
              <w:left w:val="single" w:sz="4" w:space="0" w:color="auto"/>
              <w:bottom w:val="single" w:sz="4" w:space="0" w:color="auto"/>
              <w:right w:val="single" w:sz="4" w:space="0" w:color="auto"/>
            </w:tcBorders>
          </w:tcPr>
          <w:p w14:paraId="419E2484" w14:textId="77777777" w:rsidR="0048375C" w:rsidRPr="003D53B4" w:rsidRDefault="0048375C" w:rsidP="0053512D">
            <w:pPr>
              <w:spacing w:before="120" w:after="120"/>
              <w:jc w:val="both"/>
              <w:rPr>
                <w:rFonts w:eastAsia="MS Mincho"/>
                <w:lang w:val="pt-BR" w:eastAsia="ja-JP"/>
              </w:rPr>
            </w:pPr>
            <w:r w:rsidRPr="003D53B4">
              <w:rPr>
                <w:rFonts w:eastAsia="MS Mincho"/>
                <w:lang w:val="pt-BR" w:eastAsia="ja-JP"/>
              </w:rPr>
              <w:t>100% các cơ sở đã xây dựng và áp dụng nội quy an toàn đến toàn bộ các nhân viên bức xạ</w:t>
            </w:r>
          </w:p>
        </w:tc>
      </w:tr>
      <w:tr w:rsidR="0048375C" w:rsidRPr="003D53B4" w14:paraId="493B5FC5" w14:textId="77777777" w:rsidTr="0053512D">
        <w:trPr>
          <w:trHeight w:val="390"/>
          <w:jc w:val="center"/>
        </w:trPr>
        <w:tc>
          <w:tcPr>
            <w:tcW w:w="573" w:type="dxa"/>
            <w:tcBorders>
              <w:top w:val="single" w:sz="4" w:space="0" w:color="auto"/>
              <w:left w:val="single" w:sz="4" w:space="0" w:color="auto"/>
              <w:bottom w:val="single" w:sz="4" w:space="0" w:color="auto"/>
              <w:right w:val="single" w:sz="4" w:space="0" w:color="auto"/>
            </w:tcBorders>
            <w:vAlign w:val="center"/>
          </w:tcPr>
          <w:p w14:paraId="71A3E7A7" w14:textId="77777777" w:rsidR="0048375C" w:rsidRPr="003D53B4" w:rsidRDefault="0048375C" w:rsidP="00545FA2">
            <w:pPr>
              <w:numPr>
                <w:ilvl w:val="0"/>
                <w:numId w:val="9"/>
              </w:numPr>
              <w:spacing w:before="120" w:after="120"/>
              <w:jc w:val="center"/>
              <w:rPr>
                <w:rFonts w:eastAsia="MS Mincho"/>
                <w:lang w:val="pt-BR" w:eastAsia="ja-JP"/>
              </w:rPr>
            </w:pPr>
          </w:p>
        </w:tc>
        <w:tc>
          <w:tcPr>
            <w:tcW w:w="8654" w:type="dxa"/>
            <w:tcBorders>
              <w:top w:val="single" w:sz="4" w:space="0" w:color="auto"/>
              <w:left w:val="single" w:sz="4" w:space="0" w:color="auto"/>
              <w:bottom w:val="single" w:sz="4" w:space="0" w:color="auto"/>
              <w:right w:val="single" w:sz="4" w:space="0" w:color="auto"/>
            </w:tcBorders>
            <w:vAlign w:val="center"/>
          </w:tcPr>
          <w:p w14:paraId="37FAF52B" w14:textId="77777777" w:rsidR="0048375C" w:rsidRPr="003D53B4" w:rsidRDefault="0048375C" w:rsidP="0053512D">
            <w:pPr>
              <w:spacing w:before="120" w:after="120"/>
              <w:jc w:val="both"/>
              <w:rPr>
                <w:rFonts w:eastAsia="MS Mincho"/>
                <w:lang w:val="pt-BR" w:eastAsia="ja-JP"/>
              </w:rPr>
            </w:pPr>
            <w:r w:rsidRPr="003D53B4">
              <w:rPr>
                <w:rFonts w:eastAsia="MS Mincho"/>
                <w:lang w:val="pt-BR" w:eastAsia="ja-JP"/>
              </w:rPr>
              <w:t>Lập và triển khai thực hiện kế hoạch ứng phó sự cố tại cơ sở, trình Cục ATBXHN phê duyệt kế hoạch ứng phó sự cố, công tác triển khai thực hiện diễn tập kế hoạch ƯPSC…</w:t>
            </w:r>
            <w:r w:rsidRPr="003D53B4">
              <w:rPr>
                <w:lang w:val="pt-BR"/>
              </w:rPr>
              <w:t xml:space="preserve"> Thống kê các sự cố bức xạ xảy ra (nếu có mô tả sự cố, </w:t>
            </w:r>
            <w:r w:rsidRPr="003D53B4">
              <w:rPr>
                <w:lang w:val="pt-BR"/>
              </w:rPr>
              <w:lastRenderedPageBreak/>
              <w:t>biện pháp khắc phục, xử lý sự cố, kết quả xử lý,  báo cáo kết quả lên cấp trên):</w:t>
            </w:r>
          </w:p>
        </w:tc>
        <w:tc>
          <w:tcPr>
            <w:tcW w:w="4536" w:type="dxa"/>
            <w:tcBorders>
              <w:top w:val="single" w:sz="4" w:space="0" w:color="auto"/>
              <w:left w:val="single" w:sz="4" w:space="0" w:color="auto"/>
              <w:bottom w:val="single" w:sz="4" w:space="0" w:color="auto"/>
              <w:right w:val="single" w:sz="4" w:space="0" w:color="auto"/>
            </w:tcBorders>
          </w:tcPr>
          <w:p w14:paraId="319C4412" w14:textId="77777777" w:rsidR="0048375C" w:rsidRPr="007E33A0" w:rsidRDefault="0048375C" w:rsidP="0053512D">
            <w:pPr>
              <w:spacing w:before="120" w:after="120"/>
              <w:jc w:val="both"/>
              <w:rPr>
                <w:rFonts w:eastAsia="MS Mincho"/>
                <w:lang w:val="pt-BR" w:eastAsia="ja-JP"/>
              </w:rPr>
            </w:pPr>
            <w:r w:rsidRPr="003D53B4">
              <w:rPr>
                <w:rFonts w:eastAsia="MS Mincho"/>
                <w:lang w:val="pt-BR" w:eastAsia="ja-JP"/>
              </w:rPr>
              <w:lastRenderedPageBreak/>
              <w:t>- 100% cơ sở đã xây dựng kế hoạch ứng phó sự cố bức xạ tuy nhiên tất cả các cơ sở chưa tổ chức diễn tập ứng phó sự cố</w:t>
            </w:r>
            <w:r>
              <w:rPr>
                <w:rFonts w:eastAsia="MS Mincho"/>
                <w:lang w:val="pt-BR" w:eastAsia="ja-JP"/>
              </w:rPr>
              <w:t xml:space="preserve"> </w:t>
            </w:r>
            <w:r>
              <w:rPr>
                <w:rFonts w:eastAsia="MS Mincho"/>
                <w:lang w:val="pt-BR" w:eastAsia="ja-JP"/>
              </w:rPr>
              <w:lastRenderedPageBreak/>
              <w:t>định kỳ theo quy định</w:t>
            </w:r>
            <w:r w:rsidRPr="003D53B4">
              <w:rPr>
                <w:rFonts w:eastAsia="MS Mincho"/>
                <w:lang w:val="pt-BR" w:eastAsia="ja-JP"/>
              </w:rPr>
              <w:t>.</w:t>
            </w:r>
          </w:p>
          <w:p w14:paraId="52EC2B06" w14:textId="77777777" w:rsidR="0048375C" w:rsidRPr="003D53B4" w:rsidRDefault="0048375C" w:rsidP="0053512D">
            <w:pPr>
              <w:spacing w:before="120" w:after="120"/>
              <w:jc w:val="both"/>
              <w:rPr>
                <w:rFonts w:eastAsia="MS Mincho"/>
                <w:lang w:val="pt-BR" w:eastAsia="ja-JP"/>
              </w:rPr>
            </w:pPr>
          </w:p>
        </w:tc>
      </w:tr>
      <w:tr w:rsidR="0048375C" w:rsidRPr="003D53B4" w14:paraId="6A704E9E" w14:textId="77777777" w:rsidTr="0053512D">
        <w:trPr>
          <w:trHeight w:val="420"/>
          <w:jc w:val="center"/>
        </w:trPr>
        <w:tc>
          <w:tcPr>
            <w:tcW w:w="573" w:type="dxa"/>
            <w:tcBorders>
              <w:top w:val="single" w:sz="4" w:space="0" w:color="auto"/>
              <w:left w:val="single" w:sz="4" w:space="0" w:color="auto"/>
              <w:bottom w:val="single" w:sz="4" w:space="0" w:color="auto"/>
              <w:right w:val="single" w:sz="4" w:space="0" w:color="auto"/>
            </w:tcBorders>
            <w:vAlign w:val="center"/>
          </w:tcPr>
          <w:p w14:paraId="05D5D333" w14:textId="77777777" w:rsidR="0048375C" w:rsidRPr="003D53B4" w:rsidRDefault="0048375C" w:rsidP="00545FA2">
            <w:pPr>
              <w:numPr>
                <w:ilvl w:val="0"/>
                <w:numId w:val="9"/>
              </w:numPr>
              <w:spacing w:before="120" w:after="120"/>
              <w:jc w:val="center"/>
              <w:rPr>
                <w:rFonts w:eastAsia="MS Mincho"/>
                <w:lang w:val="pt-BR" w:eastAsia="ja-JP"/>
              </w:rPr>
            </w:pPr>
          </w:p>
        </w:tc>
        <w:tc>
          <w:tcPr>
            <w:tcW w:w="8654" w:type="dxa"/>
            <w:tcBorders>
              <w:top w:val="single" w:sz="4" w:space="0" w:color="auto"/>
              <w:left w:val="single" w:sz="4" w:space="0" w:color="auto"/>
              <w:bottom w:val="single" w:sz="4" w:space="0" w:color="auto"/>
              <w:right w:val="single" w:sz="4" w:space="0" w:color="auto"/>
            </w:tcBorders>
            <w:vAlign w:val="center"/>
          </w:tcPr>
          <w:p w14:paraId="7713FBB4" w14:textId="77777777" w:rsidR="0048375C" w:rsidRPr="003D53B4" w:rsidRDefault="0048375C" w:rsidP="0053512D">
            <w:pPr>
              <w:spacing w:before="120" w:after="120"/>
              <w:jc w:val="both"/>
              <w:rPr>
                <w:rFonts w:eastAsia="MS Mincho"/>
                <w:lang w:val="pt-BR" w:eastAsia="ja-JP"/>
              </w:rPr>
            </w:pPr>
            <w:r w:rsidRPr="003D53B4">
              <w:rPr>
                <w:rFonts w:eastAsia="MS Mincho"/>
                <w:lang w:val="pt-BR" w:eastAsia="ja-JP"/>
              </w:rPr>
              <w:t>Thực hiện các quy định đảm bảo an ninh nguồn phóng xạ (chỉ áp dụng đối với các cơ sở sử dụng nguồn phóng xạ):</w:t>
            </w:r>
          </w:p>
        </w:tc>
        <w:tc>
          <w:tcPr>
            <w:tcW w:w="4536" w:type="dxa"/>
            <w:tcBorders>
              <w:top w:val="single" w:sz="4" w:space="0" w:color="auto"/>
              <w:left w:val="single" w:sz="4" w:space="0" w:color="auto"/>
              <w:bottom w:val="single" w:sz="4" w:space="0" w:color="auto"/>
              <w:right w:val="single" w:sz="4" w:space="0" w:color="auto"/>
            </w:tcBorders>
          </w:tcPr>
          <w:p w14:paraId="54AC20B9" w14:textId="77777777" w:rsidR="0048375C" w:rsidRPr="003D53B4" w:rsidRDefault="0048375C" w:rsidP="0053512D">
            <w:pPr>
              <w:spacing w:before="120" w:after="120"/>
              <w:jc w:val="both"/>
              <w:rPr>
                <w:rFonts w:eastAsia="MS Mincho"/>
                <w:lang w:val="pt-BR" w:eastAsia="ja-JP"/>
              </w:rPr>
            </w:pPr>
            <w:r w:rsidRPr="003D53B4">
              <w:rPr>
                <w:rFonts w:eastAsia="MS Mincho"/>
                <w:lang w:val="pt-BR" w:eastAsia="ja-JP"/>
              </w:rPr>
              <w:t xml:space="preserve">- </w:t>
            </w:r>
            <w:r>
              <w:rPr>
                <w:rFonts w:eastAsia="MS Mincho"/>
                <w:lang w:val="pt-BR" w:eastAsia="ja-JP"/>
              </w:rPr>
              <w:t>Các</w:t>
            </w:r>
            <w:r w:rsidRPr="003D53B4">
              <w:rPr>
                <w:rFonts w:eastAsia="MS Mincho"/>
                <w:lang w:val="pt-BR" w:eastAsia="ja-JP"/>
              </w:rPr>
              <w:t xml:space="preserve"> cơ sở đã xây dựng quy định về đảm bảo an ninh</w:t>
            </w:r>
            <w:r>
              <w:rPr>
                <w:rFonts w:eastAsia="MS Mincho"/>
                <w:lang w:val="pt-BR" w:eastAsia="ja-JP"/>
              </w:rPr>
              <w:t xml:space="preserve"> nguồn phóng xạ theo quy định</w:t>
            </w:r>
            <w:r w:rsidRPr="003D53B4">
              <w:rPr>
                <w:rFonts w:eastAsia="MS Mincho"/>
                <w:lang w:val="pt-BR" w:eastAsia="ja-JP"/>
              </w:rPr>
              <w:t xml:space="preserve"> </w:t>
            </w:r>
          </w:p>
        </w:tc>
      </w:tr>
      <w:tr w:rsidR="0048375C" w:rsidRPr="003D53B4" w14:paraId="39304728" w14:textId="77777777" w:rsidTr="0053512D">
        <w:trPr>
          <w:trHeight w:val="390"/>
          <w:jc w:val="center"/>
        </w:trPr>
        <w:tc>
          <w:tcPr>
            <w:tcW w:w="573" w:type="dxa"/>
            <w:tcBorders>
              <w:top w:val="single" w:sz="4" w:space="0" w:color="auto"/>
              <w:left w:val="single" w:sz="4" w:space="0" w:color="auto"/>
              <w:bottom w:val="single" w:sz="4" w:space="0" w:color="auto"/>
              <w:right w:val="single" w:sz="4" w:space="0" w:color="auto"/>
            </w:tcBorders>
            <w:vAlign w:val="center"/>
          </w:tcPr>
          <w:p w14:paraId="7184F570" w14:textId="77777777" w:rsidR="0048375C" w:rsidRPr="003D53B4" w:rsidRDefault="0048375C" w:rsidP="00545FA2">
            <w:pPr>
              <w:numPr>
                <w:ilvl w:val="0"/>
                <w:numId w:val="9"/>
              </w:numPr>
              <w:spacing w:before="120" w:after="120"/>
              <w:jc w:val="center"/>
              <w:rPr>
                <w:rFonts w:eastAsia="MS Mincho"/>
                <w:lang w:val="pt-BR" w:eastAsia="ja-JP"/>
              </w:rPr>
            </w:pPr>
          </w:p>
        </w:tc>
        <w:tc>
          <w:tcPr>
            <w:tcW w:w="8654" w:type="dxa"/>
            <w:tcBorders>
              <w:top w:val="single" w:sz="4" w:space="0" w:color="auto"/>
              <w:left w:val="single" w:sz="4" w:space="0" w:color="auto"/>
              <w:bottom w:val="single" w:sz="4" w:space="0" w:color="auto"/>
              <w:right w:val="single" w:sz="4" w:space="0" w:color="auto"/>
            </w:tcBorders>
            <w:noWrap/>
            <w:vAlign w:val="center"/>
          </w:tcPr>
          <w:p w14:paraId="14C8B510" w14:textId="77777777" w:rsidR="0048375C" w:rsidRPr="003D53B4" w:rsidRDefault="0048375C" w:rsidP="0053512D">
            <w:pPr>
              <w:spacing w:before="120" w:after="120"/>
              <w:jc w:val="both"/>
              <w:rPr>
                <w:rFonts w:eastAsia="MS Mincho"/>
                <w:lang w:val="pt-BR" w:eastAsia="ja-JP"/>
              </w:rPr>
            </w:pPr>
            <w:r w:rsidRPr="003D53B4">
              <w:rPr>
                <w:rFonts w:eastAsia="MS Mincho"/>
                <w:lang w:val="pt-BR" w:eastAsia="ja-JP"/>
              </w:rPr>
              <w:t>Thực hiện kiểm tra chất lượng thiết bị, kiểm xạ định kỳ khu vực làm việc:</w:t>
            </w:r>
          </w:p>
        </w:tc>
        <w:tc>
          <w:tcPr>
            <w:tcW w:w="4536" w:type="dxa"/>
            <w:tcBorders>
              <w:top w:val="single" w:sz="4" w:space="0" w:color="auto"/>
              <w:left w:val="single" w:sz="4" w:space="0" w:color="auto"/>
              <w:bottom w:val="single" w:sz="4" w:space="0" w:color="auto"/>
              <w:right w:val="single" w:sz="4" w:space="0" w:color="auto"/>
            </w:tcBorders>
          </w:tcPr>
          <w:p w14:paraId="72D6E586" w14:textId="77777777" w:rsidR="0048375C" w:rsidRPr="003D53B4" w:rsidRDefault="0048375C" w:rsidP="0053512D">
            <w:pPr>
              <w:spacing w:before="120" w:after="120"/>
              <w:jc w:val="both"/>
              <w:rPr>
                <w:rFonts w:eastAsia="MS Mincho"/>
                <w:lang w:val="pt-BR" w:eastAsia="ja-JP"/>
              </w:rPr>
            </w:pPr>
            <w:r w:rsidRPr="003D53B4">
              <w:rPr>
                <w:rFonts w:eastAsia="MS Mincho"/>
                <w:lang w:val="pt-BR" w:eastAsia="ja-JP"/>
              </w:rPr>
              <w:t>100% cơ sở đã trang bị thiết bị đo suất liều bức xạ</w:t>
            </w:r>
            <w:r>
              <w:rPr>
                <w:rFonts w:eastAsia="MS Mincho"/>
                <w:lang w:val="pt-BR" w:eastAsia="ja-JP"/>
              </w:rPr>
              <w:t xml:space="preserve"> và thực hiện việc đo đánh giá an toàn trước khi vận hành thiết bị</w:t>
            </w:r>
          </w:p>
        </w:tc>
      </w:tr>
      <w:tr w:rsidR="0048375C" w:rsidRPr="003D53B4" w14:paraId="0AC9977B" w14:textId="77777777" w:rsidTr="0053512D">
        <w:trPr>
          <w:trHeight w:val="390"/>
          <w:jc w:val="center"/>
        </w:trPr>
        <w:tc>
          <w:tcPr>
            <w:tcW w:w="573" w:type="dxa"/>
            <w:tcBorders>
              <w:top w:val="single" w:sz="4" w:space="0" w:color="auto"/>
              <w:left w:val="single" w:sz="4" w:space="0" w:color="auto"/>
              <w:bottom w:val="single" w:sz="4" w:space="0" w:color="auto"/>
              <w:right w:val="single" w:sz="4" w:space="0" w:color="auto"/>
            </w:tcBorders>
            <w:vAlign w:val="center"/>
          </w:tcPr>
          <w:p w14:paraId="0C269E94" w14:textId="77777777" w:rsidR="0048375C" w:rsidRPr="003D53B4" w:rsidRDefault="0048375C" w:rsidP="00545FA2">
            <w:pPr>
              <w:numPr>
                <w:ilvl w:val="0"/>
                <w:numId w:val="9"/>
              </w:numPr>
              <w:spacing w:before="120" w:after="120"/>
              <w:jc w:val="center"/>
              <w:rPr>
                <w:rFonts w:eastAsia="MS Mincho"/>
                <w:lang w:val="pt-BR" w:eastAsia="ja-JP"/>
              </w:rPr>
            </w:pPr>
          </w:p>
        </w:tc>
        <w:tc>
          <w:tcPr>
            <w:tcW w:w="8654" w:type="dxa"/>
            <w:tcBorders>
              <w:top w:val="single" w:sz="4" w:space="0" w:color="auto"/>
              <w:left w:val="single" w:sz="4" w:space="0" w:color="auto"/>
              <w:bottom w:val="single" w:sz="4" w:space="0" w:color="auto"/>
              <w:right w:val="single" w:sz="4" w:space="0" w:color="auto"/>
            </w:tcBorders>
            <w:noWrap/>
            <w:vAlign w:val="center"/>
          </w:tcPr>
          <w:p w14:paraId="409E4D76" w14:textId="77777777" w:rsidR="0048375C" w:rsidRPr="003D53B4" w:rsidRDefault="0048375C" w:rsidP="0053512D">
            <w:pPr>
              <w:spacing w:before="120" w:after="120"/>
              <w:jc w:val="both"/>
              <w:rPr>
                <w:rFonts w:eastAsia="MS Mincho"/>
                <w:lang w:val="pt-BR" w:eastAsia="ja-JP"/>
              </w:rPr>
            </w:pPr>
            <w:r w:rsidRPr="003D53B4">
              <w:rPr>
                <w:rFonts w:eastAsia="MS Mincho"/>
                <w:lang w:val="pt-BR" w:eastAsia="ja-JP"/>
              </w:rPr>
              <w:t>Công tác trang bị, hiệu chuẩn thiết bị ghi đo bức xạ:</w:t>
            </w:r>
          </w:p>
        </w:tc>
        <w:tc>
          <w:tcPr>
            <w:tcW w:w="4536" w:type="dxa"/>
            <w:tcBorders>
              <w:top w:val="single" w:sz="4" w:space="0" w:color="auto"/>
              <w:left w:val="single" w:sz="4" w:space="0" w:color="auto"/>
              <w:bottom w:val="single" w:sz="4" w:space="0" w:color="auto"/>
              <w:right w:val="single" w:sz="4" w:space="0" w:color="auto"/>
            </w:tcBorders>
          </w:tcPr>
          <w:p w14:paraId="140E7C77" w14:textId="77777777" w:rsidR="0048375C" w:rsidRPr="003D53B4" w:rsidRDefault="0048375C" w:rsidP="0053512D">
            <w:pPr>
              <w:spacing w:before="120" w:after="120"/>
              <w:jc w:val="both"/>
              <w:rPr>
                <w:rFonts w:eastAsia="MS Mincho"/>
                <w:lang w:val="pt-BR" w:eastAsia="ja-JP"/>
              </w:rPr>
            </w:pPr>
            <w:r>
              <w:rPr>
                <w:rFonts w:eastAsia="MS Mincho"/>
                <w:lang w:val="pt-BR" w:eastAsia="ja-JP"/>
              </w:rPr>
              <w:t>Đa phần các</w:t>
            </w:r>
            <w:r w:rsidRPr="003D53B4">
              <w:rPr>
                <w:rFonts w:eastAsia="MS Mincho"/>
                <w:lang w:val="pt-BR" w:eastAsia="ja-JP"/>
              </w:rPr>
              <w:t xml:space="preserve"> cơ sở đã thực hiện hiệu chuẩn thiết bị theo định kỳ</w:t>
            </w:r>
          </w:p>
        </w:tc>
      </w:tr>
      <w:tr w:rsidR="0048375C" w:rsidRPr="003D53B4" w14:paraId="682069DC" w14:textId="77777777" w:rsidTr="0053512D">
        <w:trPr>
          <w:trHeight w:val="495"/>
          <w:jc w:val="center"/>
        </w:trPr>
        <w:tc>
          <w:tcPr>
            <w:tcW w:w="573" w:type="dxa"/>
            <w:tcBorders>
              <w:top w:val="single" w:sz="4" w:space="0" w:color="auto"/>
              <w:left w:val="single" w:sz="4" w:space="0" w:color="auto"/>
              <w:bottom w:val="single" w:sz="4" w:space="0" w:color="auto"/>
              <w:right w:val="single" w:sz="4" w:space="0" w:color="auto"/>
            </w:tcBorders>
            <w:vAlign w:val="center"/>
          </w:tcPr>
          <w:p w14:paraId="72C510A3" w14:textId="77777777" w:rsidR="0048375C" w:rsidRPr="003D53B4" w:rsidRDefault="0048375C" w:rsidP="00545FA2">
            <w:pPr>
              <w:numPr>
                <w:ilvl w:val="0"/>
                <w:numId w:val="9"/>
              </w:numPr>
              <w:spacing w:before="120" w:after="120"/>
              <w:jc w:val="center"/>
              <w:rPr>
                <w:rFonts w:eastAsia="MS Mincho"/>
                <w:lang w:val="pt-BR" w:eastAsia="ja-JP"/>
              </w:rPr>
            </w:pPr>
          </w:p>
        </w:tc>
        <w:tc>
          <w:tcPr>
            <w:tcW w:w="8654" w:type="dxa"/>
            <w:tcBorders>
              <w:top w:val="single" w:sz="4" w:space="0" w:color="auto"/>
              <w:left w:val="single" w:sz="4" w:space="0" w:color="auto"/>
              <w:bottom w:val="single" w:sz="4" w:space="0" w:color="auto"/>
              <w:right w:val="single" w:sz="4" w:space="0" w:color="auto"/>
            </w:tcBorders>
            <w:vAlign w:val="center"/>
          </w:tcPr>
          <w:p w14:paraId="0D1C3DF2" w14:textId="77777777" w:rsidR="0048375C" w:rsidRPr="003D53B4" w:rsidRDefault="0048375C" w:rsidP="0053512D">
            <w:pPr>
              <w:spacing w:before="120" w:after="120"/>
              <w:jc w:val="both"/>
              <w:rPr>
                <w:rFonts w:eastAsia="MS Mincho"/>
                <w:lang w:val="pt-BR" w:eastAsia="ja-JP"/>
              </w:rPr>
            </w:pPr>
            <w:r w:rsidRPr="003D53B4">
              <w:rPr>
                <w:rFonts w:eastAsia="MS Mincho"/>
                <w:lang w:val="pt-BR" w:eastAsia="ja-JP"/>
              </w:rPr>
              <w:t>Quy định các biển cảnh báo bức xạ (thiết bị bức xạ, nguồn phóng xạ, nơi sử dụng thiết bị bức xạ, nguồn phóng xạ):</w:t>
            </w:r>
          </w:p>
        </w:tc>
        <w:tc>
          <w:tcPr>
            <w:tcW w:w="4536" w:type="dxa"/>
            <w:tcBorders>
              <w:top w:val="single" w:sz="4" w:space="0" w:color="auto"/>
              <w:left w:val="single" w:sz="4" w:space="0" w:color="auto"/>
              <w:bottom w:val="single" w:sz="4" w:space="0" w:color="auto"/>
              <w:right w:val="single" w:sz="4" w:space="0" w:color="auto"/>
            </w:tcBorders>
          </w:tcPr>
          <w:p w14:paraId="0F8122CA" w14:textId="77777777" w:rsidR="0048375C" w:rsidRPr="003D53B4" w:rsidRDefault="0048375C" w:rsidP="0053512D">
            <w:pPr>
              <w:spacing w:before="120" w:after="120"/>
              <w:jc w:val="both"/>
              <w:rPr>
                <w:rFonts w:eastAsia="MS Mincho"/>
                <w:lang w:val="pt-BR" w:eastAsia="ja-JP"/>
              </w:rPr>
            </w:pPr>
            <w:r w:rsidRPr="003D53B4">
              <w:rPr>
                <w:rFonts w:eastAsia="MS Mincho"/>
                <w:lang w:val="pt-BR" w:eastAsia="ja-JP"/>
              </w:rPr>
              <w:t>100% cơ sở đã thực hiện khoanh vùng, trang bị biện cảnh bảo bức xạ</w:t>
            </w:r>
          </w:p>
        </w:tc>
      </w:tr>
      <w:tr w:rsidR="0048375C" w:rsidRPr="003D53B4" w14:paraId="0070BE98" w14:textId="77777777" w:rsidTr="0053512D">
        <w:trPr>
          <w:trHeight w:val="495"/>
          <w:jc w:val="center"/>
        </w:trPr>
        <w:tc>
          <w:tcPr>
            <w:tcW w:w="573" w:type="dxa"/>
            <w:tcBorders>
              <w:top w:val="single" w:sz="4" w:space="0" w:color="auto"/>
              <w:left w:val="single" w:sz="4" w:space="0" w:color="auto"/>
              <w:bottom w:val="single" w:sz="4" w:space="0" w:color="auto"/>
              <w:right w:val="single" w:sz="4" w:space="0" w:color="auto"/>
            </w:tcBorders>
            <w:vAlign w:val="center"/>
          </w:tcPr>
          <w:p w14:paraId="3E8A0BE4" w14:textId="77777777" w:rsidR="0048375C" w:rsidRPr="003D53B4" w:rsidRDefault="0048375C" w:rsidP="00545FA2">
            <w:pPr>
              <w:numPr>
                <w:ilvl w:val="0"/>
                <w:numId w:val="9"/>
              </w:numPr>
              <w:spacing w:before="120" w:after="120"/>
              <w:jc w:val="center"/>
              <w:rPr>
                <w:rFonts w:eastAsia="MS Mincho"/>
                <w:lang w:val="pt-BR" w:eastAsia="ja-JP"/>
              </w:rPr>
            </w:pPr>
          </w:p>
        </w:tc>
        <w:tc>
          <w:tcPr>
            <w:tcW w:w="8654" w:type="dxa"/>
            <w:tcBorders>
              <w:top w:val="single" w:sz="4" w:space="0" w:color="auto"/>
              <w:left w:val="single" w:sz="4" w:space="0" w:color="auto"/>
              <w:bottom w:val="single" w:sz="4" w:space="0" w:color="auto"/>
              <w:right w:val="single" w:sz="4" w:space="0" w:color="auto"/>
            </w:tcBorders>
            <w:vAlign w:val="center"/>
          </w:tcPr>
          <w:p w14:paraId="50F7040B" w14:textId="77777777" w:rsidR="0048375C" w:rsidRPr="003D53B4" w:rsidRDefault="0048375C" w:rsidP="0053512D">
            <w:pPr>
              <w:spacing w:before="120" w:after="120"/>
              <w:jc w:val="both"/>
              <w:rPr>
                <w:rFonts w:eastAsia="MS Mincho"/>
                <w:lang w:val="pt-BR" w:eastAsia="ja-JP"/>
              </w:rPr>
            </w:pPr>
            <w:r w:rsidRPr="003D53B4">
              <w:rPr>
                <w:rFonts w:eastAsia="MS Mincho"/>
                <w:lang w:val="pt-BR" w:eastAsia="ja-JP"/>
              </w:rPr>
              <w:t>Kiểm tra đánh giá an toàn việc sử dụng nguồn phóng xạ, thiết bị bức xạ (kiểm tra thực tế):</w:t>
            </w:r>
          </w:p>
        </w:tc>
        <w:tc>
          <w:tcPr>
            <w:tcW w:w="4536" w:type="dxa"/>
            <w:tcBorders>
              <w:top w:val="single" w:sz="4" w:space="0" w:color="auto"/>
              <w:left w:val="single" w:sz="4" w:space="0" w:color="auto"/>
              <w:bottom w:val="single" w:sz="4" w:space="0" w:color="auto"/>
              <w:right w:val="single" w:sz="4" w:space="0" w:color="auto"/>
            </w:tcBorders>
          </w:tcPr>
          <w:p w14:paraId="2F62E826" w14:textId="77777777" w:rsidR="0048375C" w:rsidRPr="003D53B4" w:rsidRDefault="0048375C" w:rsidP="0053512D">
            <w:pPr>
              <w:spacing w:before="120" w:after="120"/>
              <w:jc w:val="both"/>
              <w:rPr>
                <w:rFonts w:eastAsia="MS Mincho"/>
                <w:lang w:val="pt-BR" w:eastAsia="ja-JP"/>
              </w:rPr>
            </w:pPr>
            <w:r>
              <w:rPr>
                <w:rFonts w:eastAsia="MS Mincho"/>
                <w:lang w:val="pt-BR" w:eastAsia="ja-JP"/>
              </w:rPr>
              <w:t>Các cơ sở sử dụng máy gia tốc, cơ sở y học hạt nhân điều trang bị thiết bị đo suất liều và thực hiện việc đo đánh giá an toàn trước khi sử dụng nguồn phóng xạ, thiết bị bức xạ.</w:t>
            </w:r>
          </w:p>
        </w:tc>
      </w:tr>
      <w:tr w:rsidR="0048375C" w:rsidRPr="003D53B4" w14:paraId="5BE53CBF" w14:textId="77777777" w:rsidTr="0053512D">
        <w:trPr>
          <w:trHeight w:val="495"/>
          <w:jc w:val="center"/>
        </w:trPr>
        <w:tc>
          <w:tcPr>
            <w:tcW w:w="573" w:type="dxa"/>
            <w:tcBorders>
              <w:top w:val="single" w:sz="4" w:space="0" w:color="auto"/>
              <w:left w:val="single" w:sz="4" w:space="0" w:color="auto"/>
              <w:bottom w:val="single" w:sz="4" w:space="0" w:color="auto"/>
              <w:right w:val="single" w:sz="4" w:space="0" w:color="auto"/>
            </w:tcBorders>
            <w:vAlign w:val="center"/>
          </w:tcPr>
          <w:p w14:paraId="004C76F5" w14:textId="77777777" w:rsidR="0048375C" w:rsidRPr="003D53B4" w:rsidRDefault="0048375C" w:rsidP="00545FA2">
            <w:pPr>
              <w:numPr>
                <w:ilvl w:val="0"/>
                <w:numId w:val="9"/>
              </w:numPr>
              <w:spacing w:before="120" w:after="120"/>
              <w:jc w:val="center"/>
              <w:rPr>
                <w:rFonts w:eastAsia="MS Mincho"/>
                <w:lang w:val="pt-BR" w:eastAsia="ja-JP"/>
              </w:rPr>
            </w:pPr>
          </w:p>
        </w:tc>
        <w:tc>
          <w:tcPr>
            <w:tcW w:w="8654" w:type="dxa"/>
            <w:tcBorders>
              <w:top w:val="single" w:sz="4" w:space="0" w:color="auto"/>
              <w:left w:val="single" w:sz="4" w:space="0" w:color="auto"/>
              <w:bottom w:val="single" w:sz="4" w:space="0" w:color="auto"/>
              <w:right w:val="single" w:sz="4" w:space="0" w:color="auto"/>
            </w:tcBorders>
            <w:vAlign w:val="center"/>
          </w:tcPr>
          <w:p w14:paraId="107C4F27" w14:textId="77777777" w:rsidR="0048375C" w:rsidRPr="003D53B4" w:rsidRDefault="0048375C" w:rsidP="0053512D">
            <w:pPr>
              <w:spacing w:before="120" w:after="120"/>
              <w:jc w:val="both"/>
              <w:rPr>
                <w:rFonts w:eastAsia="MS Mincho"/>
                <w:lang w:val="pt-BR" w:eastAsia="ja-JP"/>
              </w:rPr>
            </w:pPr>
            <w:r w:rsidRPr="003D53B4">
              <w:rPr>
                <w:rFonts w:eastAsia="MS Mincho"/>
                <w:lang w:val="pt-BR" w:eastAsia="ja-JP"/>
              </w:rPr>
              <w:t>Công tác lưu giữ bảo quản thiết bị bức xạ, nguồn phóng xạ, nguồn phóng xạ đã qua sử dụng:</w:t>
            </w:r>
          </w:p>
        </w:tc>
        <w:tc>
          <w:tcPr>
            <w:tcW w:w="4536" w:type="dxa"/>
            <w:tcBorders>
              <w:top w:val="single" w:sz="4" w:space="0" w:color="auto"/>
              <w:left w:val="single" w:sz="4" w:space="0" w:color="auto"/>
              <w:bottom w:val="single" w:sz="4" w:space="0" w:color="auto"/>
              <w:right w:val="single" w:sz="4" w:space="0" w:color="auto"/>
            </w:tcBorders>
          </w:tcPr>
          <w:p w14:paraId="0BF54859" w14:textId="77777777" w:rsidR="0048375C" w:rsidRPr="003D53B4" w:rsidRDefault="0048375C" w:rsidP="0053512D">
            <w:pPr>
              <w:spacing w:before="120" w:after="120"/>
              <w:jc w:val="both"/>
              <w:rPr>
                <w:rFonts w:eastAsia="MS Mincho"/>
                <w:lang w:val="pt-BR" w:eastAsia="ja-JP"/>
              </w:rPr>
            </w:pPr>
            <w:r>
              <w:rPr>
                <w:rFonts w:eastAsia="MS Mincho"/>
                <w:lang w:val="pt-BR" w:eastAsia="ja-JP"/>
              </w:rPr>
              <w:t>Các nguồn phóng xạ sau khi không còn nhu cầu sử dụng được lưu kho và lập hồ sơ cấp giấy phép lưu giữ nguồn phóng xạ. Các nguồn phóng xạ sau khi không còn nhu cầu sử dụng đều được lưu  giữ đảm bảo an toàn bức xạ, an ninh nguồn phóng xạ</w:t>
            </w:r>
          </w:p>
        </w:tc>
      </w:tr>
      <w:tr w:rsidR="0048375C" w:rsidRPr="003D53B4" w14:paraId="2E971592" w14:textId="77777777" w:rsidTr="0053512D">
        <w:trPr>
          <w:trHeight w:val="495"/>
          <w:jc w:val="center"/>
        </w:trPr>
        <w:tc>
          <w:tcPr>
            <w:tcW w:w="573" w:type="dxa"/>
            <w:tcBorders>
              <w:top w:val="single" w:sz="4" w:space="0" w:color="auto"/>
              <w:left w:val="single" w:sz="4" w:space="0" w:color="auto"/>
              <w:bottom w:val="single" w:sz="4" w:space="0" w:color="auto"/>
              <w:right w:val="single" w:sz="4" w:space="0" w:color="auto"/>
            </w:tcBorders>
            <w:vAlign w:val="center"/>
          </w:tcPr>
          <w:p w14:paraId="045850FE" w14:textId="77777777" w:rsidR="0048375C" w:rsidRPr="003D53B4" w:rsidRDefault="0048375C" w:rsidP="00545FA2">
            <w:pPr>
              <w:numPr>
                <w:ilvl w:val="0"/>
                <w:numId w:val="9"/>
              </w:numPr>
              <w:spacing w:before="120" w:after="120"/>
              <w:jc w:val="center"/>
              <w:rPr>
                <w:rFonts w:eastAsia="MS Mincho"/>
                <w:lang w:val="pt-BR" w:eastAsia="ja-JP"/>
              </w:rPr>
            </w:pPr>
          </w:p>
        </w:tc>
        <w:tc>
          <w:tcPr>
            <w:tcW w:w="8654" w:type="dxa"/>
            <w:tcBorders>
              <w:top w:val="single" w:sz="4" w:space="0" w:color="auto"/>
              <w:left w:val="single" w:sz="4" w:space="0" w:color="auto"/>
              <w:bottom w:val="single" w:sz="4" w:space="0" w:color="auto"/>
              <w:right w:val="single" w:sz="4" w:space="0" w:color="auto"/>
            </w:tcBorders>
            <w:vAlign w:val="center"/>
          </w:tcPr>
          <w:p w14:paraId="4B27DF70" w14:textId="77777777" w:rsidR="0048375C" w:rsidRPr="003D53B4" w:rsidRDefault="0048375C" w:rsidP="0053512D">
            <w:pPr>
              <w:spacing w:before="120" w:after="120"/>
              <w:jc w:val="both"/>
              <w:rPr>
                <w:rFonts w:eastAsia="MS Mincho"/>
                <w:lang w:val="pt-BR" w:eastAsia="ja-JP"/>
              </w:rPr>
            </w:pPr>
            <w:r w:rsidRPr="003D53B4">
              <w:rPr>
                <w:rFonts w:eastAsia="MS Mincho"/>
                <w:lang w:val="pt-BR" w:eastAsia="ja-JP"/>
              </w:rPr>
              <w:t>Thực hiện các yêu cầu của cơ quan QLNN về ATBX và khuyến cáo của kết luận thanh tra (nếu có):</w:t>
            </w:r>
          </w:p>
        </w:tc>
        <w:tc>
          <w:tcPr>
            <w:tcW w:w="4536" w:type="dxa"/>
            <w:tcBorders>
              <w:top w:val="single" w:sz="4" w:space="0" w:color="auto"/>
              <w:left w:val="single" w:sz="4" w:space="0" w:color="auto"/>
              <w:bottom w:val="single" w:sz="4" w:space="0" w:color="auto"/>
              <w:right w:val="single" w:sz="4" w:space="0" w:color="auto"/>
            </w:tcBorders>
          </w:tcPr>
          <w:p w14:paraId="53B3AA3F" w14:textId="77777777" w:rsidR="0048375C" w:rsidRPr="003D53B4" w:rsidRDefault="0048375C" w:rsidP="0053512D">
            <w:pPr>
              <w:spacing w:before="120" w:after="120"/>
              <w:jc w:val="both"/>
              <w:rPr>
                <w:rFonts w:eastAsia="MS Mincho"/>
                <w:lang w:val="pt-BR" w:eastAsia="ja-JP"/>
              </w:rPr>
            </w:pPr>
            <w:r>
              <w:rPr>
                <w:rFonts w:eastAsia="MS Mincho"/>
                <w:lang w:val="pt-BR" w:eastAsia="ja-JP"/>
              </w:rPr>
              <w:t>Đa phần các</w:t>
            </w:r>
            <w:r w:rsidRPr="003D53B4">
              <w:rPr>
                <w:rFonts w:eastAsia="MS Mincho"/>
                <w:lang w:val="pt-BR" w:eastAsia="ja-JP"/>
              </w:rPr>
              <w:t xml:space="preserve"> cơ sở đã thực hiện các yêu cầu của cơ quan quản lý và các khuyến cáo của đoàn thanh kiểm tra</w:t>
            </w:r>
          </w:p>
        </w:tc>
      </w:tr>
    </w:tbl>
    <w:p w14:paraId="75233DFB" w14:textId="77777777" w:rsidR="0048375C" w:rsidRDefault="0048375C" w:rsidP="0048375C">
      <w:pPr>
        <w:pStyle w:val="ListParagraph"/>
        <w:ind w:left="0"/>
        <w:jc w:val="both"/>
        <w:rPr>
          <w:sz w:val="28"/>
          <w:szCs w:val="28"/>
        </w:rPr>
      </w:pPr>
    </w:p>
    <w:p w14:paraId="640DAC02" w14:textId="77777777" w:rsidR="00B11B05" w:rsidRDefault="00B11B05" w:rsidP="00B11B05">
      <w:pPr>
        <w:pStyle w:val="ListParagraph"/>
        <w:ind w:left="0"/>
        <w:jc w:val="both"/>
        <w:rPr>
          <w:sz w:val="28"/>
          <w:szCs w:val="28"/>
        </w:rPr>
      </w:pPr>
    </w:p>
    <w:p w14:paraId="7B8CC33B" w14:textId="366EC56F" w:rsidR="009359E1" w:rsidRDefault="009359E1" w:rsidP="00874542">
      <w:pPr>
        <w:rPr>
          <w:rFonts w:eastAsia="Times New Roman"/>
          <w:sz w:val="28"/>
          <w:szCs w:val="28"/>
        </w:rPr>
      </w:pPr>
    </w:p>
    <w:p w14:paraId="55105521" w14:textId="77777777" w:rsidR="009359E1" w:rsidRPr="009359E1" w:rsidRDefault="009359E1" w:rsidP="009359E1">
      <w:pPr>
        <w:rPr>
          <w:rFonts w:eastAsia="Times New Roman"/>
          <w:sz w:val="28"/>
          <w:szCs w:val="28"/>
        </w:rPr>
      </w:pPr>
    </w:p>
    <w:p w14:paraId="1DC28C42" w14:textId="720BD24E" w:rsidR="005A7E92" w:rsidRPr="009359E1" w:rsidRDefault="009359E1" w:rsidP="009359E1">
      <w:pPr>
        <w:tabs>
          <w:tab w:val="left" w:pos="2475"/>
        </w:tabs>
        <w:rPr>
          <w:rFonts w:eastAsia="Times New Roman"/>
          <w:sz w:val="28"/>
          <w:szCs w:val="28"/>
        </w:rPr>
        <w:sectPr w:rsidR="005A7E92" w:rsidRPr="009359E1" w:rsidSect="005A7E92">
          <w:pgSz w:w="16840" w:h="11907" w:orient="landscape" w:code="9"/>
          <w:pgMar w:top="1134" w:right="1134" w:bottom="1134" w:left="1701" w:header="720" w:footer="720" w:gutter="0"/>
          <w:cols w:space="720"/>
          <w:docGrid w:linePitch="360"/>
        </w:sectPr>
      </w:pPr>
      <w:r>
        <w:rPr>
          <w:rFonts w:eastAsia="Times New Roman"/>
          <w:sz w:val="28"/>
          <w:szCs w:val="28"/>
        </w:rPr>
        <w:tab/>
      </w:r>
    </w:p>
    <w:p w14:paraId="622AADF6" w14:textId="77777777" w:rsidR="007E4258" w:rsidRPr="00E52EE8" w:rsidRDefault="007E4258" w:rsidP="007E4258">
      <w:pPr>
        <w:rPr>
          <w:vanish/>
          <w:sz w:val="24"/>
          <w:szCs w:val="24"/>
          <w:lang w:val="pt-BR"/>
        </w:rPr>
      </w:pPr>
    </w:p>
    <w:sectPr w:rsidR="007E4258" w:rsidRPr="00E52EE8" w:rsidSect="00BC25FE">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58DBA" w14:textId="77777777" w:rsidR="00F51550" w:rsidRDefault="00F51550" w:rsidP="00BE133D">
      <w:r>
        <w:separator/>
      </w:r>
    </w:p>
  </w:endnote>
  <w:endnote w:type="continuationSeparator" w:id="0">
    <w:p w14:paraId="3C0F8D8B" w14:textId="77777777" w:rsidR="00F51550" w:rsidRDefault="00F51550" w:rsidP="00BE1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Times New Roman nghiêng">
    <w:altName w:val="Times New Roman"/>
    <w:panose1 w:val="00000000000000000000"/>
    <w:charset w:val="00"/>
    <w:family w:val="roman"/>
    <w:notTrueType/>
    <w:pitch w:val="default"/>
  </w:font>
  <w:font w:name="Times New Roman ðâòm">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3555366"/>
      <w:docPartObj>
        <w:docPartGallery w:val="Page Numbers (Bottom of Page)"/>
        <w:docPartUnique/>
      </w:docPartObj>
    </w:sdtPr>
    <w:sdtEndPr>
      <w:rPr>
        <w:noProof/>
      </w:rPr>
    </w:sdtEndPr>
    <w:sdtContent>
      <w:p w14:paraId="7FE714BB" w14:textId="26F6DFF7" w:rsidR="00A05B0D" w:rsidRDefault="00A05B0D">
        <w:pPr>
          <w:pStyle w:val="Footer"/>
          <w:jc w:val="center"/>
        </w:pPr>
        <w:r>
          <w:fldChar w:fldCharType="begin"/>
        </w:r>
        <w:r>
          <w:instrText xml:space="preserve"> PAGE   \* MERGEFORMAT </w:instrText>
        </w:r>
        <w:r>
          <w:fldChar w:fldCharType="separate"/>
        </w:r>
        <w:r w:rsidR="00E70D17">
          <w:rPr>
            <w:noProof/>
          </w:rPr>
          <w:t>18</w:t>
        </w:r>
        <w:r>
          <w:rPr>
            <w:noProof/>
          </w:rPr>
          <w:fldChar w:fldCharType="end"/>
        </w:r>
      </w:p>
    </w:sdtContent>
  </w:sdt>
  <w:p w14:paraId="5F134E1B" w14:textId="77777777" w:rsidR="00A05B0D" w:rsidRDefault="00A05B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D7A6F" w14:textId="77777777" w:rsidR="00A05B0D" w:rsidRDefault="00A05B0D">
    <w:pPr>
      <w:spacing w:line="259" w:lineRule="auto"/>
      <w:ind w:right="10"/>
      <w:jc w:val="center"/>
    </w:pPr>
    <w:r>
      <w:rPr>
        <w:sz w:val="28"/>
      </w:rPr>
      <w:fldChar w:fldCharType="begin"/>
    </w:r>
    <w:r>
      <w:instrText xml:space="preserve"> PAGE   \* MERGEFORMAT </w:instrText>
    </w:r>
    <w:r>
      <w:rPr>
        <w:sz w:val="28"/>
      </w:rPr>
      <w:fldChar w:fldCharType="separate"/>
    </w:r>
    <w:r>
      <w:t>118</w:t>
    </w:r>
    <w:r>
      <w:fldChar w:fldCharType="end"/>
    </w:r>
    <w:r>
      <w:t xml:space="preserve"> </w:t>
    </w:r>
  </w:p>
  <w:p w14:paraId="45AECA31" w14:textId="77777777" w:rsidR="00A05B0D" w:rsidRDefault="00A05B0D">
    <w:pPr>
      <w:spacing w:line="259"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B81A5" w14:textId="03E9CA61" w:rsidR="00A05B0D" w:rsidRDefault="00A05B0D">
    <w:pPr>
      <w:spacing w:line="259" w:lineRule="auto"/>
      <w:ind w:right="10"/>
      <w:jc w:val="center"/>
    </w:pPr>
    <w:r>
      <w:rPr>
        <w:sz w:val="28"/>
      </w:rPr>
      <w:fldChar w:fldCharType="begin"/>
    </w:r>
    <w:r>
      <w:instrText xml:space="preserve"> PAGE   \* MERGEFORMAT </w:instrText>
    </w:r>
    <w:r>
      <w:rPr>
        <w:sz w:val="28"/>
      </w:rPr>
      <w:fldChar w:fldCharType="separate"/>
    </w:r>
    <w:r w:rsidR="00E70D17">
      <w:rPr>
        <w:noProof/>
      </w:rPr>
      <w:t>66</w:t>
    </w:r>
    <w:r>
      <w:fldChar w:fldCharType="end"/>
    </w:r>
    <w:r>
      <w:t xml:space="preserve"> </w:t>
    </w:r>
  </w:p>
  <w:p w14:paraId="797977AC" w14:textId="77777777" w:rsidR="00A05B0D" w:rsidRDefault="00A05B0D">
    <w:pPr>
      <w:spacing w:line="259" w:lineRule="auto"/>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413B6" w14:textId="77777777" w:rsidR="00A05B0D" w:rsidRDefault="00A05B0D">
    <w:pPr>
      <w:spacing w:line="259" w:lineRule="auto"/>
      <w:ind w:right="10"/>
      <w:jc w:val="center"/>
    </w:pPr>
    <w:r>
      <w:rPr>
        <w:sz w:val="28"/>
      </w:rPr>
      <w:fldChar w:fldCharType="begin"/>
    </w:r>
    <w:r>
      <w:instrText xml:space="preserve"> PAGE   \* MERGEFORMAT </w:instrText>
    </w:r>
    <w:r>
      <w:rPr>
        <w:sz w:val="28"/>
      </w:rPr>
      <w:fldChar w:fldCharType="separate"/>
    </w:r>
    <w:r>
      <w:t>118</w:t>
    </w:r>
    <w:r>
      <w:fldChar w:fldCharType="end"/>
    </w:r>
    <w:r>
      <w:t xml:space="preserve"> </w:t>
    </w:r>
  </w:p>
  <w:p w14:paraId="7CE4E9F5" w14:textId="77777777" w:rsidR="00A05B0D" w:rsidRDefault="00A05B0D">
    <w:pPr>
      <w:spacing w:line="259"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2D40FE" w14:textId="77777777" w:rsidR="00F51550" w:rsidRDefault="00F51550" w:rsidP="00BE133D">
      <w:r>
        <w:separator/>
      </w:r>
    </w:p>
  </w:footnote>
  <w:footnote w:type="continuationSeparator" w:id="0">
    <w:p w14:paraId="709AB1A3" w14:textId="77777777" w:rsidR="00F51550" w:rsidRDefault="00F51550" w:rsidP="00BE13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BF70E" w14:textId="77777777" w:rsidR="00A05B0D" w:rsidRDefault="00A05B0D" w:rsidP="009B513B">
    <w:pPr>
      <w:pStyle w:val="Header"/>
      <w:tabs>
        <w:tab w:val="clear" w:pos="4680"/>
        <w:tab w:val="clear" w:pos="9360"/>
        <w:tab w:val="left" w:pos="196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68590" w14:textId="77777777" w:rsidR="00A05B0D" w:rsidRDefault="00A05B0D">
    <w:pPr>
      <w:spacing w:after="160" w:line="259"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497D4" w14:textId="77777777" w:rsidR="00A05B0D" w:rsidRDefault="00A05B0D">
    <w:pPr>
      <w:spacing w:after="160" w:line="259"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7D000" w14:textId="77777777" w:rsidR="00A05B0D" w:rsidRDefault="00A05B0D">
    <w:pPr>
      <w:spacing w:after="160" w:line="259"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429B2"/>
    <w:multiLevelType w:val="hybridMultilevel"/>
    <w:tmpl w:val="C506F500"/>
    <w:lvl w:ilvl="0" w:tplc="3CD421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BF5535"/>
    <w:multiLevelType w:val="multilevel"/>
    <w:tmpl w:val="41E09C0E"/>
    <w:lvl w:ilvl="0">
      <w:start w:val="1"/>
      <w:numFmt w:val="bullet"/>
      <w:lvlText w:val="-"/>
      <w:lvlJc w:val="left"/>
      <w:pPr>
        <w:ind w:left="151"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1">
      <w:start w:val="1"/>
      <w:numFmt w:val="lowerLetter"/>
      <w:lvlText w:val="%2."/>
      <w:lvlJc w:val="left"/>
      <w:pPr>
        <w:ind w:left="1171" w:firstLine="0"/>
      </w:pPr>
      <w:rPr>
        <w:rFonts w:eastAsia="Times New Roman" w:cs="Times New Roman"/>
        <w:b/>
        <w:i w:val="0"/>
        <w:strike w:val="0"/>
        <w:dstrike w:val="0"/>
        <w:color w:val="000000"/>
        <w:position w:val="0"/>
        <w:sz w:val="28"/>
        <w:szCs w:val="28"/>
        <w:u w:val="none" w:color="000000"/>
        <w:vertAlign w:val="baseline"/>
      </w:rPr>
    </w:lvl>
    <w:lvl w:ilvl="2">
      <w:start w:val="1"/>
      <w:numFmt w:val="lowerRoman"/>
      <w:lvlText w:val="%3"/>
      <w:lvlJc w:val="left"/>
      <w:pPr>
        <w:ind w:left="1800" w:firstLine="0"/>
      </w:pPr>
      <w:rPr>
        <w:rFonts w:eastAsia="Times New Roman" w:cs="Times New Roman"/>
        <w:b w:val="0"/>
        <w:i w:val="0"/>
        <w:strike w:val="0"/>
        <w:dstrike w:val="0"/>
        <w:color w:val="000000"/>
        <w:position w:val="0"/>
        <w:sz w:val="28"/>
        <w:szCs w:val="28"/>
        <w:u w:val="none" w:color="000000"/>
        <w:vertAlign w:val="baseline"/>
      </w:rPr>
    </w:lvl>
    <w:lvl w:ilvl="3">
      <w:start w:val="1"/>
      <w:numFmt w:val="decimal"/>
      <w:lvlText w:val="%4"/>
      <w:lvlJc w:val="left"/>
      <w:pPr>
        <w:ind w:left="2520" w:firstLine="0"/>
      </w:pPr>
      <w:rPr>
        <w:rFonts w:eastAsia="Times New Roman" w:cs="Times New Roman"/>
        <w:b w:val="0"/>
        <w:i w:val="0"/>
        <w:strike w:val="0"/>
        <w:dstrike w:val="0"/>
        <w:color w:val="000000"/>
        <w:position w:val="0"/>
        <w:sz w:val="28"/>
        <w:szCs w:val="28"/>
        <w:u w:val="none" w:color="000000"/>
        <w:vertAlign w:val="baseline"/>
      </w:rPr>
    </w:lvl>
    <w:lvl w:ilvl="4">
      <w:start w:val="1"/>
      <w:numFmt w:val="lowerLetter"/>
      <w:lvlText w:val="%5"/>
      <w:lvlJc w:val="left"/>
      <w:pPr>
        <w:ind w:left="3240" w:firstLine="0"/>
      </w:pPr>
      <w:rPr>
        <w:rFonts w:eastAsia="Times New Roman" w:cs="Times New Roman"/>
        <w:b w:val="0"/>
        <w:i w:val="0"/>
        <w:strike w:val="0"/>
        <w:dstrike w:val="0"/>
        <w:color w:val="000000"/>
        <w:position w:val="0"/>
        <w:sz w:val="28"/>
        <w:szCs w:val="28"/>
        <w:u w:val="none" w:color="000000"/>
        <w:vertAlign w:val="baseline"/>
      </w:rPr>
    </w:lvl>
    <w:lvl w:ilvl="5">
      <w:start w:val="1"/>
      <w:numFmt w:val="lowerRoman"/>
      <w:lvlText w:val="%6"/>
      <w:lvlJc w:val="left"/>
      <w:pPr>
        <w:ind w:left="3960" w:firstLine="0"/>
      </w:pPr>
      <w:rPr>
        <w:rFonts w:eastAsia="Times New Roman" w:cs="Times New Roman"/>
        <w:b w:val="0"/>
        <w:i w:val="0"/>
        <w:strike w:val="0"/>
        <w:dstrike w:val="0"/>
        <w:color w:val="000000"/>
        <w:position w:val="0"/>
        <w:sz w:val="28"/>
        <w:szCs w:val="28"/>
        <w:u w:val="none" w:color="000000"/>
        <w:vertAlign w:val="baseline"/>
      </w:rPr>
    </w:lvl>
    <w:lvl w:ilvl="6">
      <w:start w:val="1"/>
      <w:numFmt w:val="decimal"/>
      <w:lvlText w:val="%7"/>
      <w:lvlJc w:val="left"/>
      <w:pPr>
        <w:ind w:left="4680" w:firstLine="0"/>
      </w:pPr>
      <w:rPr>
        <w:rFonts w:eastAsia="Times New Roman" w:cs="Times New Roman"/>
        <w:b w:val="0"/>
        <w:i w:val="0"/>
        <w:strike w:val="0"/>
        <w:dstrike w:val="0"/>
        <w:color w:val="000000"/>
        <w:position w:val="0"/>
        <w:sz w:val="28"/>
        <w:szCs w:val="28"/>
        <w:u w:val="none" w:color="000000"/>
        <w:vertAlign w:val="baseline"/>
      </w:rPr>
    </w:lvl>
    <w:lvl w:ilvl="7">
      <w:start w:val="1"/>
      <w:numFmt w:val="lowerLetter"/>
      <w:lvlText w:val="%8"/>
      <w:lvlJc w:val="left"/>
      <w:pPr>
        <w:ind w:left="5400" w:firstLine="0"/>
      </w:pPr>
      <w:rPr>
        <w:rFonts w:eastAsia="Times New Roman" w:cs="Times New Roman"/>
        <w:b w:val="0"/>
        <w:i w:val="0"/>
        <w:strike w:val="0"/>
        <w:dstrike w:val="0"/>
        <w:color w:val="000000"/>
        <w:position w:val="0"/>
        <w:sz w:val="28"/>
        <w:szCs w:val="28"/>
        <w:u w:val="none" w:color="000000"/>
        <w:vertAlign w:val="baseline"/>
      </w:rPr>
    </w:lvl>
    <w:lvl w:ilvl="8">
      <w:start w:val="1"/>
      <w:numFmt w:val="lowerRoman"/>
      <w:lvlText w:val="%9"/>
      <w:lvlJc w:val="left"/>
      <w:pPr>
        <w:ind w:left="6120" w:firstLine="0"/>
      </w:pPr>
      <w:rPr>
        <w:rFonts w:eastAsia="Times New Roman" w:cs="Times New Roman"/>
        <w:b w:val="0"/>
        <w:i w:val="0"/>
        <w:strike w:val="0"/>
        <w:dstrike w:val="0"/>
        <w:color w:val="000000"/>
        <w:position w:val="0"/>
        <w:sz w:val="28"/>
        <w:szCs w:val="28"/>
        <w:u w:val="none" w:color="000000"/>
        <w:vertAlign w:val="baseline"/>
      </w:rPr>
    </w:lvl>
  </w:abstractNum>
  <w:abstractNum w:abstractNumId="2">
    <w:nsid w:val="20493A05"/>
    <w:multiLevelType w:val="hybridMultilevel"/>
    <w:tmpl w:val="890ABA42"/>
    <w:lvl w:ilvl="0" w:tplc="0409000F">
      <w:start w:val="1"/>
      <w:numFmt w:val="decimal"/>
      <w:lvlText w:val="%1."/>
      <w:lvlJc w:val="left"/>
      <w:pPr>
        <w:tabs>
          <w:tab w:val="num" w:pos="360"/>
        </w:tabs>
        <w:ind w:left="360" w:hanging="360"/>
      </w:pPr>
      <w:rPr>
        <w:rFonts w:cs="Times New Roman"/>
      </w:rPr>
    </w:lvl>
    <w:lvl w:ilvl="1" w:tplc="E5F20A62">
      <w:start w:val="2"/>
      <w:numFmt w:val="bullet"/>
      <w:lvlText w:val="-"/>
      <w:lvlJc w:val="left"/>
      <w:pPr>
        <w:tabs>
          <w:tab w:val="num" w:pos="1080"/>
        </w:tabs>
        <w:ind w:left="1080" w:hanging="360"/>
      </w:pPr>
      <w:rPr>
        <w:rFonts w:ascii="Times New Roman" w:eastAsia="MS Mincho" w:hAnsi="Times New Roman" w:hint="default"/>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
    <w:nsid w:val="29F4244E"/>
    <w:multiLevelType w:val="multilevel"/>
    <w:tmpl w:val="11707146"/>
    <w:lvl w:ilvl="0">
      <w:start w:val="1"/>
      <w:numFmt w:val="bullet"/>
      <w:lvlText w:val="-"/>
      <w:lvlJc w:val="left"/>
      <w:pPr>
        <w:ind w:left="0"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1">
      <w:start w:val="1"/>
      <w:numFmt w:val="bullet"/>
      <w:lvlText w:val="o"/>
      <w:lvlJc w:val="left"/>
      <w:pPr>
        <w:ind w:left="1638"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2">
      <w:start w:val="1"/>
      <w:numFmt w:val="bullet"/>
      <w:lvlText w:val="▪"/>
      <w:lvlJc w:val="left"/>
      <w:pPr>
        <w:ind w:left="2358"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3">
      <w:start w:val="1"/>
      <w:numFmt w:val="bullet"/>
      <w:lvlText w:val="•"/>
      <w:lvlJc w:val="left"/>
      <w:pPr>
        <w:ind w:left="3078"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4">
      <w:start w:val="1"/>
      <w:numFmt w:val="bullet"/>
      <w:lvlText w:val="o"/>
      <w:lvlJc w:val="left"/>
      <w:pPr>
        <w:ind w:left="3798"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5">
      <w:start w:val="1"/>
      <w:numFmt w:val="bullet"/>
      <w:lvlText w:val="▪"/>
      <w:lvlJc w:val="left"/>
      <w:pPr>
        <w:ind w:left="4518"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6">
      <w:start w:val="1"/>
      <w:numFmt w:val="bullet"/>
      <w:lvlText w:val="•"/>
      <w:lvlJc w:val="left"/>
      <w:pPr>
        <w:ind w:left="5238"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7">
      <w:start w:val="1"/>
      <w:numFmt w:val="bullet"/>
      <w:lvlText w:val="o"/>
      <w:lvlJc w:val="left"/>
      <w:pPr>
        <w:ind w:left="5958"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8">
      <w:start w:val="1"/>
      <w:numFmt w:val="bullet"/>
      <w:lvlText w:val="▪"/>
      <w:lvlJc w:val="left"/>
      <w:pPr>
        <w:ind w:left="6678" w:firstLine="0"/>
      </w:pPr>
      <w:rPr>
        <w:rFonts w:ascii="Times New Roman" w:hAnsi="Times New Roman" w:cs="Times New Roman" w:hint="default"/>
        <w:b w:val="0"/>
        <w:i w:val="0"/>
        <w:strike w:val="0"/>
        <w:dstrike w:val="0"/>
        <w:color w:val="000000"/>
        <w:position w:val="0"/>
        <w:sz w:val="28"/>
        <w:szCs w:val="28"/>
        <w:u w:val="none" w:color="000000"/>
        <w:vertAlign w:val="baseline"/>
      </w:rPr>
    </w:lvl>
  </w:abstractNum>
  <w:abstractNum w:abstractNumId="4">
    <w:nsid w:val="33173C32"/>
    <w:multiLevelType w:val="hybridMultilevel"/>
    <w:tmpl w:val="D36214B8"/>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B">
      <w:start w:val="1"/>
      <w:numFmt w:val="bullet"/>
      <w:lvlText w:val=""/>
      <w:lvlJc w:val="left"/>
      <w:pPr>
        <w:ind w:left="1080" w:hanging="360"/>
      </w:pPr>
      <w:rPr>
        <w:rFonts w:ascii="Wingdings" w:hAnsi="Wingdings" w:hint="default"/>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928"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3B950D21"/>
    <w:multiLevelType w:val="hybridMultilevel"/>
    <w:tmpl w:val="B6626432"/>
    <w:lvl w:ilvl="0" w:tplc="D9DEB6F0">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3C5557FD"/>
    <w:multiLevelType w:val="hybridMultilevel"/>
    <w:tmpl w:val="DF10F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7B5FA3"/>
    <w:multiLevelType w:val="hybridMultilevel"/>
    <w:tmpl w:val="26E6A3BA"/>
    <w:lvl w:ilvl="0" w:tplc="8A0A214E">
      <w:start w:val="1"/>
      <w:numFmt w:val="decimal"/>
      <w:lvlText w:val="%1."/>
      <w:lvlJc w:val="left"/>
      <w:pPr>
        <w:ind w:left="1069" w:hanging="360"/>
      </w:pPr>
      <w:rPr>
        <w:rFonts w:hint="default"/>
        <w:b/>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503A05D4"/>
    <w:multiLevelType w:val="hybridMultilevel"/>
    <w:tmpl w:val="FF3A19DC"/>
    <w:lvl w:ilvl="0" w:tplc="EC6441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ED7CFC"/>
    <w:multiLevelType w:val="hybridMultilevel"/>
    <w:tmpl w:val="6C50C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EB17FC"/>
    <w:multiLevelType w:val="hybridMultilevel"/>
    <w:tmpl w:val="A674363A"/>
    <w:lvl w:ilvl="0" w:tplc="35F44C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6567C0"/>
    <w:multiLevelType w:val="multilevel"/>
    <w:tmpl w:val="F2EA7D0E"/>
    <w:lvl w:ilvl="0">
      <w:start w:val="1"/>
      <w:numFmt w:val="decimal"/>
      <w:lvlText w:val="%1."/>
      <w:lvlJc w:val="left"/>
      <w:pPr>
        <w:ind w:left="720" w:hanging="360"/>
      </w:pPr>
      <w:rPr>
        <w:b/>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60433F0D"/>
    <w:multiLevelType w:val="hybridMultilevel"/>
    <w:tmpl w:val="2A706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8B95DA2"/>
    <w:multiLevelType w:val="hybridMultilevel"/>
    <w:tmpl w:val="2E0607AC"/>
    <w:lvl w:ilvl="0" w:tplc="6D4EC3A8">
      <w:start w:val="7"/>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6BAF6DF0"/>
    <w:multiLevelType w:val="hybridMultilevel"/>
    <w:tmpl w:val="94866740"/>
    <w:lvl w:ilvl="0" w:tplc="6D4EC3A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6FF720AF"/>
    <w:multiLevelType w:val="hybridMultilevel"/>
    <w:tmpl w:val="D2243F68"/>
    <w:lvl w:ilvl="0" w:tplc="3272CE1C">
      <w:start w:val="1"/>
      <w:numFmt w:val="bullet"/>
      <w:lvlText w:val="-"/>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98DA18">
      <w:start w:val="1"/>
      <w:numFmt w:val="bullet"/>
      <w:lvlText w:val="o"/>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AFAADCC">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5F8D8BC">
      <w:start w:val="1"/>
      <w:numFmt w:val="bullet"/>
      <w:lvlText w:val="•"/>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224E7B6">
      <w:start w:val="1"/>
      <w:numFmt w:val="bullet"/>
      <w:lvlText w:val="o"/>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5244830">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7BADD68">
      <w:start w:val="1"/>
      <w:numFmt w:val="bullet"/>
      <w:lvlText w:val="•"/>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752B60A">
      <w:start w:val="1"/>
      <w:numFmt w:val="bullet"/>
      <w:lvlText w:val="o"/>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B04B986">
      <w:start w:val="1"/>
      <w:numFmt w:val="bullet"/>
      <w:lvlText w:val="▪"/>
      <w:lvlJc w:val="left"/>
      <w:pPr>
        <w:ind w:left="68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6">
    <w:nsid w:val="79B4487D"/>
    <w:multiLevelType w:val="multilevel"/>
    <w:tmpl w:val="6DC6A18C"/>
    <w:lvl w:ilvl="0">
      <w:start w:val="6"/>
      <w:numFmt w:val="bullet"/>
      <w:lvlText w:val="-"/>
      <w:lvlJc w:val="left"/>
      <w:pPr>
        <w:ind w:left="151"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1">
      <w:start w:val="2"/>
      <w:numFmt w:val="lowerLetter"/>
      <w:lvlText w:val="%2."/>
      <w:lvlJc w:val="left"/>
      <w:pPr>
        <w:ind w:left="1171" w:firstLine="0"/>
      </w:pPr>
      <w:rPr>
        <w:rFonts w:eastAsia="Times New Roman" w:cs="Times New Roman" w:hint="default"/>
        <w:b/>
        <w:i w:val="0"/>
        <w:strike w:val="0"/>
        <w:dstrike w:val="0"/>
        <w:color w:val="000000"/>
        <w:position w:val="0"/>
        <w:sz w:val="28"/>
        <w:szCs w:val="28"/>
        <w:u w:val="none" w:color="000000"/>
        <w:vertAlign w:val="baseline"/>
      </w:rPr>
    </w:lvl>
    <w:lvl w:ilvl="2">
      <w:start w:val="1"/>
      <w:numFmt w:val="lowerRoman"/>
      <w:lvlText w:val="%3"/>
      <w:lvlJc w:val="left"/>
      <w:pPr>
        <w:ind w:left="1800" w:firstLine="0"/>
      </w:pPr>
      <w:rPr>
        <w:rFonts w:eastAsia="Times New Roman" w:cs="Times New Roman" w:hint="default"/>
        <w:b w:val="0"/>
        <w:i w:val="0"/>
        <w:strike w:val="0"/>
        <w:dstrike w:val="0"/>
        <w:color w:val="000000"/>
        <w:position w:val="0"/>
        <w:sz w:val="28"/>
        <w:szCs w:val="28"/>
        <w:u w:val="none" w:color="000000"/>
        <w:vertAlign w:val="baseline"/>
      </w:rPr>
    </w:lvl>
    <w:lvl w:ilvl="3">
      <w:start w:val="1"/>
      <w:numFmt w:val="decimal"/>
      <w:lvlText w:val="%4"/>
      <w:lvlJc w:val="left"/>
      <w:pPr>
        <w:ind w:left="2520" w:firstLine="0"/>
      </w:pPr>
      <w:rPr>
        <w:rFonts w:eastAsia="Times New Roman" w:cs="Times New Roman" w:hint="default"/>
        <w:b w:val="0"/>
        <w:i w:val="0"/>
        <w:strike w:val="0"/>
        <w:dstrike w:val="0"/>
        <w:color w:val="000000"/>
        <w:position w:val="0"/>
        <w:sz w:val="28"/>
        <w:szCs w:val="28"/>
        <w:u w:val="none" w:color="000000"/>
        <w:vertAlign w:val="baseline"/>
      </w:rPr>
    </w:lvl>
    <w:lvl w:ilvl="4">
      <w:start w:val="1"/>
      <w:numFmt w:val="lowerLetter"/>
      <w:lvlText w:val="%5"/>
      <w:lvlJc w:val="left"/>
      <w:pPr>
        <w:ind w:left="3240" w:firstLine="0"/>
      </w:pPr>
      <w:rPr>
        <w:rFonts w:eastAsia="Times New Roman" w:cs="Times New Roman" w:hint="default"/>
        <w:b w:val="0"/>
        <w:i w:val="0"/>
        <w:strike w:val="0"/>
        <w:dstrike w:val="0"/>
        <w:color w:val="000000"/>
        <w:position w:val="0"/>
        <w:sz w:val="28"/>
        <w:szCs w:val="28"/>
        <w:u w:val="none" w:color="000000"/>
        <w:vertAlign w:val="baseline"/>
      </w:rPr>
    </w:lvl>
    <w:lvl w:ilvl="5">
      <w:start w:val="1"/>
      <w:numFmt w:val="lowerRoman"/>
      <w:lvlText w:val="%6"/>
      <w:lvlJc w:val="left"/>
      <w:pPr>
        <w:ind w:left="3960" w:firstLine="0"/>
      </w:pPr>
      <w:rPr>
        <w:rFonts w:eastAsia="Times New Roman" w:cs="Times New Roman" w:hint="default"/>
        <w:b w:val="0"/>
        <w:i w:val="0"/>
        <w:strike w:val="0"/>
        <w:dstrike w:val="0"/>
        <w:color w:val="000000"/>
        <w:position w:val="0"/>
        <w:sz w:val="28"/>
        <w:szCs w:val="28"/>
        <w:u w:val="none" w:color="000000"/>
        <w:vertAlign w:val="baseline"/>
      </w:rPr>
    </w:lvl>
    <w:lvl w:ilvl="6">
      <w:start w:val="1"/>
      <w:numFmt w:val="decimal"/>
      <w:lvlText w:val="%7"/>
      <w:lvlJc w:val="left"/>
      <w:pPr>
        <w:ind w:left="4680" w:firstLine="0"/>
      </w:pPr>
      <w:rPr>
        <w:rFonts w:eastAsia="Times New Roman" w:cs="Times New Roman" w:hint="default"/>
        <w:b w:val="0"/>
        <w:i w:val="0"/>
        <w:strike w:val="0"/>
        <w:dstrike w:val="0"/>
        <w:color w:val="000000"/>
        <w:position w:val="0"/>
        <w:sz w:val="28"/>
        <w:szCs w:val="28"/>
        <w:u w:val="none" w:color="000000"/>
        <w:vertAlign w:val="baseline"/>
      </w:rPr>
    </w:lvl>
    <w:lvl w:ilvl="7">
      <w:start w:val="1"/>
      <w:numFmt w:val="lowerLetter"/>
      <w:lvlText w:val="%8"/>
      <w:lvlJc w:val="left"/>
      <w:pPr>
        <w:ind w:left="5400" w:firstLine="0"/>
      </w:pPr>
      <w:rPr>
        <w:rFonts w:eastAsia="Times New Roman" w:cs="Times New Roman" w:hint="default"/>
        <w:b w:val="0"/>
        <w:i w:val="0"/>
        <w:strike w:val="0"/>
        <w:dstrike w:val="0"/>
        <w:color w:val="000000"/>
        <w:position w:val="0"/>
        <w:sz w:val="28"/>
        <w:szCs w:val="28"/>
        <w:u w:val="none" w:color="000000"/>
        <w:vertAlign w:val="baseline"/>
      </w:rPr>
    </w:lvl>
    <w:lvl w:ilvl="8">
      <w:start w:val="1"/>
      <w:numFmt w:val="lowerRoman"/>
      <w:lvlText w:val="%9"/>
      <w:lvlJc w:val="left"/>
      <w:pPr>
        <w:ind w:left="6120" w:firstLine="0"/>
      </w:pPr>
      <w:rPr>
        <w:rFonts w:eastAsia="Times New Roman" w:cs="Times New Roman" w:hint="default"/>
        <w:b w:val="0"/>
        <w:i w:val="0"/>
        <w:strike w:val="0"/>
        <w:dstrike w:val="0"/>
        <w:color w:val="000000"/>
        <w:position w:val="0"/>
        <w:sz w:val="28"/>
        <w:szCs w:val="28"/>
        <w:u w:val="none" w:color="000000"/>
        <w:vertAlign w:val="baseline"/>
      </w:rPr>
    </w:lvl>
  </w:abstractNum>
  <w:abstractNum w:abstractNumId="17">
    <w:nsid w:val="7C7B51A0"/>
    <w:multiLevelType w:val="hybridMultilevel"/>
    <w:tmpl w:val="F496A39E"/>
    <w:lvl w:ilvl="0" w:tplc="89DC42D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D656A36"/>
    <w:multiLevelType w:val="hybridMultilevel"/>
    <w:tmpl w:val="BC2215EC"/>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7EB11BC5"/>
    <w:multiLevelType w:val="multilevel"/>
    <w:tmpl w:val="1702E5A6"/>
    <w:lvl w:ilvl="0">
      <w:start w:val="1"/>
      <w:numFmt w:val="lowerLetter"/>
      <w:lvlText w:val="%1."/>
      <w:lvlJc w:val="left"/>
      <w:pPr>
        <w:ind w:left="1440" w:hanging="360"/>
      </w:pPr>
      <w:rPr>
        <w:b/>
        <w:sz w:val="2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4"/>
  </w:num>
  <w:num w:numId="2">
    <w:abstractNumId w:val="5"/>
  </w:num>
  <w:num w:numId="3">
    <w:abstractNumId w:val="11"/>
  </w:num>
  <w:num w:numId="4">
    <w:abstractNumId w:val="15"/>
  </w:num>
  <w:num w:numId="5">
    <w:abstractNumId w:val="7"/>
  </w:num>
  <w:num w:numId="6">
    <w:abstractNumId w:val="3"/>
  </w:num>
  <w:num w:numId="7">
    <w:abstractNumId w:val="18"/>
  </w:num>
  <w:num w:numId="8">
    <w:abstractNumId w:val="12"/>
  </w:num>
  <w:num w:numId="9">
    <w:abstractNumId w:val="2"/>
  </w:num>
  <w:num w:numId="10">
    <w:abstractNumId w:val="9"/>
  </w:num>
  <w:num w:numId="11">
    <w:abstractNumId w:val="8"/>
  </w:num>
  <w:num w:numId="12">
    <w:abstractNumId w:val="17"/>
  </w:num>
  <w:num w:numId="1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4"/>
  </w:num>
  <w:num w:numId="18">
    <w:abstractNumId w:val="13"/>
  </w:num>
  <w:num w:numId="19">
    <w:abstractNumId w:val="0"/>
  </w:num>
  <w:num w:numId="20">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95F"/>
    <w:rsid w:val="000005E1"/>
    <w:rsid w:val="00002CC5"/>
    <w:rsid w:val="000144CF"/>
    <w:rsid w:val="000274CC"/>
    <w:rsid w:val="00037A2C"/>
    <w:rsid w:val="00041B52"/>
    <w:rsid w:val="00051CD9"/>
    <w:rsid w:val="00053A93"/>
    <w:rsid w:val="00060048"/>
    <w:rsid w:val="0008583A"/>
    <w:rsid w:val="00087D02"/>
    <w:rsid w:val="00090D5A"/>
    <w:rsid w:val="000A0DE1"/>
    <w:rsid w:val="000A1302"/>
    <w:rsid w:val="000A682F"/>
    <w:rsid w:val="000B0B92"/>
    <w:rsid w:val="000B0D45"/>
    <w:rsid w:val="000B6F4A"/>
    <w:rsid w:val="000B711A"/>
    <w:rsid w:val="000B78C2"/>
    <w:rsid w:val="000C3768"/>
    <w:rsid w:val="000D2040"/>
    <w:rsid w:val="000D2874"/>
    <w:rsid w:val="000E3778"/>
    <w:rsid w:val="000F0142"/>
    <w:rsid w:val="000F0C7B"/>
    <w:rsid w:val="000F2F5F"/>
    <w:rsid w:val="000F488C"/>
    <w:rsid w:val="000F5551"/>
    <w:rsid w:val="0010033D"/>
    <w:rsid w:val="001019DE"/>
    <w:rsid w:val="00111B1E"/>
    <w:rsid w:val="001129EB"/>
    <w:rsid w:val="00120BAD"/>
    <w:rsid w:val="00122EED"/>
    <w:rsid w:val="0013054F"/>
    <w:rsid w:val="00133F9F"/>
    <w:rsid w:val="001439A5"/>
    <w:rsid w:val="00143B80"/>
    <w:rsid w:val="001500D1"/>
    <w:rsid w:val="00151A6B"/>
    <w:rsid w:val="00151D92"/>
    <w:rsid w:val="00160CEF"/>
    <w:rsid w:val="001643D1"/>
    <w:rsid w:val="001704F5"/>
    <w:rsid w:val="00172881"/>
    <w:rsid w:val="00185026"/>
    <w:rsid w:val="001B4E73"/>
    <w:rsid w:val="001C1F16"/>
    <w:rsid w:val="001C4097"/>
    <w:rsid w:val="001C7FB3"/>
    <w:rsid w:val="001D5FFA"/>
    <w:rsid w:val="001E3B6C"/>
    <w:rsid w:val="001E71DE"/>
    <w:rsid w:val="001F011F"/>
    <w:rsid w:val="00200643"/>
    <w:rsid w:val="00200C3E"/>
    <w:rsid w:val="002024E0"/>
    <w:rsid w:val="00206328"/>
    <w:rsid w:val="0021270C"/>
    <w:rsid w:val="00212F6B"/>
    <w:rsid w:val="002210B2"/>
    <w:rsid w:val="00222941"/>
    <w:rsid w:val="002237DB"/>
    <w:rsid w:val="00227A18"/>
    <w:rsid w:val="00231E58"/>
    <w:rsid w:val="00245F1F"/>
    <w:rsid w:val="00247C90"/>
    <w:rsid w:val="0025416D"/>
    <w:rsid w:val="0025730F"/>
    <w:rsid w:val="0025764A"/>
    <w:rsid w:val="002919DB"/>
    <w:rsid w:val="00291D33"/>
    <w:rsid w:val="002932BE"/>
    <w:rsid w:val="002942BD"/>
    <w:rsid w:val="00296542"/>
    <w:rsid w:val="002A5050"/>
    <w:rsid w:val="002B5FC9"/>
    <w:rsid w:val="002B753E"/>
    <w:rsid w:val="002C11AC"/>
    <w:rsid w:val="002C3700"/>
    <w:rsid w:val="002D2C48"/>
    <w:rsid w:val="002D6757"/>
    <w:rsid w:val="002E1D27"/>
    <w:rsid w:val="002F23C8"/>
    <w:rsid w:val="002F40A6"/>
    <w:rsid w:val="0030073B"/>
    <w:rsid w:val="00307AC3"/>
    <w:rsid w:val="003123DE"/>
    <w:rsid w:val="00312A34"/>
    <w:rsid w:val="00322CB5"/>
    <w:rsid w:val="00332224"/>
    <w:rsid w:val="00333325"/>
    <w:rsid w:val="00334E3D"/>
    <w:rsid w:val="0034443E"/>
    <w:rsid w:val="003445DA"/>
    <w:rsid w:val="0034563E"/>
    <w:rsid w:val="00345B0D"/>
    <w:rsid w:val="00351493"/>
    <w:rsid w:val="0035536E"/>
    <w:rsid w:val="00356CE6"/>
    <w:rsid w:val="0036292B"/>
    <w:rsid w:val="0036510C"/>
    <w:rsid w:val="00377E58"/>
    <w:rsid w:val="0038266C"/>
    <w:rsid w:val="0038580D"/>
    <w:rsid w:val="003A1116"/>
    <w:rsid w:val="003A3258"/>
    <w:rsid w:val="003A4635"/>
    <w:rsid w:val="003A6D76"/>
    <w:rsid w:val="003A7FC3"/>
    <w:rsid w:val="003B5072"/>
    <w:rsid w:val="003C2EE0"/>
    <w:rsid w:val="003D0E9E"/>
    <w:rsid w:val="003D120D"/>
    <w:rsid w:val="003E5ACA"/>
    <w:rsid w:val="003E6CA5"/>
    <w:rsid w:val="003F1FC5"/>
    <w:rsid w:val="003F3036"/>
    <w:rsid w:val="003F4834"/>
    <w:rsid w:val="00402572"/>
    <w:rsid w:val="004078D8"/>
    <w:rsid w:val="004103DF"/>
    <w:rsid w:val="00421F18"/>
    <w:rsid w:val="004232D8"/>
    <w:rsid w:val="00423E55"/>
    <w:rsid w:val="00427FC1"/>
    <w:rsid w:val="004318EB"/>
    <w:rsid w:val="00433111"/>
    <w:rsid w:val="00440C7A"/>
    <w:rsid w:val="00445A13"/>
    <w:rsid w:val="00446CCB"/>
    <w:rsid w:val="00454442"/>
    <w:rsid w:val="0045641F"/>
    <w:rsid w:val="004614AA"/>
    <w:rsid w:val="00461B9C"/>
    <w:rsid w:val="00466443"/>
    <w:rsid w:val="004809FD"/>
    <w:rsid w:val="0048375C"/>
    <w:rsid w:val="00490AEC"/>
    <w:rsid w:val="004A23B0"/>
    <w:rsid w:val="004B13DA"/>
    <w:rsid w:val="004C0DC5"/>
    <w:rsid w:val="004C5FCA"/>
    <w:rsid w:val="004D3A97"/>
    <w:rsid w:val="004D3F1A"/>
    <w:rsid w:val="004D4B2D"/>
    <w:rsid w:val="004D7379"/>
    <w:rsid w:val="004E6207"/>
    <w:rsid w:val="004F2E95"/>
    <w:rsid w:val="004F4B75"/>
    <w:rsid w:val="00500BDD"/>
    <w:rsid w:val="00504725"/>
    <w:rsid w:val="00506815"/>
    <w:rsid w:val="005120B7"/>
    <w:rsid w:val="0051237F"/>
    <w:rsid w:val="00514EDA"/>
    <w:rsid w:val="0051782A"/>
    <w:rsid w:val="005336F0"/>
    <w:rsid w:val="005343C5"/>
    <w:rsid w:val="0053512D"/>
    <w:rsid w:val="0053760A"/>
    <w:rsid w:val="00545FA2"/>
    <w:rsid w:val="00547BE8"/>
    <w:rsid w:val="00547DC1"/>
    <w:rsid w:val="00564D3A"/>
    <w:rsid w:val="005655E8"/>
    <w:rsid w:val="0056707C"/>
    <w:rsid w:val="00574143"/>
    <w:rsid w:val="00575344"/>
    <w:rsid w:val="00581BE4"/>
    <w:rsid w:val="00587871"/>
    <w:rsid w:val="00591502"/>
    <w:rsid w:val="00596C84"/>
    <w:rsid w:val="005A1937"/>
    <w:rsid w:val="005A667A"/>
    <w:rsid w:val="005A7E92"/>
    <w:rsid w:val="005B66A1"/>
    <w:rsid w:val="005C028B"/>
    <w:rsid w:val="005C2A99"/>
    <w:rsid w:val="005C2B02"/>
    <w:rsid w:val="005C4E0D"/>
    <w:rsid w:val="005D09C9"/>
    <w:rsid w:val="005E048B"/>
    <w:rsid w:val="005F0DEE"/>
    <w:rsid w:val="0060050D"/>
    <w:rsid w:val="00602976"/>
    <w:rsid w:val="0060369B"/>
    <w:rsid w:val="006037CA"/>
    <w:rsid w:val="006055AD"/>
    <w:rsid w:val="006168C8"/>
    <w:rsid w:val="00632D44"/>
    <w:rsid w:val="00634174"/>
    <w:rsid w:val="006533F1"/>
    <w:rsid w:val="006562A7"/>
    <w:rsid w:val="00664168"/>
    <w:rsid w:val="006714EA"/>
    <w:rsid w:val="006817E1"/>
    <w:rsid w:val="006825C2"/>
    <w:rsid w:val="0068763C"/>
    <w:rsid w:val="006A477D"/>
    <w:rsid w:val="006A4807"/>
    <w:rsid w:val="006B07EB"/>
    <w:rsid w:val="006B0D28"/>
    <w:rsid w:val="006B1435"/>
    <w:rsid w:val="006B49FE"/>
    <w:rsid w:val="006B4F4B"/>
    <w:rsid w:val="006B5F39"/>
    <w:rsid w:val="006C369B"/>
    <w:rsid w:val="006C3A00"/>
    <w:rsid w:val="006C41B3"/>
    <w:rsid w:val="006C64F3"/>
    <w:rsid w:val="006C71BF"/>
    <w:rsid w:val="006D7884"/>
    <w:rsid w:val="006E4BD1"/>
    <w:rsid w:val="006F0D4A"/>
    <w:rsid w:val="00700477"/>
    <w:rsid w:val="00702946"/>
    <w:rsid w:val="00702E47"/>
    <w:rsid w:val="00711508"/>
    <w:rsid w:val="00726200"/>
    <w:rsid w:val="00731847"/>
    <w:rsid w:val="00745320"/>
    <w:rsid w:val="00750874"/>
    <w:rsid w:val="00751FA1"/>
    <w:rsid w:val="00756852"/>
    <w:rsid w:val="00762164"/>
    <w:rsid w:val="0076284E"/>
    <w:rsid w:val="007717ED"/>
    <w:rsid w:val="00772828"/>
    <w:rsid w:val="0078494D"/>
    <w:rsid w:val="00786C00"/>
    <w:rsid w:val="0079119A"/>
    <w:rsid w:val="00794EAE"/>
    <w:rsid w:val="00797E62"/>
    <w:rsid w:val="007A5416"/>
    <w:rsid w:val="007B1753"/>
    <w:rsid w:val="007B2803"/>
    <w:rsid w:val="007B3749"/>
    <w:rsid w:val="007B3CED"/>
    <w:rsid w:val="007B6690"/>
    <w:rsid w:val="007C0F16"/>
    <w:rsid w:val="007D4EBB"/>
    <w:rsid w:val="007D5040"/>
    <w:rsid w:val="007D6206"/>
    <w:rsid w:val="007E348C"/>
    <w:rsid w:val="007E4258"/>
    <w:rsid w:val="007E5C96"/>
    <w:rsid w:val="008032CC"/>
    <w:rsid w:val="00820BCB"/>
    <w:rsid w:val="00825C51"/>
    <w:rsid w:val="00832857"/>
    <w:rsid w:val="0083288C"/>
    <w:rsid w:val="008427F8"/>
    <w:rsid w:val="00843D5E"/>
    <w:rsid w:val="00847417"/>
    <w:rsid w:val="008541BA"/>
    <w:rsid w:val="00860F5D"/>
    <w:rsid w:val="008624C0"/>
    <w:rsid w:val="00862EA2"/>
    <w:rsid w:val="008667C2"/>
    <w:rsid w:val="008700AD"/>
    <w:rsid w:val="00874542"/>
    <w:rsid w:val="00894995"/>
    <w:rsid w:val="008A2966"/>
    <w:rsid w:val="008A684E"/>
    <w:rsid w:val="008B17F1"/>
    <w:rsid w:val="008B19BD"/>
    <w:rsid w:val="008B22A2"/>
    <w:rsid w:val="008B5C48"/>
    <w:rsid w:val="008D0F2F"/>
    <w:rsid w:val="008D5168"/>
    <w:rsid w:val="008D6683"/>
    <w:rsid w:val="008D66BA"/>
    <w:rsid w:val="008D6D48"/>
    <w:rsid w:val="008E1B15"/>
    <w:rsid w:val="008E3514"/>
    <w:rsid w:val="008E5068"/>
    <w:rsid w:val="008E5ADF"/>
    <w:rsid w:val="008E7503"/>
    <w:rsid w:val="008F66C9"/>
    <w:rsid w:val="00900F34"/>
    <w:rsid w:val="00905C0B"/>
    <w:rsid w:val="009070D1"/>
    <w:rsid w:val="0091326B"/>
    <w:rsid w:val="00917B8C"/>
    <w:rsid w:val="00920007"/>
    <w:rsid w:val="009277A8"/>
    <w:rsid w:val="009359E1"/>
    <w:rsid w:val="00947A2F"/>
    <w:rsid w:val="009513F7"/>
    <w:rsid w:val="00960B75"/>
    <w:rsid w:val="00962FE5"/>
    <w:rsid w:val="0096606B"/>
    <w:rsid w:val="00974C2A"/>
    <w:rsid w:val="00976173"/>
    <w:rsid w:val="0097617D"/>
    <w:rsid w:val="0098050A"/>
    <w:rsid w:val="00981D81"/>
    <w:rsid w:val="00995F2E"/>
    <w:rsid w:val="009B0C70"/>
    <w:rsid w:val="009B3CD6"/>
    <w:rsid w:val="009B513B"/>
    <w:rsid w:val="009C061F"/>
    <w:rsid w:val="009C330C"/>
    <w:rsid w:val="009D1E38"/>
    <w:rsid w:val="009F2622"/>
    <w:rsid w:val="009F3075"/>
    <w:rsid w:val="009F695A"/>
    <w:rsid w:val="00A01B7F"/>
    <w:rsid w:val="00A04C75"/>
    <w:rsid w:val="00A0514C"/>
    <w:rsid w:val="00A05B0D"/>
    <w:rsid w:val="00A06B01"/>
    <w:rsid w:val="00A12100"/>
    <w:rsid w:val="00A13BFF"/>
    <w:rsid w:val="00A153B5"/>
    <w:rsid w:val="00A17071"/>
    <w:rsid w:val="00A20FB7"/>
    <w:rsid w:val="00A33834"/>
    <w:rsid w:val="00A34A4C"/>
    <w:rsid w:val="00A3533E"/>
    <w:rsid w:val="00A357BB"/>
    <w:rsid w:val="00A371E4"/>
    <w:rsid w:val="00A406E4"/>
    <w:rsid w:val="00A40DD0"/>
    <w:rsid w:val="00A43F8D"/>
    <w:rsid w:val="00A47747"/>
    <w:rsid w:val="00A47AA0"/>
    <w:rsid w:val="00A50C12"/>
    <w:rsid w:val="00A54B20"/>
    <w:rsid w:val="00A55BA8"/>
    <w:rsid w:val="00A568E2"/>
    <w:rsid w:val="00A64EED"/>
    <w:rsid w:val="00A812C6"/>
    <w:rsid w:val="00A85306"/>
    <w:rsid w:val="00A93A28"/>
    <w:rsid w:val="00A9515A"/>
    <w:rsid w:val="00AA17C5"/>
    <w:rsid w:val="00AE4C99"/>
    <w:rsid w:val="00AF00D3"/>
    <w:rsid w:val="00AF02C7"/>
    <w:rsid w:val="00AF1FDE"/>
    <w:rsid w:val="00AF69A6"/>
    <w:rsid w:val="00B03D28"/>
    <w:rsid w:val="00B06BB7"/>
    <w:rsid w:val="00B06BE7"/>
    <w:rsid w:val="00B11B05"/>
    <w:rsid w:val="00B148E6"/>
    <w:rsid w:val="00B23B50"/>
    <w:rsid w:val="00B2662C"/>
    <w:rsid w:val="00B327D5"/>
    <w:rsid w:val="00B36962"/>
    <w:rsid w:val="00B4343C"/>
    <w:rsid w:val="00B43463"/>
    <w:rsid w:val="00B436DF"/>
    <w:rsid w:val="00B472E5"/>
    <w:rsid w:val="00B51335"/>
    <w:rsid w:val="00B54680"/>
    <w:rsid w:val="00B73A3F"/>
    <w:rsid w:val="00B75F65"/>
    <w:rsid w:val="00BA2460"/>
    <w:rsid w:val="00BC25FE"/>
    <w:rsid w:val="00BC48C3"/>
    <w:rsid w:val="00BE133D"/>
    <w:rsid w:val="00BE1436"/>
    <w:rsid w:val="00BE2ED4"/>
    <w:rsid w:val="00C00A66"/>
    <w:rsid w:val="00C014E4"/>
    <w:rsid w:val="00C032AA"/>
    <w:rsid w:val="00C13AB3"/>
    <w:rsid w:val="00C159E2"/>
    <w:rsid w:val="00C20EE7"/>
    <w:rsid w:val="00C303D8"/>
    <w:rsid w:val="00C30BD0"/>
    <w:rsid w:val="00C377F7"/>
    <w:rsid w:val="00C43F9F"/>
    <w:rsid w:val="00C44263"/>
    <w:rsid w:val="00C4488D"/>
    <w:rsid w:val="00C46B3F"/>
    <w:rsid w:val="00C55A4E"/>
    <w:rsid w:val="00C6158F"/>
    <w:rsid w:val="00C656A3"/>
    <w:rsid w:val="00C70432"/>
    <w:rsid w:val="00C75BB7"/>
    <w:rsid w:val="00C8594E"/>
    <w:rsid w:val="00C913EE"/>
    <w:rsid w:val="00C932F8"/>
    <w:rsid w:val="00CA1FFD"/>
    <w:rsid w:val="00CB19C8"/>
    <w:rsid w:val="00CB22A1"/>
    <w:rsid w:val="00CB22CA"/>
    <w:rsid w:val="00CB436F"/>
    <w:rsid w:val="00CB5943"/>
    <w:rsid w:val="00CC104F"/>
    <w:rsid w:val="00CC2470"/>
    <w:rsid w:val="00CC485B"/>
    <w:rsid w:val="00CD0F94"/>
    <w:rsid w:val="00CD2A95"/>
    <w:rsid w:val="00CD3AF8"/>
    <w:rsid w:val="00CE4268"/>
    <w:rsid w:val="00CE59CA"/>
    <w:rsid w:val="00CF0316"/>
    <w:rsid w:val="00CF07EA"/>
    <w:rsid w:val="00CF352E"/>
    <w:rsid w:val="00D06B36"/>
    <w:rsid w:val="00D1695F"/>
    <w:rsid w:val="00D26099"/>
    <w:rsid w:val="00D31B16"/>
    <w:rsid w:val="00D326A2"/>
    <w:rsid w:val="00D47E61"/>
    <w:rsid w:val="00D62105"/>
    <w:rsid w:val="00D64C6C"/>
    <w:rsid w:val="00D7034E"/>
    <w:rsid w:val="00D75904"/>
    <w:rsid w:val="00D838A1"/>
    <w:rsid w:val="00D90C1C"/>
    <w:rsid w:val="00D9326E"/>
    <w:rsid w:val="00D940CD"/>
    <w:rsid w:val="00DA41D3"/>
    <w:rsid w:val="00DA5E0F"/>
    <w:rsid w:val="00DA7C38"/>
    <w:rsid w:val="00DC7144"/>
    <w:rsid w:val="00DD11DE"/>
    <w:rsid w:val="00DD185D"/>
    <w:rsid w:val="00DD6BA0"/>
    <w:rsid w:val="00DE26CB"/>
    <w:rsid w:val="00DF25F8"/>
    <w:rsid w:val="00DF4672"/>
    <w:rsid w:val="00E0109D"/>
    <w:rsid w:val="00E0316E"/>
    <w:rsid w:val="00E03B0F"/>
    <w:rsid w:val="00E04D0F"/>
    <w:rsid w:val="00E10FD0"/>
    <w:rsid w:val="00E111D8"/>
    <w:rsid w:val="00E141C4"/>
    <w:rsid w:val="00E1544F"/>
    <w:rsid w:val="00E16483"/>
    <w:rsid w:val="00E43446"/>
    <w:rsid w:val="00E443B3"/>
    <w:rsid w:val="00E4523D"/>
    <w:rsid w:val="00E52E95"/>
    <w:rsid w:val="00E52EE8"/>
    <w:rsid w:val="00E60227"/>
    <w:rsid w:val="00E6740D"/>
    <w:rsid w:val="00E70D17"/>
    <w:rsid w:val="00E75956"/>
    <w:rsid w:val="00E771D2"/>
    <w:rsid w:val="00E773F5"/>
    <w:rsid w:val="00E80F3D"/>
    <w:rsid w:val="00E84544"/>
    <w:rsid w:val="00E9398F"/>
    <w:rsid w:val="00EA002B"/>
    <w:rsid w:val="00EA3EE6"/>
    <w:rsid w:val="00EA4BC1"/>
    <w:rsid w:val="00EB2900"/>
    <w:rsid w:val="00EC26EB"/>
    <w:rsid w:val="00EC42A7"/>
    <w:rsid w:val="00EC6633"/>
    <w:rsid w:val="00EC7C47"/>
    <w:rsid w:val="00ED07FC"/>
    <w:rsid w:val="00ED4943"/>
    <w:rsid w:val="00ED7B96"/>
    <w:rsid w:val="00EE4D77"/>
    <w:rsid w:val="00EE611C"/>
    <w:rsid w:val="00F02066"/>
    <w:rsid w:val="00F058BE"/>
    <w:rsid w:val="00F26C2E"/>
    <w:rsid w:val="00F37262"/>
    <w:rsid w:val="00F44D39"/>
    <w:rsid w:val="00F46FC4"/>
    <w:rsid w:val="00F51550"/>
    <w:rsid w:val="00F55593"/>
    <w:rsid w:val="00F60133"/>
    <w:rsid w:val="00F60211"/>
    <w:rsid w:val="00F640CD"/>
    <w:rsid w:val="00F64971"/>
    <w:rsid w:val="00F667B2"/>
    <w:rsid w:val="00F7069C"/>
    <w:rsid w:val="00F74D1D"/>
    <w:rsid w:val="00F91CDA"/>
    <w:rsid w:val="00F93D93"/>
    <w:rsid w:val="00F95D02"/>
    <w:rsid w:val="00F96332"/>
    <w:rsid w:val="00FA1C96"/>
    <w:rsid w:val="00FA2CF8"/>
    <w:rsid w:val="00FA31AA"/>
    <w:rsid w:val="00FA4425"/>
    <w:rsid w:val="00FB50D9"/>
    <w:rsid w:val="00FC129F"/>
    <w:rsid w:val="00FD3861"/>
    <w:rsid w:val="00FE3DF8"/>
    <w:rsid w:val="00FE4FA1"/>
    <w:rsid w:val="00FF5B04"/>
    <w:rsid w:val="00FF7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9C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level3"/>
    <w:next w:val="Heading2"/>
    <w:qFormat/>
    <w:rsid w:val="00345B0D"/>
    <w:rPr>
      <w:rFonts w:ascii="Times New Roman" w:eastAsia="SimSun" w:hAnsi="Times New Roman"/>
      <w:sz w:val="26"/>
      <w:szCs w:val="26"/>
      <w:lang w:val="vi-VN" w:eastAsia="vi-VN"/>
    </w:rPr>
  </w:style>
  <w:style w:type="paragraph" w:styleId="Heading1">
    <w:name w:val="heading 1"/>
    <w:aliases w:val="level1"/>
    <w:basedOn w:val="Normal"/>
    <w:next w:val="Normal"/>
    <w:link w:val="Heading1Char"/>
    <w:autoRedefine/>
    <w:uiPriority w:val="9"/>
    <w:qFormat/>
    <w:rsid w:val="005B66A1"/>
    <w:pPr>
      <w:keepNext/>
      <w:keepLines/>
      <w:tabs>
        <w:tab w:val="left" w:pos="7238"/>
      </w:tabs>
      <w:spacing w:before="120" w:after="120" w:line="276" w:lineRule="auto"/>
      <w:jc w:val="both"/>
      <w:outlineLvl w:val="0"/>
    </w:pPr>
    <w:rPr>
      <w:b/>
      <w:bCs/>
      <w:sz w:val="28"/>
      <w:szCs w:val="28"/>
      <w:lang w:val="pt-BR"/>
    </w:rPr>
  </w:style>
  <w:style w:type="paragraph" w:styleId="Heading2">
    <w:name w:val="heading 2"/>
    <w:aliases w:val="Hd4_1"/>
    <w:basedOn w:val="Normal"/>
    <w:next w:val="Normal"/>
    <w:link w:val="Heading2Char"/>
    <w:autoRedefine/>
    <w:uiPriority w:val="9"/>
    <w:unhideWhenUsed/>
    <w:qFormat/>
    <w:rsid w:val="009359E1"/>
    <w:pPr>
      <w:keepNext/>
      <w:keepLines/>
      <w:tabs>
        <w:tab w:val="left" w:pos="851"/>
        <w:tab w:val="center" w:pos="7852"/>
      </w:tabs>
      <w:spacing w:before="120" w:after="120"/>
      <w:outlineLvl w:val="1"/>
    </w:pPr>
    <w:rPr>
      <w:b/>
      <w:bCs/>
      <w:color w:val="000000"/>
      <w:kern w:val="28"/>
      <w:sz w:val="28"/>
      <w:szCs w:val="28"/>
      <w:lang w:val="en-US" w:eastAsia="en-US"/>
    </w:rPr>
  </w:style>
  <w:style w:type="paragraph" w:styleId="Heading3">
    <w:name w:val="heading 3"/>
    <w:aliases w:val="Hd3_1"/>
    <w:basedOn w:val="Normal"/>
    <w:next w:val="Normal"/>
    <w:link w:val="Heading3Char"/>
    <w:unhideWhenUsed/>
    <w:qFormat/>
    <w:rsid w:val="00700477"/>
    <w:pPr>
      <w:keepNext/>
      <w:keepLines/>
      <w:spacing w:before="200" w:line="276" w:lineRule="auto"/>
      <w:outlineLvl w:val="2"/>
    </w:pPr>
    <w:rPr>
      <w:rFonts w:eastAsiaTheme="majorEastAsia" w:cstheme="majorBidi"/>
      <w:b/>
      <w:bCs/>
      <w:sz w:val="28"/>
      <w:szCs w:val="22"/>
    </w:rPr>
  </w:style>
  <w:style w:type="paragraph" w:styleId="Heading4">
    <w:name w:val="heading 4"/>
    <w:basedOn w:val="Normal"/>
    <w:next w:val="Normal"/>
    <w:link w:val="Heading4Char"/>
    <w:uiPriority w:val="9"/>
    <w:semiHidden/>
    <w:unhideWhenUsed/>
    <w:qFormat/>
    <w:rsid w:val="001B4E73"/>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1B4E73"/>
    <w:pPr>
      <w:spacing w:before="240" w:after="60"/>
      <w:outlineLvl w:val="4"/>
    </w:pPr>
    <w:rPr>
      <w:b/>
      <w:bCs/>
      <w:i/>
      <w:iCs/>
    </w:rPr>
  </w:style>
  <w:style w:type="paragraph" w:styleId="Heading6">
    <w:name w:val="heading 6"/>
    <w:basedOn w:val="Normal"/>
    <w:next w:val="Normal"/>
    <w:link w:val="Heading6Char"/>
    <w:uiPriority w:val="9"/>
    <w:semiHidden/>
    <w:unhideWhenUsed/>
    <w:qFormat/>
    <w:rsid w:val="001B4E73"/>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4E73"/>
    <w:pPr>
      <w:spacing w:before="240" w:after="60"/>
      <w:outlineLvl w:val="6"/>
    </w:pPr>
  </w:style>
  <w:style w:type="paragraph" w:styleId="Heading8">
    <w:name w:val="heading 8"/>
    <w:basedOn w:val="Normal"/>
    <w:next w:val="Normal"/>
    <w:link w:val="Heading8Char"/>
    <w:uiPriority w:val="9"/>
    <w:semiHidden/>
    <w:unhideWhenUsed/>
    <w:qFormat/>
    <w:rsid w:val="001B4E73"/>
    <w:pPr>
      <w:spacing w:before="240" w:after="60"/>
      <w:outlineLvl w:val="7"/>
    </w:pPr>
    <w:rPr>
      <w:i/>
      <w:iCs/>
    </w:rPr>
  </w:style>
  <w:style w:type="paragraph" w:styleId="Heading9">
    <w:name w:val="heading 9"/>
    <w:basedOn w:val="Normal"/>
    <w:next w:val="Normal"/>
    <w:link w:val="Heading9Char"/>
    <w:uiPriority w:val="9"/>
    <w:semiHidden/>
    <w:unhideWhenUsed/>
    <w:qFormat/>
    <w:rsid w:val="001B4E73"/>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d4_1 Char"/>
    <w:link w:val="Heading2"/>
    <w:uiPriority w:val="9"/>
    <w:rsid w:val="009359E1"/>
    <w:rPr>
      <w:rFonts w:ascii="Times New Roman" w:eastAsia="SimSun" w:hAnsi="Times New Roman"/>
      <w:b/>
      <w:bCs/>
      <w:color w:val="000000"/>
      <w:kern w:val="28"/>
      <w:sz w:val="28"/>
      <w:szCs w:val="28"/>
    </w:rPr>
  </w:style>
  <w:style w:type="character" w:customStyle="1" w:styleId="Heading1Char">
    <w:name w:val="Heading 1 Char"/>
    <w:aliases w:val="level1 Char"/>
    <w:link w:val="Heading1"/>
    <w:uiPriority w:val="9"/>
    <w:rsid w:val="005B66A1"/>
    <w:rPr>
      <w:rFonts w:ascii="Times New Roman" w:eastAsia="SimSun" w:hAnsi="Times New Roman"/>
      <w:b/>
      <w:bCs/>
      <w:sz w:val="28"/>
      <w:szCs w:val="28"/>
      <w:lang w:val="pt-BR" w:eastAsia="vi-VN"/>
    </w:rPr>
  </w:style>
  <w:style w:type="character" w:customStyle="1" w:styleId="Heading3Char">
    <w:name w:val="Heading 3 Char"/>
    <w:aliases w:val="Hd3_1 Char"/>
    <w:basedOn w:val="DefaultParagraphFont"/>
    <w:link w:val="Heading3"/>
    <w:rsid w:val="00700477"/>
    <w:rPr>
      <w:rFonts w:ascii="Times New Roman" w:eastAsiaTheme="majorEastAsia" w:hAnsi="Times New Roman" w:cstheme="majorBidi"/>
      <w:b/>
      <w:bCs/>
      <w:sz w:val="28"/>
    </w:rPr>
  </w:style>
  <w:style w:type="character" w:customStyle="1" w:styleId="Heading4Char">
    <w:name w:val="Heading 4 Char"/>
    <w:link w:val="Heading4"/>
    <w:uiPriority w:val="9"/>
    <w:semiHidden/>
    <w:rsid w:val="001B4E73"/>
    <w:rPr>
      <w:b/>
      <w:bCs/>
      <w:sz w:val="28"/>
      <w:szCs w:val="28"/>
    </w:rPr>
  </w:style>
  <w:style w:type="character" w:customStyle="1" w:styleId="Heading5Char">
    <w:name w:val="Heading 5 Char"/>
    <w:link w:val="Heading5"/>
    <w:uiPriority w:val="9"/>
    <w:semiHidden/>
    <w:rsid w:val="001B4E73"/>
    <w:rPr>
      <w:b/>
      <w:bCs/>
      <w:i/>
      <w:iCs/>
      <w:sz w:val="26"/>
      <w:szCs w:val="26"/>
    </w:rPr>
  </w:style>
  <w:style w:type="character" w:customStyle="1" w:styleId="Heading6Char">
    <w:name w:val="Heading 6 Char"/>
    <w:link w:val="Heading6"/>
    <w:uiPriority w:val="9"/>
    <w:semiHidden/>
    <w:rsid w:val="001B4E73"/>
    <w:rPr>
      <w:b/>
      <w:bCs/>
    </w:rPr>
  </w:style>
  <w:style w:type="character" w:customStyle="1" w:styleId="Heading7Char">
    <w:name w:val="Heading 7 Char"/>
    <w:link w:val="Heading7"/>
    <w:uiPriority w:val="9"/>
    <w:semiHidden/>
    <w:rsid w:val="001B4E73"/>
    <w:rPr>
      <w:sz w:val="24"/>
      <w:szCs w:val="24"/>
    </w:rPr>
  </w:style>
  <w:style w:type="character" w:customStyle="1" w:styleId="Heading8Char">
    <w:name w:val="Heading 8 Char"/>
    <w:link w:val="Heading8"/>
    <w:uiPriority w:val="9"/>
    <w:semiHidden/>
    <w:rsid w:val="001B4E73"/>
    <w:rPr>
      <w:i/>
      <w:iCs/>
      <w:sz w:val="24"/>
      <w:szCs w:val="24"/>
    </w:rPr>
  </w:style>
  <w:style w:type="character" w:customStyle="1" w:styleId="Heading9Char">
    <w:name w:val="Heading 9 Char"/>
    <w:link w:val="Heading9"/>
    <w:uiPriority w:val="9"/>
    <w:semiHidden/>
    <w:rsid w:val="001B4E73"/>
    <w:rPr>
      <w:rFonts w:ascii="Cambria" w:eastAsia="Times New Roman" w:hAnsi="Cambria"/>
    </w:rPr>
  </w:style>
  <w:style w:type="paragraph" w:styleId="ListParagraph">
    <w:name w:val="List Paragraph"/>
    <w:basedOn w:val="Normal"/>
    <w:uiPriority w:val="34"/>
    <w:qFormat/>
    <w:rsid w:val="001B4E73"/>
    <w:pPr>
      <w:ind w:left="720"/>
      <w:contextualSpacing/>
    </w:pPr>
  </w:style>
  <w:style w:type="paragraph" w:styleId="Caption">
    <w:name w:val="caption"/>
    <w:basedOn w:val="Normal"/>
    <w:next w:val="Normal"/>
    <w:uiPriority w:val="35"/>
    <w:semiHidden/>
    <w:unhideWhenUsed/>
    <w:rsid w:val="001B4E73"/>
    <w:rPr>
      <w:b/>
      <w:bCs/>
      <w:color w:val="2DA2BF"/>
      <w:sz w:val="18"/>
      <w:szCs w:val="18"/>
    </w:rPr>
  </w:style>
  <w:style w:type="paragraph" w:styleId="Title">
    <w:name w:val="Title"/>
    <w:aliases w:val="level2,Hd2"/>
    <w:basedOn w:val="Normal"/>
    <w:next w:val="Normal"/>
    <w:link w:val="TitleChar"/>
    <w:qFormat/>
    <w:rsid w:val="001B4E73"/>
    <w:pPr>
      <w:spacing w:before="240" w:after="60"/>
      <w:jc w:val="center"/>
      <w:outlineLvl w:val="0"/>
    </w:pPr>
    <w:rPr>
      <w:rFonts w:ascii="Cambria" w:eastAsia="Times New Roman" w:hAnsi="Cambria"/>
      <w:b/>
      <w:bCs/>
      <w:kern w:val="28"/>
      <w:sz w:val="32"/>
      <w:szCs w:val="32"/>
    </w:rPr>
  </w:style>
  <w:style w:type="character" w:customStyle="1" w:styleId="TitleChar">
    <w:name w:val="Title Char"/>
    <w:aliases w:val="level2 Char,Hd2 Char"/>
    <w:link w:val="Title"/>
    <w:rsid w:val="001B4E73"/>
    <w:rPr>
      <w:rFonts w:ascii="Cambria" w:eastAsia="Times New Roman" w:hAnsi="Cambria"/>
      <w:b/>
      <w:bCs/>
      <w:kern w:val="28"/>
      <w:sz w:val="32"/>
      <w:szCs w:val="32"/>
    </w:rPr>
  </w:style>
  <w:style w:type="paragraph" w:styleId="Subtitle">
    <w:name w:val="Subtitle"/>
    <w:aliases w:val="Hd3"/>
    <w:basedOn w:val="Normal"/>
    <w:next w:val="Normal"/>
    <w:link w:val="SubtitleChar"/>
    <w:uiPriority w:val="11"/>
    <w:qFormat/>
    <w:rsid w:val="001B4E73"/>
    <w:pPr>
      <w:spacing w:after="60"/>
      <w:jc w:val="center"/>
      <w:outlineLvl w:val="1"/>
    </w:pPr>
    <w:rPr>
      <w:rFonts w:ascii="Cambria" w:eastAsia="Times New Roman" w:hAnsi="Cambria"/>
    </w:rPr>
  </w:style>
  <w:style w:type="character" w:customStyle="1" w:styleId="SubtitleChar">
    <w:name w:val="Subtitle Char"/>
    <w:aliases w:val="Hd3 Char"/>
    <w:link w:val="Subtitle"/>
    <w:uiPriority w:val="11"/>
    <w:rsid w:val="001B4E73"/>
    <w:rPr>
      <w:rFonts w:ascii="Cambria" w:eastAsia="Times New Roman" w:hAnsi="Cambria"/>
      <w:sz w:val="24"/>
      <w:szCs w:val="24"/>
    </w:rPr>
  </w:style>
  <w:style w:type="character" w:styleId="Strong">
    <w:name w:val="Strong"/>
    <w:uiPriority w:val="22"/>
    <w:qFormat/>
    <w:rsid w:val="001B4E73"/>
    <w:rPr>
      <w:b/>
      <w:bCs/>
    </w:rPr>
  </w:style>
  <w:style w:type="character" w:styleId="Emphasis">
    <w:name w:val="Emphasis"/>
    <w:uiPriority w:val="20"/>
    <w:qFormat/>
    <w:rsid w:val="001B4E73"/>
    <w:rPr>
      <w:rFonts w:ascii="Calibri" w:hAnsi="Calibri"/>
      <w:b/>
      <w:i/>
      <w:iCs/>
    </w:rPr>
  </w:style>
  <w:style w:type="paragraph" w:styleId="NoSpacing">
    <w:name w:val="No Spacing"/>
    <w:basedOn w:val="Normal"/>
    <w:uiPriority w:val="1"/>
    <w:qFormat/>
    <w:rsid w:val="001B4E73"/>
    <w:rPr>
      <w:szCs w:val="32"/>
    </w:rPr>
  </w:style>
  <w:style w:type="paragraph" w:styleId="Quote">
    <w:name w:val="Quote"/>
    <w:basedOn w:val="Normal"/>
    <w:next w:val="Normal"/>
    <w:link w:val="QuoteChar"/>
    <w:uiPriority w:val="29"/>
    <w:qFormat/>
    <w:rsid w:val="001B4E73"/>
    <w:rPr>
      <w:i/>
    </w:rPr>
  </w:style>
  <w:style w:type="character" w:customStyle="1" w:styleId="QuoteChar">
    <w:name w:val="Quote Char"/>
    <w:link w:val="Quote"/>
    <w:uiPriority w:val="29"/>
    <w:rsid w:val="001B4E73"/>
    <w:rPr>
      <w:i/>
      <w:sz w:val="24"/>
      <w:szCs w:val="24"/>
    </w:rPr>
  </w:style>
  <w:style w:type="paragraph" w:styleId="IntenseQuote">
    <w:name w:val="Intense Quote"/>
    <w:basedOn w:val="Normal"/>
    <w:next w:val="Normal"/>
    <w:link w:val="IntenseQuoteChar"/>
    <w:uiPriority w:val="30"/>
    <w:qFormat/>
    <w:rsid w:val="001B4E73"/>
    <w:pPr>
      <w:ind w:left="720" w:right="720"/>
    </w:pPr>
    <w:rPr>
      <w:b/>
      <w:i/>
      <w:szCs w:val="22"/>
    </w:rPr>
  </w:style>
  <w:style w:type="character" w:customStyle="1" w:styleId="IntenseQuoteChar">
    <w:name w:val="Intense Quote Char"/>
    <w:link w:val="IntenseQuote"/>
    <w:uiPriority w:val="30"/>
    <w:rsid w:val="001B4E73"/>
    <w:rPr>
      <w:b/>
      <w:i/>
      <w:sz w:val="24"/>
    </w:rPr>
  </w:style>
  <w:style w:type="character" w:styleId="SubtleEmphasis">
    <w:name w:val="Subtle Emphasis"/>
    <w:uiPriority w:val="19"/>
    <w:qFormat/>
    <w:rsid w:val="001B4E73"/>
    <w:rPr>
      <w:i/>
      <w:color w:val="5A5A5A"/>
    </w:rPr>
  </w:style>
  <w:style w:type="character" w:styleId="IntenseEmphasis">
    <w:name w:val="Intense Emphasis"/>
    <w:uiPriority w:val="21"/>
    <w:qFormat/>
    <w:rsid w:val="001B4E73"/>
    <w:rPr>
      <w:b/>
      <w:i/>
      <w:sz w:val="24"/>
      <w:szCs w:val="24"/>
      <w:u w:val="single"/>
    </w:rPr>
  </w:style>
  <w:style w:type="character" w:styleId="SubtleReference">
    <w:name w:val="Subtle Reference"/>
    <w:uiPriority w:val="31"/>
    <w:qFormat/>
    <w:rsid w:val="001B4E73"/>
    <w:rPr>
      <w:sz w:val="24"/>
      <w:szCs w:val="24"/>
      <w:u w:val="single"/>
    </w:rPr>
  </w:style>
  <w:style w:type="character" w:styleId="IntenseReference">
    <w:name w:val="Intense Reference"/>
    <w:uiPriority w:val="32"/>
    <w:qFormat/>
    <w:rsid w:val="001B4E73"/>
    <w:rPr>
      <w:b/>
      <w:sz w:val="24"/>
      <w:u w:val="single"/>
    </w:rPr>
  </w:style>
  <w:style w:type="character" w:styleId="BookTitle">
    <w:name w:val="Book Title"/>
    <w:uiPriority w:val="33"/>
    <w:qFormat/>
    <w:rsid w:val="001B4E73"/>
    <w:rPr>
      <w:rFonts w:ascii="Cambria" w:eastAsia="Times New Roman" w:hAnsi="Cambria"/>
      <w:b/>
      <w:i/>
      <w:sz w:val="24"/>
      <w:szCs w:val="24"/>
    </w:rPr>
  </w:style>
  <w:style w:type="paragraph" w:styleId="TOCHeading">
    <w:name w:val="TOC Heading"/>
    <w:basedOn w:val="Heading1"/>
    <w:next w:val="Normal"/>
    <w:uiPriority w:val="39"/>
    <w:unhideWhenUsed/>
    <w:qFormat/>
    <w:rsid w:val="001B4E73"/>
    <w:pPr>
      <w:outlineLvl w:val="9"/>
    </w:pPr>
  </w:style>
  <w:style w:type="character" w:styleId="Hyperlink">
    <w:name w:val="Hyperlink"/>
    <w:uiPriority w:val="99"/>
    <w:unhideWhenUsed/>
    <w:rsid w:val="00D1695F"/>
    <w:rPr>
      <w:color w:val="0000FF"/>
      <w:u w:val="single"/>
    </w:rPr>
  </w:style>
  <w:style w:type="character" w:styleId="FollowedHyperlink">
    <w:name w:val="FollowedHyperlink"/>
    <w:basedOn w:val="DefaultParagraphFont"/>
    <w:uiPriority w:val="99"/>
    <w:semiHidden/>
    <w:unhideWhenUsed/>
    <w:rsid w:val="00D1695F"/>
    <w:rPr>
      <w:color w:val="800080" w:themeColor="followedHyperlink"/>
      <w:u w:val="single"/>
    </w:rPr>
  </w:style>
  <w:style w:type="character" w:customStyle="1" w:styleId="Heading1Char1">
    <w:name w:val="Heading 1 Char1"/>
    <w:aliases w:val="level1 Char1"/>
    <w:basedOn w:val="DefaultParagraphFont"/>
    <w:uiPriority w:val="9"/>
    <w:rsid w:val="00D1695F"/>
    <w:rPr>
      <w:rFonts w:asciiTheme="majorHAnsi" w:eastAsiaTheme="majorEastAsia" w:hAnsiTheme="majorHAnsi" w:cstheme="majorBidi"/>
      <w:b/>
      <w:bCs/>
      <w:noProof/>
      <w:color w:val="365F91" w:themeColor="accent1" w:themeShade="BF"/>
      <w:sz w:val="28"/>
      <w:szCs w:val="28"/>
      <w:lang w:eastAsia="vi-VN"/>
    </w:rPr>
  </w:style>
  <w:style w:type="character" w:customStyle="1" w:styleId="Heading3Char1">
    <w:name w:val="Heading 3 Char1"/>
    <w:aliases w:val="Hd3_1 Char1"/>
    <w:basedOn w:val="DefaultParagraphFont"/>
    <w:semiHidden/>
    <w:rsid w:val="00D1695F"/>
    <w:rPr>
      <w:rFonts w:asciiTheme="majorHAnsi" w:eastAsiaTheme="majorEastAsia" w:hAnsiTheme="majorHAnsi" w:cstheme="majorBidi"/>
      <w:b/>
      <w:bCs/>
      <w:noProof/>
      <w:color w:val="4F81BD" w:themeColor="accent1"/>
      <w:sz w:val="26"/>
      <w:szCs w:val="26"/>
      <w:lang w:eastAsia="vi-VN"/>
    </w:rPr>
  </w:style>
  <w:style w:type="paragraph" w:styleId="NormalWeb">
    <w:name w:val="Normal (Web)"/>
    <w:basedOn w:val="Normal"/>
    <w:uiPriority w:val="99"/>
    <w:unhideWhenUsed/>
    <w:rsid w:val="00D1695F"/>
    <w:pPr>
      <w:spacing w:before="100" w:beforeAutospacing="1" w:after="100" w:afterAutospacing="1"/>
    </w:pPr>
    <w:rPr>
      <w:sz w:val="24"/>
      <w:szCs w:val="24"/>
      <w:lang w:eastAsia="en-US"/>
    </w:rPr>
  </w:style>
  <w:style w:type="paragraph" w:styleId="TOC1">
    <w:name w:val="toc 1"/>
    <w:basedOn w:val="Normal"/>
    <w:next w:val="Normal"/>
    <w:autoRedefine/>
    <w:uiPriority w:val="39"/>
    <w:unhideWhenUsed/>
    <w:rsid w:val="00D1695F"/>
    <w:pPr>
      <w:tabs>
        <w:tab w:val="right" w:leader="dot" w:pos="9062"/>
      </w:tabs>
      <w:spacing w:before="120" w:after="120"/>
      <w:jc w:val="both"/>
    </w:pPr>
  </w:style>
  <w:style w:type="paragraph" w:styleId="TOC2">
    <w:name w:val="toc 2"/>
    <w:basedOn w:val="Normal"/>
    <w:next w:val="Normal"/>
    <w:autoRedefine/>
    <w:uiPriority w:val="39"/>
    <w:unhideWhenUsed/>
    <w:rsid w:val="00F60211"/>
    <w:pPr>
      <w:tabs>
        <w:tab w:val="left" w:pos="284"/>
        <w:tab w:val="right" w:leader="dot" w:pos="9062"/>
      </w:tabs>
      <w:spacing w:before="120" w:after="120"/>
      <w:jc w:val="both"/>
    </w:pPr>
  </w:style>
  <w:style w:type="paragraph" w:styleId="TOC3">
    <w:name w:val="toc 3"/>
    <w:basedOn w:val="Normal"/>
    <w:next w:val="Normal"/>
    <w:autoRedefine/>
    <w:uiPriority w:val="39"/>
    <w:unhideWhenUsed/>
    <w:rsid w:val="00D1695F"/>
    <w:pPr>
      <w:tabs>
        <w:tab w:val="right" w:leader="dot" w:pos="9062"/>
      </w:tabs>
      <w:ind w:left="520" w:firstLine="473"/>
    </w:pPr>
  </w:style>
  <w:style w:type="paragraph" w:styleId="TOC4">
    <w:name w:val="toc 4"/>
    <w:basedOn w:val="Normal"/>
    <w:next w:val="Normal"/>
    <w:autoRedefine/>
    <w:uiPriority w:val="39"/>
    <w:unhideWhenUsed/>
    <w:rsid w:val="00D1695F"/>
    <w:pPr>
      <w:spacing w:after="100" w:line="276" w:lineRule="auto"/>
      <w:ind w:left="660"/>
    </w:pPr>
    <w:rPr>
      <w:rFonts w:ascii="Calibri" w:eastAsia="Times New Roman" w:hAnsi="Calibri"/>
      <w:sz w:val="22"/>
      <w:szCs w:val="22"/>
      <w:lang w:eastAsia="en-US"/>
    </w:rPr>
  </w:style>
  <w:style w:type="paragraph" w:styleId="TOC5">
    <w:name w:val="toc 5"/>
    <w:basedOn w:val="Normal"/>
    <w:next w:val="Normal"/>
    <w:autoRedefine/>
    <w:uiPriority w:val="39"/>
    <w:unhideWhenUsed/>
    <w:rsid w:val="00D1695F"/>
    <w:pPr>
      <w:spacing w:after="100" w:line="276" w:lineRule="auto"/>
      <w:ind w:left="880"/>
    </w:pPr>
    <w:rPr>
      <w:rFonts w:ascii="Calibri" w:eastAsia="Times New Roman" w:hAnsi="Calibri"/>
      <w:sz w:val="22"/>
      <w:szCs w:val="22"/>
      <w:lang w:eastAsia="en-US"/>
    </w:rPr>
  </w:style>
  <w:style w:type="paragraph" w:styleId="TOC6">
    <w:name w:val="toc 6"/>
    <w:basedOn w:val="Normal"/>
    <w:next w:val="Normal"/>
    <w:autoRedefine/>
    <w:uiPriority w:val="39"/>
    <w:unhideWhenUsed/>
    <w:rsid w:val="00D1695F"/>
    <w:pPr>
      <w:spacing w:after="100" w:line="276" w:lineRule="auto"/>
      <w:ind w:left="1100"/>
    </w:pPr>
    <w:rPr>
      <w:rFonts w:ascii="Calibri" w:eastAsia="Times New Roman" w:hAnsi="Calibri"/>
      <w:sz w:val="22"/>
      <w:szCs w:val="22"/>
      <w:lang w:eastAsia="en-US"/>
    </w:rPr>
  </w:style>
  <w:style w:type="paragraph" w:styleId="TOC7">
    <w:name w:val="toc 7"/>
    <w:basedOn w:val="Normal"/>
    <w:next w:val="Normal"/>
    <w:autoRedefine/>
    <w:uiPriority w:val="39"/>
    <w:unhideWhenUsed/>
    <w:rsid w:val="00D1695F"/>
    <w:pPr>
      <w:spacing w:after="100" w:line="276" w:lineRule="auto"/>
      <w:ind w:left="1320"/>
    </w:pPr>
    <w:rPr>
      <w:rFonts w:ascii="Calibri" w:eastAsia="Times New Roman" w:hAnsi="Calibri"/>
      <w:sz w:val="22"/>
      <w:szCs w:val="22"/>
      <w:lang w:eastAsia="en-US"/>
    </w:rPr>
  </w:style>
  <w:style w:type="paragraph" w:styleId="TOC8">
    <w:name w:val="toc 8"/>
    <w:basedOn w:val="Normal"/>
    <w:next w:val="Normal"/>
    <w:autoRedefine/>
    <w:uiPriority w:val="39"/>
    <w:unhideWhenUsed/>
    <w:rsid w:val="00D1695F"/>
    <w:pPr>
      <w:spacing w:after="100" w:line="276" w:lineRule="auto"/>
      <w:ind w:left="1540"/>
    </w:pPr>
    <w:rPr>
      <w:rFonts w:ascii="Calibri" w:eastAsia="Times New Roman" w:hAnsi="Calibri"/>
      <w:sz w:val="22"/>
      <w:szCs w:val="22"/>
      <w:lang w:eastAsia="en-US"/>
    </w:rPr>
  </w:style>
  <w:style w:type="paragraph" w:styleId="TOC9">
    <w:name w:val="toc 9"/>
    <w:basedOn w:val="Normal"/>
    <w:next w:val="Normal"/>
    <w:autoRedefine/>
    <w:uiPriority w:val="39"/>
    <w:unhideWhenUsed/>
    <w:rsid w:val="00D1695F"/>
    <w:pPr>
      <w:spacing w:after="100" w:line="276" w:lineRule="auto"/>
      <w:ind w:left="1760"/>
    </w:pPr>
    <w:rPr>
      <w:rFonts w:ascii="Calibri" w:eastAsia="Times New Roman" w:hAnsi="Calibri"/>
      <w:sz w:val="22"/>
      <w:szCs w:val="22"/>
      <w:lang w:eastAsia="en-US"/>
    </w:rPr>
  </w:style>
  <w:style w:type="paragraph" w:styleId="FootnoteText">
    <w:name w:val="footnote text"/>
    <w:basedOn w:val="Normal"/>
    <w:link w:val="FootnoteTextChar"/>
    <w:uiPriority w:val="99"/>
    <w:semiHidden/>
    <w:unhideWhenUsed/>
    <w:rsid w:val="00D1695F"/>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semiHidden/>
    <w:rsid w:val="00D1695F"/>
    <w:rPr>
      <w:rFonts w:ascii="Calibri" w:eastAsia="Calibri" w:hAnsi="Calibri"/>
      <w:sz w:val="20"/>
      <w:szCs w:val="20"/>
    </w:rPr>
  </w:style>
  <w:style w:type="paragraph" w:styleId="CommentText">
    <w:name w:val="annotation text"/>
    <w:basedOn w:val="Normal"/>
    <w:link w:val="CommentTextChar"/>
    <w:uiPriority w:val="99"/>
    <w:unhideWhenUsed/>
    <w:rsid w:val="00D1695F"/>
    <w:rPr>
      <w:sz w:val="20"/>
      <w:szCs w:val="20"/>
    </w:rPr>
  </w:style>
  <w:style w:type="character" w:customStyle="1" w:styleId="CommentTextChar">
    <w:name w:val="Comment Text Char"/>
    <w:basedOn w:val="DefaultParagraphFont"/>
    <w:link w:val="CommentText"/>
    <w:uiPriority w:val="99"/>
    <w:rsid w:val="00D1695F"/>
    <w:rPr>
      <w:rFonts w:ascii="Times New Roman" w:eastAsia="SimSun" w:hAnsi="Times New Roman"/>
      <w:noProof/>
      <w:sz w:val="20"/>
      <w:szCs w:val="20"/>
      <w:lang w:eastAsia="vi-VN"/>
    </w:rPr>
  </w:style>
  <w:style w:type="paragraph" w:styleId="Header">
    <w:name w:val="header"/>
    <w:basedOn w:val="Normal"/>
    <w:link w:val="HeaderChar"/>
    <w:uiPriority w:val="99"/>
    <w:unhideWhenUsed/>
    <w:rsid w:val="00D1695F"/>
    <w:pPr>
      <w:tabs>
        <w:tab w:val="center" w:pos="4680"/>
        <w:tab w:val="right" w:pos="9360"/>
      </w:tabs>
    </w:pPr>
  </w:style>
  <w:style w:type="character" w:customStyle="1" w:styleId="HeaderChar">
    <w:name w:val="Header Char"/>
    <w:basedOn w:val="DefaultParagraphFont"/>
    <w:link w:val="Header"/>
    <w:uiPriority w:val="99"/>
    <w:rsid w:val="00D1695F"/>
    <w:rPr>
      <w:rFonts w:ascii="Times New Roman" w:eastAsia="SimSun" w:hAnsi="Times New Roman"/>
      <w:noProof/>
      <w:sz w:val="26"/>
      <w:szCs w:val="26"/>
      <w:lang w:eastAsia="vi-VN"/>
    </w:rPr>
  </w:style>
  <w:style w:type="paragraph" w:styleId="Footer">
    <w:name w:val="footer"/>
    <w:basedOn w:val="Normal"/>
    <w:link w:val="FooterChar"/>
    <w:uiPriority w:val="99"/>
    <w:unhideWhenUsed/>
    <w:rsid w:val="00D1695F"/>
    <w:pPr>
      <w:tabs>
        <w:tab w:val="center" w:pos="4680"/>
        <w:tab w:val="right" w:pos="9360"/>
      </w:tabs>
    </w:pPr>
  </w:style>
  <w:style w:type="character" w:customStyle="1" w:styleId="FooterChar">
    <w:name w:val="Footer Char"/>
    <w:basedOn w:val="DefaultParagraphFont"/>
    <w:link w:val="Footer"/>
    <w:uiPriority w:val="99"/>
    <w:rsid w:val="00D1695F"/>
    <w:rPr>
      <w:rFonts w:ascii="Times New Roman" w:eastAsia="SimSun" w:hAnsi="Times New Roman"/>
      <w:noProof/>
      <w:sz w:val="26"/>
      <w:szCs w:val="26"/>
      <w:lang w:eastAsia="vi-VN"/>
    </w:rPr>
  </w:style>
  <w:style w:type="character" w:customStyle="1" w:styleId="TitleChar1">
    <w:name w:val="Title Char1"/>
    <w:aliases w:val="level2 Char1,Hd2 Char1"/>
    <w:basedOn w:val="DefaultParagraphFont"/>
    <w:rsid w:val="00D1695F"/>
    <w:rPr>
      <w:rFonts w:asciiTheme="majorHAnsi" w:eastAsiaTheme="majorEastAsia" w:hAnsiTheme="majorHAnsi" w:cstheme="majorBidi"/>
      <w:noProof/>
      <w:color w:val="17365D" w:themeColor="text2" w:themeShade="BF"/>
      <w:spacing w:val="5"/>
      <w:kern w:val="28"/>
      <w:sz w:val="52"/>
      <w:szCs w:val="52"/>
      <w:lang w:eastAsia="vi-VN"/>
    </w:rPr>
  </w:style>
  <w:style w:type="paragraph" w:styleId="BodyText">
    <w:name w:val="Body Text"/>
    <w:basedOn w:val="Normal"/>
    <w:link w:val="BodyTextChar"/>
    <w:uiPriority w:val="99"/>
    <w:unhideWhenUsed/>
    <w:rsid w:val="00D1695F"/>
    <w:pPr>
      <w:spacing w:line="264" w:lineRule="auto"/>
      <w:jc w:val="both"/>
    </w:pPr>
    <w:rPr>
      <w:rFonts w:ascii=".VnTime" w:hAnsi=".VnTime"/>
      <w:sz w:val="28"/>
      <w:szCs w:val="20"/>
      <w:lang w:eastAsia="en-US"/>
    </w:rPr>
  </w:style>
  <w:style w:type="character" w:customStyle="1" w:styleId="BodyTextChar">
    <w:name w:val="Body Text Char"/>
    <w:basedOn w:val="DefaultParagraphFont"/>
    <w:link w:val="BodyText"/>
    <w:uiPriority w:val="99"/>
    <w:rsid w:val="00D1695F"/>
    <w:rPr>
      <w:rFonts w:ascii=".VnTime" w:eastAsia="SimSun" w:hAnsi=".VnTime"/>
      <w:sz w:val="28"/>
      <w:szCs w:val="20"/>
    </w:rPr>
  </w:style>
  <w:style w:type="paragraph" w:styleId="BodyTextIndent">
    <w:name w:val="Body Text Indent"/>
    <w:basedOn w:val="Normal"/>
    <w:link w:val="BodyTextIndentChar"/>
    <w:unhideWhenUsed/>
    <w:rsid w:val="00D1695F"/>
    <w:pPr>
      <w:spacing w:after="120"/>
      <w:ind w:left="360"/>
    </w:pPr>
  </w:style>
  <w:style w:type="character" w:customStyle="1" w:styleId="BodyTextIndentChar">
    <w:name w:val="Body Text Indent Char"/>
    <w:basedOn w:val="DefaultParagraphFont"/>
    <w:link w:val="BodyTextIndent"/>
    <w:rsid w:val="00D1695F"/>
    <w:rPr>
      <w:rFonts w:ascii="Times New Roman" w:eastAsia="SimSun" w:hAnsi="Times New Roman"/>
      <w:noProof/>
      <w:sz w:val="26"/>
      <w:szCs w:val="26"/>
      <w:lang w:eastAsia="vi-VN"/>
    </w:rPr>
  </w:style>
  <w:style w:type="character" w:customStyle="1" w:styleId="SubtitleChar1">
    <w:name w:val="Subtitle Char1"/>
    <w:aliases w:val="Hd3 Char1"/>
    <w:basedOn w:val="DefaultParagraphFont"/>
    <w:uiPriority w:val="11"/>
    <w:rsid w:val="00D1695F"/>
    <w:rPr>
      <w:rFonts w:asciiTheme="majorHAnsi" w:eastAsiaTheme="majorEastAsia" w:hAnsiTheme="majorHAnsi" w:cstheme="majorBidi"/>
      <w:i/>
      <w:iCs/>
      <w:noProof/>
      <w:color w:val="4F81BD" w:themeColor="accent1"/>
      <w:spacing w:val="15"/>
      <w:sz w:val="24"/>
      <w:szCs w:val="24"/>
      <w:lang w:eastAsia="vi-VN"/>
    </w:rPr>
  </w:style>
  <w:style w:type="paragraph" w:styleId="BodyText2">
    <w:name w:val="Body Text 2"/>
    <w:basedOn w:val="Normal"/>
    <w:link w:val="BodyText2Char"/>
    <w:uiPriority w:val="99"/>
    <w:semiHidden/>
    <w:unhideWhenUsed/>
    <w:rsid w:val="00D1695F"/>
    <w:pPr>
      <w:widowControl w:val="0"/>
      <w:spacing w:after="120" w:line="480" w:lineRule="auto"/>
    </w:pPr>
    <w:rPr>
      <w:rFonts w:ascii=".VnTime" w:hAnsi=".VnTime"/>
      <w:sz w:val="28"/>
      <w:szCs w:val="20"/>
      <w:lang w:eastAsia="en-US"/>
    </w:rPr>
  </w:style>
  <w:style w:type="character" w:customStyle="1" w:styleId="BodyText2Char">
    <w:name w:val="Body Text 2 Char"/>
    <w:basedOn w:val="DefaultParagraphFont"/>
    <w:link w:val="BodyText2"/>
    <w:uiPriority w:val="99"/>
    <w:semiHidden/>
    <w:rsid w:val="00D1695F"/>
    <w:rPr>
      <w:rFonts w:ascii=".VnTime" w:eastAsia="SimSun" w:hAnsi=".VnTime"/>
      <w:sz w:val="28"/>
      <w:szCs w:val="20"/>
    </w:rPr>
  </w:style>
  <w:style w:type="paragraph" w:styleId="CommentSubject">
    <w:name w:val="annotation subject"/>
    <w:basedOn w:val="CommentText"/>
    <w:next w:val="CommentText"/>
    <w:link w:val="CommentSubjectChar"/>
    <w:uiPriority w:val="99"/>
    <w:semiHidden/>
    <w:unhideWhenUsed/>
    <w:rsid w:val="00D1695F"/>
    <w:rPr>
      <w:b/>
      <w:bCs/>
    </w:rPr>
  </w:style>
  <w:style w:type="character" w:customStyle="1" w:styleId="CommentSubjectChar">
    <w:name w:val="Comment Subject Char"/>
    <w:basedOn w:val="CommentTextChar"/>
    <w:link w:val="CommentSubject"/>
    <w:uiPriority w:val="99"/>
    <w:semiHidden/>
    <w:rsid w:val="00D1695F"/>
    <w:rPr>
      <w:rFonts w:ascii="Times New Roman" w:eastAsia="SimSun" w:hAnsi="Times New Roman"/>
      <w:b/>
      <w:bCs/>
      <w:noProof/>
      <w:sz w:val="20"/>
      <w:szCs w:val="20"/>
      <w:lang w:eastAsia="vi-VN"/>
    </w:rPr>
  </w:style>
  <w:style w:type="paragraph" w:styleId="BalloonText">
    <w:name w:val="Balloon Text"/>
    <w:basedOn w:val="Normal"/>
    <w:link w:val="BalloonTextChar"/>
    <w:uiPriority w:val="99"/>
    <w:semiHidden/>
    <w:unhideWhenUsed/>
    <w:rsid w:val="00D1695F"/>
    <w:rPr>
      <w:rFonts w:ascii="Tahoma" w:hAnsi="Tahoma" w:cs="Tahoma"/>
      <w:sz w:val="16"/>
      <w:szCs w:val="16"/>
    </w:rPr>
  </w:style>
  <w:style w:type="character" w:customStyle="1" w:styleId="BalloonTextChar">
    <w:name w:val="Balloon Text Char"/>
    <w:basedOn w:val="DefaultParagraphFont"/>
    <w:link w:val="BalloonText"/>
    <w:uiPriority w:val="99"/>
    <w:semiHidden/>
    <w:rsid w:val="00D1695F"/>
    <w:rPr>
      <w:rFonts w:ascii="Tahoma" w:eastAsia="SimSun" w:hAnsi="Tahoma" w:cs="Tahoma"/>
      <w:noProof/>
      <w:sz w:val="16"/>
      <w:szCs w:val="16"/>
      <w:lang w:eastAsia="vi-VN"/>
    </w:rPr>
  </w:style>
  <w:style w:type="paragraph" w:customStyle="1" w:styleId="CharCharChar">
    <w:name w:val="Char Char Char"/>
    <w:basedOn w:val="Normal"/>
    <w:semiHidden/>
    <w:rsid w:val="00D1695F"/>
    <w:pPr>
      <w:autoSpaceDE w:val="0"/>
      <w:autoSpaceDN w:val="0"/>
      <w:adjustRightInd w:val="0"/>
      <w:spacing w:before="120" w:after="160" w:line="240" w:lineRule="exact"/>
    </w:pPr>
    <w:rPr>
      <w:rFonts w:ascii="Verdana" w:hAnsi="Verdana"/>
      <w:sz w:val="20"/>
      <w:szCs w:val="20"/>
      <w:lang w:eastAsia="en-US"/>
    </w:rPr>
  </w:style>
  <w:style w:type="paragraph" w:customStyle="1" w:styleId="CharCharChar2Char">
    <w:name w:val="Char Char Char2 Char"/>
    <w:basedOn w:val="Normal"/>
    <w:uiPriority w:val="99"/>
    <w:semiHidden/>
    <w:rsid w:val="00D1695F"/>
    <w:pPr>
      <w:autoSpaceDE w:val="0"/>
      <w:autoSpaceDN w:val="0"/>
      <w:adjustRightInd w:val="0"/>
      <w:spacing w:before="120" w:after="160" w:line="240" w:lineRule="exact"/>
    </w:pPr>
    <w:rPr>
      <w:rFonts w:ascii="Verdana" w:hAnsi="Verdana"/>
      <w:sz w:val="20"/>
      <w:szCs w:val="20"/>
      <w:lang w:eastAsia="en-US"/>
    </w:rPr>
  </w:style>
  <w:style w:type="paragraph" w:customStyle="1" w:styleId="Char">
    <w:name w:val="Char"/>
    <w:basedOn w:val="Normal"/>
    <w:uiPriority w:val="99"/>
    <w:semiHidden/>
    <w:rsid w:val="00D1695F"/>
    <w:pPr>
      <w:autoSpaceDE w:val="0"/>
      <w:autoSpaceDN w:val="0"/>
      <w:adjustRightInd w:val="0"/>
      <w:spacing w:before="120" w:after="160" w:line="240" w:lineRule="exact"/>
    </w:pPr>
    <w:rPr>
      <w:rFonts w:ascii="Verdana" w:hAnsi="Verdana"/>
      <w:sz w:val="20"/>
      <w:szCs w:val="20"/>
      <w:lang w:eastAsia="en-US"/>
    </w:rPr>
  </w:style>
  <w:style w:type="paragraph" w:customStyle="1" w:styleId="StyleHeading1LeftFirstline1cm">
    <w:name w:val="Style Heading 1 + Left First line:  1 cm"/>
    <w:basedOn w:val="Heading1"/>
    <w:uiPriority w:val="99"/>
    <w:rsid w:val="00D1695F"/>
    <w:pPr>
      <w:keepLines w:val="0"/>
      <w:spacing w:line="240" w:lineRule="auto"/>
      <w:ind w:firstLine="567"/>
    </w:pPr>
    <w:rPr>
      <w:szCs w:val="20"/>
    </w:rPr>
  </w:style>
  <w:style w:type="paragraph" w:customStyle="1" w:styleId="Normal1a">
    <w:name w:val="Normal 1a"/>
    <w:basedOn w:val="Normal"/>
    <w:rsid w:val="00D1695F"/>
    <w:rPr>
      <w:sz w:val="24"/>
      <w:szCs w:val="24"/>
      <w:lang w:eastAsia="en-US"/>
    </w:rPr>
  </w:style>
  <w:style w:type="paragraph" w:customStyle="1" w:styleId="abc">
    <w:name w:val="abc"/>
    <w:basedOn w:val="Normal"/>
    <w:rsid w:val="00D1695F"/>
    <w:rPr>
      <w:rFonts w:ascii=".VnTime" w:hAnsi=".VnTime"/>
      <w:sz w:val="28"/>
      <w:szCs w:val="20"/>
      <w:lang w:eastAsia="en-US"/>
    </w:rPr>
  </w:style>
  <w:style w:type="paragraph" w:customStyle="1" w:styleId="xmsonormal">
    <w:name w:val="x_msonormal"/>
    <w:basedOn w:val="Normal"/>
    <w:uiPriority w:val="99"/>
    <w:rsid w:val="00D1695F"/>
    <w:pPr>
      <w:spacing w:before="100" w:beforeAutospacing="1" w:after="100" w:afterAutospacing="1"/>
    </w:pPr>
    <w:rPr>
      <w:sz w:val="24"/>
      <w:szCs w:val="24"/>
      <w:lang w:eastAsia="en-US"/>
    </w:rPr>
  </w:style>
  <w:style w:type="paragraph" w:customStyle="1" w:styleId="StyleHeading2After3pt">
    <w:name w:val="Style Heading 2 + After:  3 pt"/>
    <w:basedOn w:val="Heading2"/>
    <w:uiPriority w:val="99"/>
    <w:rsid w:val="00D1695F"/>
    <w:pPr>
      <w:keepLines w:val="0"/>
      <w:tabs>
        <w:tab w:val="num" w:pos="1069"/>
        <w:tab w:val="left" w:pos="1134"/>
      </w:tabs>
      <w:spacing w:before="240" w:after="60"/>
      <w:ind w:left="1069" w:hanging="360"/>
    </w:pPr>
    <w:rPr>
      <w:szCs w:val="20"/>
    </w:rPr>
  </w:style>
  <w:style w:type="paragraph" w:customStyle="1" w:styleId="apple-style-span">
    <w:name w:val="apple-style-span"/>
    <w:basedOn w:val="Normal"/>
    <w:rsid w:val="00D1695F"/>
  </w:style>
  <w:style w:type="paragraph" w:customStyle="1" w:styleId="StyleBodyTextIndentFirstline127cmAfter0pt">
    <w:name w:val="Style Body Text Indent + First line:  127 cm After:  0 pt"/>
    <w:basedOn w:val="Normal"/>
    <w:next w:val="apple-style-span"/>
    <w:uiPriority w:val="99"/>
    <w:rsid w:val="00D1695F"/>
    <w:pPr>
      <w:spacing w:before="120" w:line="312" w:lineRule="auto"/>
      <w:ind w:firstLine="720"/>
      <w:jc w:val="both"/>
    </w:pPr>
    <w:rPr>
      <w:rFonts w:eastAsia="Times New Roman"/>
      <w:sz w:val="28"/>
      <w:szCs w:val="28"/>
      <w:lang w:eastAsia="en-US"/>
    </w:rPr>
  </w:style>
  <w:style w:type="character" w:styleId="FootnoteReference">
    <w:name w:val="footnote reference"/>
    <w:uiPriority w:val="99"/>
    <w:semiHidden/>
    <w:unhideWhenUsed/>
    <w:rsid w:val="00D1695F"/>
    <w:rPr>
      <w:vertAlign w:val="superscript"/>
    </w:rPr>
  </w:style>
  <w:style w:type="character" w:styleId="CommentReference">
    <w:name w:val="annotation reference"/>
    <w:uiPriority w:val="99"/>
    <w:semiHidden/>
    <w:unhideWhenUsed/>
    <w:rsid w:val="00D1695F"/>
    <w:rPr>
      <w:sz w:val="16"/>
      <w:szCs w:val="16"/>
    </w:rPr>
  </w:style>
  <w:style w:type="character" w:customStyle="1" w:styleId="body0020text0020indent00202char">
    <w:name w:val="body_0020text_0020indent_00202__char"/>
    <w:basedOn w:val="DefaultParagraphFont"/>
    <w:rsid w:val="00D1695F"/>
  </w:style>
  <w:style w:type="character" w:customStyle="1" w:styleId="tomtattin">
    <w:name w:val="tomtattin"/>
    <w:basedOn w:val="DefaultParagraphFont"/>
    <w:rsid w:val="00D1695F"/>
  </w:style>
  <w:style w:type="character" w:customStyle="1" w:styleId="tomtattinb">
    <w:name w:val="tomtattinb"/>
    <w:basedOn w:val="DefaultParagraphFont"/>
    <w:rsid w:val="00D1695F"/>
  </w:style>
  <w:style w:type="character" w:customStyle="1" w:styleId="apple-style-span1">
    <w:name w:val="apple-style-span1"/>
    <w:rsid w:val="00D1695F"/>
    <w:rPr>
      <w:rFonts w:ascii="Times New Roman" w:hAnsi="Times New Roman" w:cs="Times New Roman" w:hint="default"/>
    </w:rPr>
  </w:style>
  <w:style w:type="character" w:customStyle="1" w:styleId="apple-converted-space">
    <w:name w:val="apple-converted-space"/>
    <w:basedOn w:val="DefaultParagraphFont"/>
    <w:rsid w:val="00D1695F"/>
  </w:style>
  <w:style w:type="character" w:customStyle="1" w:styleId="tomtattinb1">
    <w:name w:val="tomtattinb1"/>
    <w:rsid w:val="00D1695F"/>
    <w:rPr>
      <w:rFonts w:ascii="Arial" w:hAnsi="Arial" w:cs="Arial" w:hint="default"/>
      <w:color w:val="444444"/>
      <w:sz w:val="20"/>
      <w:szCs w:val="20"/>
    </w:rPr>
  </w:style>
  <w:style w:type="character" w:customStyle="1" w:styleId="title1">
    <w:name w:val="title1"/>
    <w:rsid w:val="00D1695F"/>
    <w:rPr>
      <w:rFonts w:ascii="Arial" w:hAnsi="Arial" w:cs="Arial" w:hint="default"/>
      <w:b/>
      <w:bCs/>
      <w:color w:val="FF6600"/>
      <w:sz w:val="22"/>
      <w:szCs w:val="22"/>
    </w:rPr>
  </w:style>
  <w:style w:type="character" w:customStyle="1" w:styleId="hps">
    <w:name w:val="hps"/>
    <w:rsid w:val="00D1695F"/>
  </w:style>
  <w:style w:type="character" w:customStyle="1" w:styleId="Normal1">
    <w:name w:val="Normal1"/>
    <w:rsid w:val="00D1695F"/>
  </w:style>
  <w:style w:type="character" w:customStyle="1" w:styleId="cs5efed22f">
    <w:name w:val="cs5efed22f"/>
    <w:rsid w:val="00D1695F"/>
  </w:style>
  <w:style w:type="table" w:styleId="TableGrid">
    <w:name w:val="Table Grid"/>
    <w:basedOn w:val="TableNormal"/>
    <w:uiPriority w:val="59"/>
    <w:rsid w:val="00D1695F"/>
    <w:rPr>
      <w:rFonts w:ascii="Times New Roman" w:eastAsia="SimSu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332224"/>
    <w:rPr>
      <w:rFonts w:ascii="Times New Roman" w:hAnsi="Times New Roman" w:cs="Times New Roman" w:hint="default"/>
      <w:b w:val="0"/>
      <w:bCs w:val="0"/>
      <w:i w:val="0"/>
      <w:iCs w:val="0"/>
      <w:color w:val="000000"/>
      <w:sz w:val="28"/>
      <w:szCs w:val="28"/>
    </w:rPr>
  </w:style>
  <w:style w:type="paragraph" w:customStyle="1" w:styleId="footnotedescription">
    <w:name w:val="footnote description"/>
    <w:next w:val="Normal"/>
    <w:link w:val="footnotedescriptionChar"/>
    <w:hidden/>
    <w:rsid w:val="005E048B"/>
    <w:pPr>
      <w:spacing w:after="223"/>
      <w:ind w:left="828"/>
    </w:pPr>
    <w:rPr>
      <w:rFonts w:ascii="Times New Roman" w:eastAsia="Times New Roman" w:hAnsi="Times New Roman"/>
      <w:color w:val="000000"/>
      <w:sz w:val="28"/>
    </w:rPr>
  </w:style>
  <w:style w:type="character" w:customStyle="1" w:styleId="footnotedescriptionChar">
    <w:name w:val="footnote description Char"/>
    <w:link w:val="footnotedescription"/>
    <w:rsid w:val="005E048B"/>
    <w:rPr>
      <w:rFonts w:ascii="Times New Roman" w:eastAsia="Times New Roman" w:hAnsi="Times New Roman"/>
      <w:color w:val="000000"/>
      <w:sz w:val="28"/>
    </w:rPr>
  </w:style>
  <w:style w:type="character" w:customStyle="1" w:styleId="footnotemark">
    <w:name w:val="footnote mark"/>
    <w:hidden/>
    <w:rsid w:val="005E048B"/>
    <w:rPr>
      <w:rFonts w:ascii="Times New Roman" w:eastAsia="Times New Roman" w:hAnsi="Times New Roman" w:cs="Times New Roman"/>
      <w:color w:val="000000"/>
      <w:sz w:val="28"/>
      <w:vertAlign w:val="superscript"/>
    </w:rPr>
  </w:style>
  <w:style w:type="table" w:customStyle="1" w:styleId="TableGrid0">
    <w:name w:val="TableGrid"/>
    <w:rsid w:val="005E048B"/>
    <w:rPr>
      <w:rFonts w:eastAsiaTheme="minorEastAsia" w:cstheme="minorBidi"/>
    </w:rPr>
    <w:tblPr>
      <w:tblCellMar>
        <w:top w:w="0" w:type="dxa"/>
        <w:left w:w="0" w:type="dxa"/>
        <w:bottom w:w="0" w:type="dxa"/>
        <w:right w:w="0" w:type="dxa"/>
      </w:tblCellMar>
    </w:tblPr>
  </w:style>
  <w:style w:type="paragraph" w:styleId="BodyText3">
    <w:name w:val="Body Text 3"/>
    <w:basedOn w:val="Normal"/>
    <w:link w:val="BodyText3Char"/>
    <w:rsid w:val="005E048B"/>
    <w:pPr>
      <w:spacing w:after="120"/>
    </w:pPr>
    <w:rPr>
      <w:rFonts w:ascii=".VnTime" w:eastAsia="Times New Roman" w:hAnsi=".VnTime"/>
      <w:sz w:val="16"/>
      <w:szCs w:val="16"/>
    </w:rPr>
  </w:style>
  <w:style w:type="character" w:customStyle="1" w:styleId="BodyText3Char">
    <w:name w:val="Body Text 3 Char"/>
    <w:basedOn w:val="DefaultParagraphFont"/>
    <w:link w:val="BodyText3"/>
    <w:rsid w:val="005E048B"/>
    <w:rPr>
      <w:rFonts w:ascii=".VnTime" w:eastAsia="Times New Roman" w:hAnsi=".VnTime"/>
      <w:sz w:val="16"/>
      <w:szCs w:val="16"/>
      <w:lang w:val="vi-VN" w:eastAsia="vi-VN"/>
    </w:rPr>
  </w:style>
  <w:style w:type="paragraph" w:customStyle="1" w:styleId="xl67">
    <w:name w:val="xl67"/>
    <w:basedOn w:val="Normal"/>
    <w:rsid w:val="00EA4BC1"/>
    <w:pPr>
      <w:spacing w:before="100" w:beforeAutospacing="1" w:after="100" w:afterAutospacing="1"/>
      <w:jc w:val="center"/>
    </w:pPr>
    <w:rPr>
      <w:rFonts w:eastAsia="Times New Roman"/>
      <w:lang w:val="en-US" w:eastAsia="en-US"/>
    </w:rPr>
  </w:style>
  <w:style w:type="paragraph" w:customStyle="1" w:styleId="xl68">
    <w:name w:val="xl68"/>
    <w:basedOn w:val="Normal"/>
    <w:rsid w:val="00EA4BC1"/>
    <w:pPr>
      <w:spacing w:before="100" w:beforeAutospacing="1" w:after="100" w:afterAutospacing="1"/>
    </w:pPr>
    <w:rPr>
      <w:rFonts w:eastAsia="Times New Roman"/>
      <w:lang w:val="en-US" w:eastAsia="en-US"/>
    </w:rPr>
  </w:style>
  <w:style w:type="paragraph" w:customStyle="1" w:styleId="xl69">
    <w:name w:val="xl69"/>
    <w:basedOn w:val="Normal"/>
    <w:rsid w:val="00EA4BC1"/>
    <w:pPr>
      <w:spacing w:before="100" w:beforeAutospacing="1" w:after="100" w:afterAutospacing="1"/>
    </w:pPr>
    <w:rPr>
      <w:rFonts w:eastAsia="Times New Roman"/>
      <w:sz w:val="18"/>
      <w:szCs w:val="18"/>
      <w:lang w:val="en-US" w:eastAsia="en-US"/>
    </w:rPr>
  </w:style>
  <w:style w:type="paragraph" w:customStyle="1" w:styleId="xl70">
    <w:name w:val="xl70"/>
    <w:basedOn w:val="Normal"/>
    <w:rsid w:val="00EA4BC1"/>
    <w:pPr>
      <w:spacing w:before="100" w:beforeAutospacing="1" w:after="100" w:afterAutospacing="1"/>
    </w:pPr>
    <w:rPr>
      <w:rFonts w:eastAsia="Times New Roman"/>
      <w:b/>
      <w:bCs/>
      <w:lang w:val="en-US" w:eastAsia="en-US"/>
    </w:rPr>
  </w:style>
  <w:style w:type="paragraph" w:customStyle="1" w:styleId="xl71">
    <w:name w:val="xl71"/>
    <w:basedOn w:val="Normal"/>
    <w:rsid w:val="00EA4BC1"/>
    <w:pPr>
      <w:pBdr>
        <w:top w:val="single" w:sz="4" w:space="0" w:color="auto"/>
        <w:left w:val="single" w:sz="4" w:space="0" w:color="auto"/>
        <w:right w:val="single" w:sz="4" w:space="0" w:color="auto"/>
      </w:pBdr>
      <w:spacing w:before="100" w:beforeAutospacing="1" w:after="100" w:afterAutospacing="1"/>
      <w:jc w:val="center"/>
    </w:pPr>
    <w:rPr>
      <w:rFonts w:eastAsia="Times New Roman"/>
      <w:sz w:val="22"/>
      <w:szCs w:val="22"/>
      <w:lang w:val="en-US" w:eastAsia="en-US"/>
    </w:rPr>
  </w:style>
  <w:style w:type="paragraph" w:customStyle="1" w:styleId="xl72">
    <w:name w:val="xl72"/>
    <w:basedOn w:val="Normal"/>
    <w:rsid w:val="00EA4BC1"/>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2"/>
      <w:szCs w:val="22"/>
      <w:lang w:val="en-US" w:eastAsia="en-US"/>
    </w:rPr>
  </w:style>
  <w:style w:type="paragraph" w:customStyle="1" w:styleId="xl73">
    <w:name w:val="xl73"/>
    <w:basedOn w:val="Normal"/>
    <w:rsid w:val="00EA4BC1"/>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2"/>
      <w:szCs w:val="22"/>
      <w:lang w:val="en-US" w:eastAsia="en-US"/>
    </w:rPr>
  </w:style>
  <w:style w:type="paragraph" w:customStyle="1" w:styleId="xl74">
    <w:name w:val="xl74"/>
    <w:basedOn w:val="Normal"/>
    <w:rsid w:val="00EA4B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FF"/>
      <w:sz w:val="24"/>
      <w:szCs w:val="24"/>
      <w:lang w:val="en-US" w:eastAsia="en-US"/>
    </w:rPr>
  </w:style>
  <w:style w:type="paragraph" w:customStyle="1" w:styleId="xl75">
    <w:name w:val="xl75"/>
    <w:basedOn w:val="Normal"/>
    <w:rsid w:val="00EA4BC1"/>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2"/>
      <w:szCs w:val="22"/>
      <w:lang w:val="en-US" w:eastAsia="en-US"/>
    </w:rPr>
  </w:style>
  <w:style w:type="paragraph" w:customStyle="1" w:styleId="xl76">
    <w:name w:val="xl76"/>
    <w:basedOn w:val="Normal"/>
    <w:rsid w:val="00EA4B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val="en-US" w:eastAsia="en-US"/>
    </w:rPr>
  </w:style>
  <w:style w:type="paragraph" w:customStyle="1" w:styleId="xl77">
    <w:name w:val="xl77"/>
    <w:basedOn w:val="Normal"/>
    <w:rsid w:val="00EA4BC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val="en-US" w:eastAsia="en-US"/>
    </w:rPr>
  </w:style>
  <w:style w:type="paragraph" w:customStyle="1" w:styleId="xl78">
    <w:name w:val="xl78"/>
    <w:basedOn w:val="Normal"/>
    <w:rsid w:val="00EA4B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val="en-US" w:eastAsia="en-US"/>
    </w:rPr>
  </w:style>
  <w:style w:type="paragraph" w:customStyle="1" w:styleId="xl79">
    <w:name w:val="xl79"/>
    <w:basedOn w:val="Normal"/>
    <w:rsid w:val="00EA4B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color w:val="FF00FF"/>
      <w:sz w:val="24"/>
      <w:szCs w:val="24"/>
      <w:lang w:val="en-US" w:eastAsia="en-US"/>
    </w:rPr>
  </w:style>
  <w:style w:type="paragraph" w:customStyle="1" w:styleId="xl80">
    <w:name w:val="xl80"/>
    <w:basedOn w:val="Normal"/>
    <w:rsid w:val="00EA4B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FF00FF"/>
      <w:sz w:val="24"/>
      <w:szCs w:val="24"/>
      <w:lang w:val="en-US" w:eastAsia="en-US"/>
    </w:rPr>
  </w:style>
  <w:style w:type="paragraph" w:customStyle="1" w:styleId="xl81">
    <w:name w:val="xl81"/>
    <w:basedOn w:val="Normal"/>
    <w:rsid w:val="00EA4BC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2"/>
      <w:szCs w:val="22"/>
      <w:lang w:val="en-US" w:eastAsia="en-US"/>
    </w:rPr>
  </w:style>
  <w:style w:type="paragraph" w:customStyle="1" w:styleId="xl82">
    <w:name w:val="xl82"/>
    <w:basedOn w:val="Normal"/>
    <w:rsid w:val="00EA4BC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lang w:val="en-US" w:eastAsia="en-US"/>
    </w:rPr>
  </w:style>
  <w:style w:type="paragraph" w:customStyle="1" w:styleId="xl83">
    <w:name w:val="xl83"/>
    <w:basedOn w:val="Normal"/>
    <w:rsid w:val="00EA4BC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2"/>
      <w:szCs w:val="22"/>
      <w:lang w:val="en-US" w:eastAsia="en-US"/>
    </w:rPr>
  </w:style>
  <w:style w:type="paragraph" w:customStyle="1" w:styleId="xl84">
    <w:name w:val="xl84"/>
    <w:basedOn w:val="Normal"/>
    <w:rsid w:val="00EA4BC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lang w:val="en-US" w:eastAsia="en-US"/>
    </w:rPr>
  </w:style>
  <w:style w:type="paragraph" w:customStyle="1" w:styleId="xl85">
    <w:name w:val="xl85"/>
    <w:basedOn w:val="Normal"/>
    <w:rsid w:val="00EA4BC1"/>
    <w:pPr>
      <w:pBdr>
        <w:top w:val="single" w:sz="4" w:space="0" w:color="auto"/>
        <w:left w:val="single" w:sz="4" w:space="0" w:color="auto"/>
      </w:pBdr>
      <w:spacing w:before="100" w:beforeAutospacing="1" w:after="100" w:afterAutospacing="1"/>
      <w:jc w:val="center"/>
      <w:textAlignment w:val="center"/>
    </w:pPr>
    <w:rPr>
      <w:rFonts w:eastAsia="Times New Roman"/>
      <w:sz w:val="22"/>
      <w:szCs w:val="22"/>
      <w:lang w:val="en-US" w:eastAsia="en-US"/>
    </w:rPr>
  </w:style>
  <w:style w:type="paragraph" w:customStyle="1" w:styleId="xl86">
    <w:name w:val="xl86"/>
    <w:basedOn w:val="Normal"/>
    <w:rsid w:val="00EA4BC1"/>
    <w:pPr>
      <w:pBdr>
        <w:top w:val="single" w:sz="4" w:space="0" w:color="auto"/>
      </w:pBdr>
      <w:spacing w:before="100" w:beforeAutospacing="1" w:after="100" w:afterAutospacing="1"/>
      <w:jc w:val="center"/>
      <w:textAlignment w:val="center"/>
    </w:pPr>
    <w:rPr>
      <w:rFonts w:eastAsia="Times New Roman"/>
      <w:sz w:val="22"/>
      <w:szCs w:val="22"/>
      <w:lang w:val="en-US" w:eastAsia="en-US"/>
    </w:rPr>
  </w:style>
  <w:style w:type="paragraph" w:customStyle="1" w:styleId="xl87">
    <w:name w:val="xl87"/>
    <w:basedOn w:val="Normal"/>
    <w:rsid w:val="00EA4BC1"/>
    <w:pPr>
      <w:pBdr>
        <w:top w:val="single" w:sz="4" w:space="0" w:color="auto"/>
        <w:right w:val="single" w:sz="4" w:space="0" w:color="auto"/>
      </w:pBdr>
      <w:spacing w:before="100" w:beforeAutospacing="1" w:after="100" w:afterAutospacing="1"/>
      <w:jc w:val="center"/>
      <w:textAlignment w:val="center"/>
    </w:pPr>
    <w:rPr>
      <w:rFonts w:eastAsia="Times New Roman"/>
      <w:sz w:val="22"/>
      <w:szCs w:val="22"/>
      <w:lang w:val="en-US" w:eastAsia="en-US"/>
    </w:rPr>
  </w:style>
  <w:style w:type="paragraph" w:customStyle="1" w:styleId="b2">
    <w:name w:val="b2"/>
    <w:basedOn w:val="Normal"/>
    <w:qFormat/>
    <w:rsid w:val="00EA4BC1"/>
    <w:pPr>
      <w:spacing w:before="120"/>
      <w:ind w:left="284" w:firstLine="425"/>
      <w:jc w:val="both"/>
    </w:pPr>
    <w:rPr>
      <w:rFonts w:eastAsia="Times New Roman"/>
      <w:color w:val="000000"/>
      <w:sz w:val="24"/>
      <w:szCs w:val="20"/>
      <w:lang w:val="en-US" w:eastAsia="en-US"/>
    </w:rPr>
  </w:style>
  <w:style w:type="paragraph" w:customStyle="1" w:styleId="dieu">
    <w:name w:val="dieu"/>
    <w:basedOn w:val="Normal"/>
    <w:rsid w:val="00EA4BC1"/>
    <w:pPr>
      <w:spacing w:after="120"/>
      <w:ind w:firstLine="720"/>
    </w:pPr>
    <w:rPr>
      <w:rFonts w:eastAsia="Calibri"/>
      <w:b/>
      <w:color w:val="0000FF"/>
      <w:szCs w:val="20"/>
      <w:lang w:val="en-US" w:eastAsia="en-US"/>
    </w:rPr>
  </w:style>
  <w:style w:type="character" w:customStyle="1" w:styleId="Bodytext0">
    <w:name w:val="Body text_"/>
    <w:link w:val="BodyText20"/>
    <w:rsid w:val="00632D44"/>
    <w:rPr>
      <w:rFonts w:ascii="Times New Roman" w:eastAsia="Times New Roman" w:hAnsi="Times New Roman"/>
      <w:sz w:val="27"/>
      <w:szCs w:val="27"/>
      <w:shd w:val="clear" w:color="auto" w:fill="FFFFFF"/>
    </w:rPr>
  </w:style>
  <w:style w:type="character" w:customStyle="1" w:styleId="Bodytext105pt">
    <w:name w:val="Body text + 10.5 pt"/>
    <w:rsid w:val="00632D4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rPr>
  </w:style>
  <w:style w:type="character" w:customStyle="1" w:styleId="Bodytext10pt">
    <w:name w:val="Body text + 10 pt"/>
    <w:aliases w:val="Bold,Body text + 8.5 pt"/>
    <w:rsid w:val="00632D44"/>
    <w:rPr>
      <w:rFonts w:ascii="Times New Roman" w:eastAsia="Times New Roman" w:hAnsi="Times New Roman" w:cs="Times New Roman"/>
      <w:b/>
      <w:bCs/>
      <w:i w:val="0"/>
      <w:iCs w:val="0"/>
      <w:smallCaps w:val="0"/>
      <w:strike w:val="0"/>
      <w:color w:val="000000"/>
      <w:spacing w:val="0"/>
      <w:w w:val="100"/>
      <w:position w:val="0"/>
      <w:sz w:val="20"/>
      <w:szCs w:val="20"/>
      <w:u w:val="none"/>
      <w:lang w:val="vi-VN"/>
    </w:rPr>
  </w:style>
  <w:style w:type="character" w:customStyle="1" w:styleId="Bodytext8pt">
    <w:name w:val="Body text + 8 pt"/>
    <w:aliases w:val="Spacing 0 pt"/>
    <w:rsid w:val="00632D44"/>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vi-VN"/>
    </w:rPr>
  </w:style>
  <w:style w:type="paragraph" w:customStyle="1" w:styleId="BodyText20">
    <w:name w:val="Body Text2"/>
    <w:basedOn w:val="Normal"/>
    <w:link w:val="Bodytext0"/>
    <w:rsid w:val="00632D44"/>
    <w:pPr>
      <w:widowControl w:val="0"/>
      <w:shd w:val="clear" w:color="auto" w:fill="FFFFFF"/>
      <w:spacing w:before="600" w:after="780" w:line="0" w:lineRule="atLeast"/>
    </w:pPr>
    <w:rPr>
      <w:rFonts w:eastAsia="Times New Roman"/>
      <w:sz w:val="27"/>
      <w:szCs w:val="27"/>
      <w:lang w:val="en-US" w:eastAsia="en-US"/>
    </w:rPr>
  </w:style>
  <w:style w:type="paragraph" w:customStyle="1" w:styleId="CharCharCharCharCharCharCharCharCharChar">
    <w:name w:val="Char Char Char Char Char Char Char Char Char Char"/>
    <w:basedOn w:val="Normal"/>
    <w:autoRedefine/>
    <w:rsid w:val="00632D44"/>
    <w:pPr>
      <w:spacing w:after="160" w:line="240" w:lineRule="exact"/>
      <w:jc w:val="both"/>
    </w:pPr>
    <w:rPr>
      <w:rFonts w:ascii="Tahoma" w:eastAsia="PMingLiU" w:hAnsi="Tahoma"/>
      <w:sz w:val="20"/>
      <w:szCs w:val="20"/>
      <w:lang w:val="en-US" w:eastAsia="en-US"/>
    </w:rPr>
  </w:style>
  <w:style w:type="paragraph" w:customStyle="1" w:styleId="diachiboxp">
    <w:name w:val="diachi_box_p"/>
    <w:basedOn w:val="Normal"/>
    <w:rsid w:val="00632D44"/>
    <w:pPr>
      <w:spacing w:before="100" w:beforeAutospacing="1" w:after="100" w:afterAutospacing="1"/>
    </w:pPr>
    <w:rPr>
      <w:rFonts w:eastAsia="Times New Roman"/>
      <w:sz w:val="24"/>
      <w:szCs w:val="24"/>
      <w:lang w:val="en-US" w:eastAsia="en-US"/>
    </w:rPr>
  </w:style>
  <w:style w:type="character" w:customStyle="1" w:styleId="xbe">
    <w:name w:val="_xbe"/>
    <w:basedOn w:val="DefaultParagraphFont"/>
    <w:rsid w:val="00632D44"/>
  </w:style>
  <w:style w:type="character" w:styleId="PageNumber">
    <w:name w:val="page number"/>
    <w:basedOn w:val="DefaultParagraphFont"/>
    <w:rsid w:val="00632D44"/>
  </w:style>
  <w:style w:type="character" w:customStyle="1" w:styleId="value">
    <w:name w:val="value"/>
    <w:rsid w:val="00632D44"/>
  </w:style>
  <w:style w:type="paragraph" w:customStyle="1" w:styleId="phone">
    <w:name w:val="phone"/>
    <w:basedOn w:val="Normal"/>
    <w:rsid w:val="00632D44"/>
    <w:pPr>
      <w:spacing w:before="100" w:beforeAutospacing="1" w:after="100" w:afterAutospacing="1"/>
    </w:pPr>
    <w:rPr>
      <w:rFonts w:eastAsia="Times New Roman"/>
      <w:sz w:val="24"/>
      <w:szCs w:val="24"/>
      <w:lang w:val="en-US" w:eastAsia="en-US"/>
    </w:rPr>
  </w:style>
  <w:style w:type="character" w:customStyle="1" w:styleId="xdb">
    <w:name w:val="_xdb"/>
    <w:basedOn w:val="DefaultParagraphFont"/>
    <w:rsid w:val="00632D44"/>
  </w:style>
  <w:style w:type="character" w:customStyle="1" w:styleId="fontstyle21">
    <w:name w:val="fontstyle21"/>
    <w:basedOn w:val="DefaultParagraphFont"/>
    <w:rsid w:val="00334E3D"/>
    <w:rPr>
      <w:rFonts w:ascii="Times New Roman" w:hAnsi="Times New Roman" w:cs="Times New Roman" w:hint="default"/>
      <w:b w:val="0"/>
      <w:bCs w:val="0"/>
      <w:i w:val="0"/>
      <w:iCs w:val="0"/>
      <w:color w:val="000000"/>
      <w:sz w:val="28"/>
      <w:szCs w:val="28"/>
    </w:rPr>
  </w:style>
  <w:style w:type="character" w:customStyle="1" w:styleId="fontstyle31">
    <w:name w:val="fontstyle31"/>
    <w:basedOn w:val="DefaultParagraphFont"/>
    <w:rsid w:val="00334E3D"/>
    <w:rPr>
      <w:rFonts w:ascii="Times New Roman nghiêng" w:hAnsi="Times New Roman nghiêng" w:hint="default"/>
      <w:b w:val="0"/>
      <w:bCs w:val="0"/>
      <w:i/>
      <w:iCs/>
      <w:color w:val="000000"/>
      <w:sz w:val="28"/>
      <w:szCs w:val="28"/>
    </w:rPr>
  </w:style>
  <w:style w:type="character" w:customStyle="1" w:styleId="fontstyle11">
    <w:name w:val="fontstyle11"/>
    <w:basedOn w:val="DefaultParagraphFont"/>
    <w:rsid w:val="00A0514C"/>
    <w:rPr>
      <w:rFonts w:ascii="Times New Roman ðâòm" w:hAnsi="Times New Roman ðâòm" w:hint="default"/>
      <w:b w:val="0"/>
      <w:bCs w:val="0"/>
      <w:i w:val="0"/>
      <w:iCs w:val="0"/>
      <w:color w:val="000000"/>
      <w:sz w:val="28"/>
      <w:szCs w:val="28"/>
    </w:rPr>
  </w:style>
  <w:style w:type="paragraph" w:customStyle="1" w:styleId="CharCharCharCharCharCharCharCharCharChar1">
    <w:name w:val="Char Char Char Char Char Char Char Char Char Char1"/>
    <w:basedOn w:val="Normal"/>
    <w:autoRedefine/>
    <w:rsid w:val="00FF7781"/>
    <w:pPr>
      <w:spacing w:after="160" w:line="240" w:lineRule="exact"/>
      <w:jc w:val="both"/>
    </w:pPr>
    <w:rPr>
      <w:rFonts w:ascii="Tahoma" w:eastAsia="PMingLiU" w:hAnsi="Tahoma"/>
      <w:sz w:val="20"/>
      <w:szCs w:val="20"/>
      <w:lang w:val="en-US" w:eastAsia="en-US"/>
    </w:rPr>
  </w:style>
  <w:style w:type="character" w:customStyle="1" w:styleId="lrzxr">
    <w:name w:val="lrzxr"/>
    <w:rsid w:val="00E9398F"/>
  </w:style>
  <w:style w:type="paragraph" w:customStyle="1" w:styleId="font5">
    <w:name w:val="font5"/>
    <w:basedOn w:val="Normal"/>
    <w:rsid w:val="004078D8"/>
    <w:pPr>
      <w:spacing w:before="100" w:beforeAutospacing="1" w:after="100" w:afterAutospacing="1"/>
    </w:pPr>
    <w:rPr>
      <w:rFonts w:eastAsia="Times New Roman"/>
      <w:color w:val="000000"/>
      <w:sz w:val="24"/>
      <w:szCs w:val="24"/>
      <w:lang w:val="en-US" w:eastAsia="en-US"/>
    </w:rPr>
  </w:style>
  <w:style w:type="paragraph" w:customStyle="1" w:styleId="font6">
    <w:name w:val="font6"/>
    <w:basedOn w:val="Normal"/>
    <w:rsid w:val="004078D8"/>
    <w:pPr>
      <w:spacing w:before="100" w:beforeAutospacing="1" w:after="100" w:afterAutospacing="1"/>
    </w:pPr>
    <w:rPr>
      <w:rFonts w:eastAsia="Times New Roman"/>
      <w:b/>
      <w:bCs/>
      <w:color w:val="000000"/>
      <w:sz w:val="24"/>
      <w:szCs w:val="24"/>
      <w:lang w:val="en-US" w:eastAsia="en-US"/>
    </w:rPr>
  </w:style>
  <w:style w:type="paragraph" w:customStyle="1" w:styleId="font7">
    <w:name w:val="font7"/>
    <w:basedOn w:val="Normal"/>
    <w:rsid w:val="004078D8"/>
    <w:pPr>
      <w:spacing w:before="100" w:beforeAutospacing="1" w:after="100" w:afterAutospacing="1"/>
    </w:pPr>
    <w:rPr>
      <w:rFonts w:eastAsia="Times New Roman"/>
      <w:i/>
      <w:iCs/>
      <w:color w:val="000000"/>
      <w:sz w:val="24"/>
      <w:szCs w:val="24"/>
      <w:lang w:val="en-US" w:eastAsia="en-US"/>
    </w:rPr>
  </w:style>
  <w:style w:type="paragraph" w:customStyle="1" w:styleId="xl63">
    <w:name w:val="xl63"/>
    <w:basedOn w:val="Normal"/>
    <w:rsid w:val="004078D8"/>
    <w:pPr>
      <w:spacing w:before="100" w:beforeAutospacing="1" w:after="100" w:afterAutospacing="1"/>
      <w:jc w:val="center"/>
      <w:textAlignment w:val="center"/>
    </w:pPr>
    <w:rPr>
      <w:rFonts w:eastAsia="Times New Roman"/>
      <w:sz w:val="24"/>
      <w:szCs w:val="24"/>
      <w:lang w:val="en-US" w:eastAsia="en-US"/>
    </w:rPr>
  </w:style>
  <w:style w:type="paragraph" w:customStyle="1" w:styleId="xl64">
    <w:name w:val="xl64"/>
    <w:basedOn w:val="Normal"/>
    <w:rsid w:val="004078D8"/>
    <w:pPr>
      <w:spacing w:before="100" w:beforeAutospacing="1" w:after="100" w:afterAutospacing="1"/>
      <w:textAlignment w:val="center"/>
    </w:pPr>
    <w:rPr>
      <w:rFonts w:eastAsia="Times New Roman"/>
      <w:sz w:val="24"/>
      <w:szCs w:val="24"/>
      <w:lang w:val="en-US" w:eastAsia="en-US"/>
    </w:rPr>
  </w:style>
  <w:style w:type="paragraph" w:customStyle="1" w:styleId="xl65">
    <w:name w:val="xl65"/>
    <w:basedOn w:val="Normal"/>
    <w:rsid w:val="004078D8"/>
    <w:pPr>
      <w:spacing w:before="100" w:beforeAutospacing="1" w:after="100" w:afterAutospacing="1"/>
      <w:jc w:val="center"/>
      <w:textAlignment w:val="center"/>
    </w:pPr>
    <w:rPr>
      <w:rFonts w:eastAsia="Times New Roman"/>
      <w:sz w:val="24"/>
      <w:szCs w:val="24"/>
      <w:lang w:val="en-US" w:eastAsia="en-US"/>
    </w:rPr>
  </w:style>
  <w:style w:type="paragraph" w:customStyle="1" w:styleId="xl66">
    <w:name w:val="xl66"/>
    <w:basedOn w:val="Normal"/>
    <w:rsid w:val="004078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level3"/>
    <w:next w:val="Heading2"/>
    <w:qFormat/>
    <w:rsid w:val="00345B0D"/>
    <w:rPr>
      <w:rFonts w:ascii="Times New Roman" w:eastAsia="SimSun" w:hAnsi="Times New Roman"/>
      <w:sz w:val="26"/>
      <w:szCs w:val="26"/>
      <w:lang w:val="vi-VN" w:eastAsia="vi-VN"/>
    </w:rPr>
  </w:style>
  <w:style w:type="paragraph" w:styleId="Heading1">
    <w:name w:val="heading 1"/>
    <w:aliases w:val="level1"/>
    <w:basedOn w:val="Normal"/>
    <w:next w:val="Normal"/>
    <w:link w:val="Heading1Char"/>
    <w:autoRedefine/>
    <w:uiPriority w:val="9"/>
    <w:qFormat/>
    <w:rsid w:val="005B66A1"/>
    <w:pPr>
      <w:keepNext/>
      <w:keepLines/>
      <w:tabs>
        <w:tab w:val="left" w:pos="7238"/>
      </w:tabs>
      <w:spacing w:before="120" w:after="120" w:line="276" w:lineRule="auto"/>
      <w:jc w:val="both"/>
      <w:outlineLvl w:val="0"/>
    </w:pPr>
    <w:rPr>
      <w:b/>
      <w:bCs/>
      <w:sz w:val="28"/>
      <w:szCs w:val="28"/>
      <w:lang w:val="pt-BR"/>
    </w:rPr>
  </w:style>
  <w:style w:type="paragraph" w:styleId="Heading2">
    <w:name w:val="heading 2"/>
    <w:aliases w:val="Hd4_1"/>
    <w:basedOn w:val="Normal"/>
    <w:next w:val="Normal"/>
    <w:link w:val="Heading2Char"/>
    <w:autoRedefine/>
    <w:uiPriority w:val="9"/>
    <w:unhideWhenUsed/>
    <w:qFormat/>
    <w:rsid w:val="009359E1"/>
    <w:pPr>
      <w:keepNext/>
      <w:keepLines/>
      <w:tabs>
        <w:tab w:val="left" w:pos="851"/>
        <w:tab w:val="center" w:pos="7852"/>
      </w:tabs>
      <w:spacing w:before="120" w:after="120"/>
      <w:outlineLvl w:val="1"/>
    </w:pPr>
    <w:rPr>
      <w:b/>
      <w:bCs/>
      <w:color w:val="000000"/>
      <w:kern w:val="28"/>
      <w:sz w:val="28"/>
      <w:szCs w:val="28"/>
      <w:lang w:val="en-US" w:eastAsia="en-US"/>
    </w:rPr>
  </w:style>
  <w:style w:type="paragraph" w:styleId="Heading3">
    <w:name w:val="heading 3"/>
    <w:aliases w:val="Hd3_1"/>
    <w:basedOn w:val="Normal"/>
    <w:next w:val="Normal"/>
    <w:link w:val="Heading3Char"/>
    <w:unhideWhenUsed/>
    <w:qFormat/>
    <w:rsid w:val="00700477"/>
    <w:pPr>
      <w:keepNext/>
      <w:keepLines/>
      <w:spacing w:before="200" w:line="276" w:lineRule="auto"/>
      <w:outlineLvl w:val="2"/>
    </w:pPr>
    <w:rPr>
      <w:rFonts w:eastAsiaTheme="majorEastAsia" w:cstheme="majorBidi"/>
      <w:b/>
      <w:bCs/>
      <w:sz w:val="28"/>
      <w:szCs w:val="22"/>
    </w:rPr>
  </w:style>
  <w:style w:type="paragraph" w:styleId="Heading4">
    <w:name w:val="heading 4"/>
    <w:basedOn w:val="Normal"/>
    <w:next w:val="Normal"/>
    <w:link w:val="Heading4Char"/>
    <w:uiPriority w:val="9"/>
    <w:semiHidden/>
    <w:unhideWhenUsed/>
    <w:qFormat/>
    <w:rsid w:val="001B4E73"/>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1B4E73"/>
    <w:pPr>
      <w:spacing w:before="240" w:after="60"/>
      <w:outlineLvl w:val="4"/>
    </w:pPr>
    <w:rPr>
      <w:b/>
      <w:bCs/>
      <w:i/>
      <w:iCs/>
    </w:rPr>
  </w:style>
  <w:style w:type="paragraph" w:styleId="Heading6">
    <w:name w:val="heading 6"/>
    <w:basedOn w:val="Normal"/>
    <w:next w:val="Normal"/>
    <w:link w:val="Heading6Char"/>
    <w:uiPriority w:val="9"/>
    <w:semiHidden/>
    <w:unhideWhenUsed/>
    <w:qFormat/>
    <w:rsid w:val="001B4E73"/>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4E73"/>
    <w:pPr>
      <w:spacing w:before="240" w:after="60"/>
      <w:outlineLvl w:val="6"/>
    </w:pPr>
  </w:style>
  <w:style w:type="paragraph" w:styleId="Heading8">
    <w:name w:val="heading 8"/>
    <w:basedOn w:val="Normal"/>
    <w:next w:val="Normal"/>
    <w:link w:val="Heading8Char"/>
    <w:uiPriority w:val="9"/>
    <w:semiHidden/>
    <w:unhideWhenUsed/>
    <w:qFormat/>
    <w:rsid w:val="001B4E73"/>
    <w:pPr>
      <w:spacing w:before="240" w:after="60"/>
      <w:outlineLvl w:val="7"/>
    </w:pPr>
    <w:rPr>
      <w:i/>
      <w:iCs/>
    </w:rPr>
  </w:style>
  <w:style w:type="paragraph" w:styleId="Heading9">
    <w:name w:val="heading 9"/>
    <w:basedOn w:val="Normal"/>
    <w:next w:val="Normal"/>
    <w:link w:val="Heading9Char"/>
    <w:uiPriority w:val="9"/>
    <w:semiHidden/>
    <w:unhideWhenUsed/>
    <w:qFormat/>
    <w:rsid w:val="001B4E73"/>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d4_1 Char"/>
    <w:link w:val="Heading2"/>
    <w:uiPriority w:val="9"/>
    <w:rsid w:val="009359E1"/>
    <w:rPr>
      <w:rFonts w:ascii="Times New Roman" w:eastAsia="SimSun" w:hAnsi="Times New Roman"/>
      <w:b/>
      <w:bCs/>
      <w:color w:val="000000"/>
      <w:kern w:val="28"/>
      <w:sz w:val="28"/>
      <w:szCs w:val="28"/>
    </w:rPr>
  </w:style>
  <w:style w:type="character" w:customStyle="1" w:styleId="Heading1Char">
    <w:name w:val="Heading 1 Char"/>
    <w:aliases w:val="level1 Char"/>
    <w:link w:val="Heading1"/>
    <w:uiPriority w:val="9"/>
    <w:rsid w:val="005B66A1"/>
    <w:rPr>
      <w:rFonts w:ascii="Times New Roman" w:eastAsia="SimSun" w:hAnsi="Times New Roman"/>
      <w:b/>
      <w:bCs/>
      <w:sz w:val="28"/>
      <w:szCs w:val="28"/>
      <w:lang w:val="pt-BR" w:eastAsia="vi-VN"/>
    </w:rPr>
  </w:style>
  <w:style w:type="character" w:customStyle="1" w:styleId="Heading3Char">
    <w:name w:val="Heading 3 Char"/>
    <w:aliases w:val="Hd3_1 Char"/>
    <w:basedOn w:val="DefaultParagraphFont"/>
    <w:link w:val="Heading3"/>
    <w:rsid w:val="00700477"/>
    <w:rPr>
      <w:rFonts w:ascii="Times New Roman" w:eastAsiaTheme="majorEastAsia" w:hAnsi="Times New Roman" w:cstheme="majorBidi"/>
      <w:b/>
      <w:bCs/>
      <w:sz w:val="28"/>
    </w:rPr>
  </w:style>
  <w:style w:type="character" w:customStyle="1" w:styleId="Heading4Char">
    <w:name w:val="Heading 4 Char"/>
    <w:link w:val="Heading4"/>
    <w:uiPriority w:val="9"/>
    <w:semiHidden/>
    <w:rsid w:val="001B4E73"/>
    <w:rPr>
      <w:b/>
      <w:bCs/>
      <w:sz w:val="28"/>
      <w:szCs w:val="28"/>
    </w:rPr>
  </w:style>
  <w:style w:type="character" w:customStyle="1" w:styleId="Heading5Char">
    <w:name w:val="Heading 5 Char"/>
    <w:link w:val="Heading5"/>
    <w:uiPriority w:val="9"/>
    <w:semiHidden/>
    <w:rsid w:val="001B4E73"/>
    <w:rPr>
      <w:b/>
      <w:bCs/>
      <w:i/>
      <w:iCs/>
      <w:sz w:val="26"/>
      <w:szCs w:val="26"/>
    </w:rPr>
  </w:style>
  <w:style w:type="character" w:customStyle="1" w:styleId="Heading6Char">
    <w:name w:val="Heading 6 Char"/>
    <w:link w:val="Heading6"/>
    <w:uiPriority w:val="9"/>
    <w:semiHidden/>
    <w:rsid w:val="001B4E73"/>
    <w:rPr>
      <w:b/>
      <w:bCs/>
    </w:rPr>
  </w:style>
  <w:style w:type="character" w:customStyle="1" w:styleId="Heading7Char">
    <w:name w:val="Heading 7 Char"/>
    <w:link w:val="Heading7"/>
    <w:uiPriority w:val="9"/>
    <w:semiHidden/>
    <w:rsid w:val="001B4E73"/>
    <w:rPr>
      <w:sz w:val="24"/>
      <w:szCs w:val="24"/>
    </w:rPr>
  </w:style>
  <w:style w:type="character" w:customStyle="1" w:styleId="Heading8Char">
    <w:name w:val="Heading 8 Char"/>
    <w:link w:val="Heading8"/>
    <w:uiPriority w:val="9"/>
    <w:semiHidden/>
    <w:rsid w:val="001B4E73"/>
    <w:rPr>
      <w:i/>
      <w:iCs/>
      <w:sz w:val="24"/>
      <w:szCs w:val="24"/>
    </w:rPr>
  </w:style>
  <w:style w:type="character" w:customStyle="1" w:styleId="Heading9Char">
    <w:name w:val="Heading 9 Char"/>
    <w:link w:val="Heading9"/>
    <w:uiPriority w:val="9"/>
    <w:semiHidden/>
    <w:rsid w:val="001B4E73"/>
    <w:rPr>
      <w:rFonts w:ascii="Cambria" w:eastAsia="Times New Roman" w:hAnsi="Cambria"/>
    </w:rPr>
  </w:style>
  <w:style w:type="paragraph" w:styleId="ListParagraph">
    <w:name w:val="List Paragraph"/>
    <w:basedOn w:val="Normal"/>
    <w:uiPriority w:val="34"/>
    <w:qFormat/>
    <w:rsid w:val="001B4E73"/>
    <w:pPr>
      <w:ind w:left="720"/>
      <w:contextualSpacing/>
    </w:pPr>
  </w:style>
  <w:style w:type="paragraph" w:styleId="Caption">
    <w:name w:val="caption"/>
    <w:basedOn w:val="Normal"/>
    <w:next w:val="Normal"/>
    <w:uiPriority w:val="35"/>
    <w:semiHidden/>
    <w:unhideWhenUsed/>
    <w:rsid w:val="001B4E73"/>
    <w:rPr>
      <w:b/>
      <w:bCs/>
      <w:color w:val="2DA2BF"/>
      <w:sz w:val="18"/>
      <w:szCs w:val="18"/>
    </w:rPr>
  </w:style>
  <w:style w:type="paragraph" w:styleId="Title">
    <w:name w:val="Title"/>
    <w:aliases w:val="level2,Hd2"/>
    <w:basedOn w:val="Normal"/>
    <w:next w:val="Normal"/>
    <w:link w:val="TitleChar"/>
    <w:qFormat/>
    <w:rsid w:val="001B4E73"/>
    <w:pPr>
      <w:spacing w:before="240" w:after="60"/>
      <w:jc w:val="center"/>
      <w:outlineLvl w:val="0"/>
    </w:pPr>
    <w:rPr>
      <w:rFonts w:ascii="Cambria" w:eastAsia="Times New Roman" w:hAnsi="Cambria"/>
      <w:b/>
      <w:bCs/>
      <w:kern w:val="28"/>
      <w:sz w:val="32"/>
      <w:szCs w:val="32"/>
    </w:rPr>
  </w:style>
  <w:style w:type="character" w:customStyle="1" w:styleId="TitleChar">
    <w:name w:val="Title Char"/>
    <w:aliases w:val="level2 Char,Hd2 Char"/>
    <w:link w:val="Title"/>
    <w:rsid w:val="001B4E73"/>
    <w:rPr>
      <w:rFonts w:ascii="Cambria" w:eastAsia="Times New Roman" w:hAnsi="Cambria"/>
      <w:b/>
      <w:bCs/>
      <w:kern w:val="28"/>
      <w:sz w:val="32"/>
      <w:szCs w:val="32"/>
    </w:rPr>
  </w:style>
  <w:style w:type="paragraph" w:styleId="Subtitle">
    <w:name w:val="Subtitle"/>
    <w:aliases w:val="Hd3"/>
    <w:basedOn w:val="Normal"/>
    <w:next w:val="Normal"/>
    <w:link w:val="SubtitleChar"/>
    <w:uiPriority w:val="11"/>
    <w:qFormat/>
    <w:rsid w:val="001B4E73"/>
    <w:pPr>
      <w:spacing w:after="60"/>
      <w:jc w:val="center"/>
      <w:outlineLvl w:val="1"/>
    </w:pPr>
    <w:rPr>
      <w:rFonts w:ascii="Cambria" w:eastAsia="Times New Roman" w:hAnsi="Cambria"/>
    </w:rPr>
  </w:style>
  <w:style w:type="character" w:customStyle="1" w:styleId="SubtitleChar">
    <w:name w:val="Subtitle Char"/>
    <w:aliases w:val="Hd3 Char"/>
    <w:link w:val="Subtitle"/>
    <w:uiPriority w:val="11"/>
    <w:rsid w:val="001B4E73"/>
    <w:rPr>
      <w:rFonts w:ascii="Cambria" w:eastAsia="Times New Roman" w:hAnsi="Cambria"/>
      <w:sz w:val="24"/>
      <w:szCs w:val="24"/>
    </w:rPr>
  </w:style>
  <w:style w:type="character" w:styleId="Strong">
    <w:name w:val="Strong"/>
    <w:uiPriority w:val="22"/>
    <w:qFormat/>
    <w:rsid w:val="001B4E73"/>
    <w:rPr>
      <w:b/>
      <w:bCs/>
    </w:rPr>
  </w:style>
  <w:style w:type="character" w:styleId="Emphasis">
    <w:name w:val="Emphasis"/>
    <w:uiPriority w:val="20"/>
    <w:qFormat/>
    <w:rsid w:val="001B4E73"/>
    <w:rPr>
      <w:rFonts w:ascii="Calibri" w:hAnsi="Calibri"/>
      <w:b/>
      <w:i/>
      <w:iCs/>
    </w:rPr>
  </w:style>
  <w:style w:type="paragraph" w:styleId="NoSpacing">
    <w:name w:val="No Spacing"/>
    <w:basedOn w:val="Normal"/>
    <w:uiPriority w:val="1"/>
    <w:qFormat/>
    <w:rsid w:val="001B4E73"/>
    <w:rPr>
      <w:szCs w:val="32"/>
    </w:rPr>
  </w:style>
  <w:style w:type="paragraph" w:styleId="Quote">
    <w:name w:val="Quote"/>
    <w:basedOn w:val="Normal"/>
    <w:next w:val="Normal"/>
    <w:link w:val="QuoteChar"/>
    <w:uiPriority w:val="29"/>
    <w:qFormat/>
    <w:rsid w:val="001B4E73"/>
    <w:rPr>
      <w:i/>
    </w:rPr>
  </w:style>
  <w:style w:type="character" w:customStyle="1" w:styleId="QuoteChar">
    <w:name w:val="Quote Char"/>
    <w:link w:val="Quote"/>
    <w:uiPriority w:val="29"/>
    <w:rsid w:val="001B4E73"/>
    <w:rPr>
      <w:i/>
      <w:sz w:val="24"/>
      <w:szCs w:val="24"/>
    </w:rPr>
  </w:style>
  <w:style w:type="paragraph" w:styleId="IntenseQuote">
    <w:name w:val="Intense Quote"/>
    <w:basedOn w:val="Normal"/>
    <w:next w:val="Normal"/>
    <w:link w:val="IntenseQuoteChar"/>
    <w:uiPriority w:val="30"/>
    <w:qFormat/>
    <w:rsid w:val="001B4E73"/>
    <w:pPr>
      <w:ind w:left="720" w:right="720"/>
    </w:pPr>
    <w:rPr>
      <w:b/>
      <w:i/>
      <w:szCs w:val="22"/>
    </w:rPr>
  </w:style>
  <w:style w:type="character" w:customStyle="1" w:styleId="IntenseQuoteChar">
    <w:name w:val="Intense Quote Char"/>
    <w:link w:val="IntenseQuote"/>
    <w:uiPriority w:val="30"/>
    <w:rsid w:val="001B4E73"/>
    <w:rPr>
      <w:b/>
      <w:i/>
      <w:sz w:val="24"/>
    </w:rPr>
  </w:style>
  <w:style w:type="character" w:styleId="SubtleEmphasis">
    <w:name w:val="Subtle Emphasis"/>
    <w:uiPriority w:val="19"/>
    <w:qFormat/>
    <w:rsid w:val="001B4E73"/>
    <w:rPr>
      <w:i/>
      <w:color w:val="5A5A5A"/>
    </w:rPr>
  </w:style>
  <w:style w:type="character" w:styleId="IntenseEmphasis">
    <w:name w:val="Intense Emphasis"/>
    <w:uiPriority w:val="21"/>
    <w:qFormat/>
    <w:rsid w:val="001B4E73"/>
    <w:rPr>
      <w:b/>
      <w:i/>
      <w:sz w:val="24"/>
      <w:szCs w:val="24"/>
      <w:u w:val="single"/>
    </w:rPr>
  </w:style>
  <w:style w:type="character" w:styleId="SubtleReference">
    <w:name w:val="Subtle Reference"/>
    <w:uiPriority w:val="31"/>
    <w:qFormat/>
    <w:rsid w:val="001B4E73"/>
    <w:rPr>
      <w:sz w:val="24"/>
      <w:szCs w:val="24"/>
      <w:u w:val="single"/>
    </w:rPr>
  </w:style>
  <w:style w:type="character" w:styleId="IntenseReference">
    <w:name w:val="Intense Reference"/>
    <w:uiPriority w:val="32"/>
    <w:qFormat/>
    <w:rsid w:val="001B4E73"/>
    <w:rPr>
      <w:b/>
      <w:sz w:val="24"/>
      <w:u w:val="single"/>
    </w:rPr>
  </w:style>
  <w:style w:type="character" w:styleId="BookTitle">
    <w:name w:val="Book Title"/>
    <w:uiPriority w:val="33"/>
    <w:qFormat/>
    <w:rsid w:val="001B4E73"/>
    <w:rPr>
      <w:rFonts w:ascii="Cambria" w:eastAsia="Times New Roman" w:hAnsi="Cambria"/>
      <w:b/>
      <w:i/>
      <w:sz w:val="24"/>
      <w:szCs w:val="24"/>
    </w:rPr>
  </w:style>
  <w:style w:type="paragraph" w:styleId="TOCHeading">
    <w:name w:val="TOC Heading"/>
    <w:basedOn w:val="Heading1"/>
    <w:next w:val="Normal"/>
    <w:uiPriority w:val="39"/>
    <w:unhideWhenUsed/>
    <w:qFormat/>
    <w:rsid w:val="001B4E73"/>
    <w:pPr>
      <w:outlineLvl w:val="9"/>
    </w:pPr>
  </w:style>
  <w:style w:type="character" w:styleId="Hyperlink">
    <w:name w:val="Hyperlink"/>
    <w:uiPriority w:val="99"/>
    <w:unhideWhenUsed/>
    <w:rsid w:val="00D1695F"/>
    <w:rPr>
      <w:color w:val="0000FF"/>
      <w:u w:val="single"/>
    </w:rPr>
  </w:style>
  <w:style w:type="character" w:styleId="FollowedHyperlink">
    <w:name w:val="FollowedHyperlink"/>
    <w:basedOn w:val="DefaultParagraphFont"/>
    <w:uiPriority w:val="99"/>
    <w:semiHidden/>
    <w:unhideWhenUsed/>
    <w:rsid w:val="00D1695F"/>
    <w:rPr>
      <w:color w:val="800080" w:themeColor="followedHyperlink"/>
      <w:u w:val="single"/>
    </w:rPr>
  </w:style>
  <w:style w:type="character" w:customStyle="1" w:styleId="Heading1Char1">
    <w:name w:val="Heading 1 Char1"/>
    <w:aliases w:val="level1 Char1"/>
    <w:basedOn w:val="DefaultParagraphFont"/>
    <w:uiPriority w:val="9"/>
    <w:rsid w:val="00D1695F"/>
    <w:rPr>
      <w:rFonts w:asciiTheme="majorHAnsi" w:eastAsiaTheme="majorEastAsia" w:hAnsiTheme="majorHAnsi" w:cstheme="majorBidi"/>
      <w:b/>
      <w:bCs/>
      <w:noProof/>
      <w:color w:val="365F91" w:themeColor="accent1" w:themeShade="BF"/>
      <w:sz w:val="28"/>
      <w:szCs w:val="28"/>
      <w:lang w:eastAsia="vi-VN"/>
    </w:rPr>
  </w:style>
  <w:style w:type="character" w:customStyle="1" w:styleId="Heading3Char1">
    <w:name w:val="Heading 3 Char1"/>
    <w:aliases w:val="Hd3_1 Char1"/>
    <w:basedOn w:val="DefaultParagraphFont"/>
    <w:semiHidden/>
    <w:rsid w:val="00D1695F"/>
    <w:rPr>
      <w:rFonts w:asciiTheme="majorHAnsi" w:eastAsiaTheme="majorEastAsia" w:hAnsiTheme="majorHAnsi" w:cstheme="majorBidi"/>
      <w:b/>
      <w:bCs/>
      <w:noProof/>
      <w:color w:val="4F81BD" w:themeColor="accent1"/>
      <w:sz w:val="26"/>
      <w:szCs w:val="26"/>
      <w:lang w:eastAsia="vi-VN"/>
    </w:rPr>
  </w:style>
  <w:style w:type="paragraph" w:styleId="NormalWeb">
    <w:name w:val="Normal (Web)"/>
    <w:basedOn w:val="Normal"/>
    <w:uiPriority w:val="99"/>
    <w:unhideWhenUsed/>
    <w:rsid w:val="00D1695F"/>
    <w:pPr>
      <w:spacing w:before="100" w:beforeAutospacing="1" w:after="100" w:afterAutospacing="1"/>
    </w:pPr>
    <w:rPr>
      <w:sz w:val="24"/>
      <w:szCs w:val="24"/>
      <w:lang w:eastAsia="en-US"/>
    </w:rPr>
  </w:style>
  <w:style w:type="paragraph" w:styleId="TOC1">
    <w:name w:val="toc 1"/>
    <w:basedOn w:val="Normal"/>
    <w:next w:val="Normal"/>
    <w:autoRedefine/>
    <w:uiPriority w:val="39"/>
    <w:unhideWhenUsed/>
    <w:rsid w:val="00D1695F"/>
    <w:pPr>
      <w:tabs>
        <w:tab w:val="right" w:leader="dot" w:pos="9062"/>
      </w:tabs>
      <w:spacing w:before="120" w:after="120"/>
      <w:jc w:val="both"/>
    </w:pPr>
  </w:style>
  <w:style w:type="paragraph" w:styleId="TOC2">
    <w:name w:val="toc 2"/>
    <w:basedOn w:val="Normal"/>
    <w:next w:val="Normal"/>
    <w:autoRedefine/>
    <w:uiPriority w:val="39"/>
    <w:unhideWhenUsed/>
    <w:rsid w:val="00F60211"/>
    <w:pPr>
      <w:tabs>
        <w:tab w:val="left" w:pos="284"/>
        <w:tab w:val="right" w:leader="dot" w:pos="9062"/>
      </w:tabs>
      <w:spacing w:before="120" w:after="120"/>
      <w:jc w:val="both"/>
    </w:pPr>
  </w:style>
  <w:style w:type="paragraph" w:styleId="TOC3">
    <w:name w:val="toc 3"/>
    <w:basedOn w:val="Normal"/>
    <w:next w:val="Normal"/>
    <w:autoRedefine/>
    <w:uiPriority w:val="39"/>
    <w:unhideWhenUsed/>
    <w:rsid w:val="00D1695F"/>
    <w:pPr>
      <w:tabs>
        <w:tab w:val="right" w:leader="dot" w:pos="9062"/>
      </w:tabs>
      <w:ind w:left="520" w:firstLine="473"/>
    </w:pPr>
  </w:style>
  <w:style w:type="paragraph" w:styleId="TOC4">
    <w:name w:val="toc 4"/>
    <w:basedOn w:val="Normal"/>
    <w:next w:val="Normal"/>
    <w:autoRedefine/>
    <w:uiPriority w:val="39"/>
    <w:unhideWhenUsed/>
    <w:rsid w:val="00D1695F"/>
    <w:pPr>
      <w:spacing w:after="100" w:line="276" w:lineRule="auto"/>
      <w:ind w:left="660"/>
    </w:pPr>
    <w:rPr>
      <w:rFonts w:ascii="Calibri" w:eastAsia="Times New Roman" w:hAnsi="Calibri"/>
      <w:sz w:val="22"/>
      <w:szCs w:val="22"/>
      <w:lang w:eastAsia="en-US"/>
    </w:rPr>
  </w:style>
  <w:style w:type="paragraph" w:styleId="TOC5">
    <w:name w:val="toc 5"/>
    <w:basedOn w:val="Normal"/>
    <w:next w:val="Normal"/>
    <w:autoRedefine/>
    <w:uiPriority w:val="39"/>
    <w:unhideWhenUsed/>
    <w:rsid w:val="00D1695F"/>
    <w:pPr>
      <w:spacing w:after="100" w:line="276" w:lineRule="auto"/>
      <w:ind w:left="880"/>
    </w:pPr>
    <w:rPr>
      <w:rFonts w:ascii="Calibri" w:eastAsia="Times New Roman" w:hAnsi="Calibri"/>
      <w:sz w:val="22"/>
      <w:szCs w:val="22"/>
      <w:lang w:eastAsia="en-US"/>
    </w:rPr>
  </w:style>
  <w:style w:type="paragraph" w:styleId="TOC6">
    <w:name w:val="toc 6"/>
    <w:basedOn w:val="Normal"/>
    <w:next w:val="Normal"/>
    <w:autoRedefine/>
    <w:uiPriority w:val="39"/>
    <w:unhideWhenUsed/>
    <w:rsid w:val="00D1695F"/>
    <w:pPr>
      <w:spacing w:after="100" w:line="276" w:lineRule="auto"/>
      <w:ind w:left="1100"/>
    </w:pPr>
    <w:rPr>
      <w:rFonts w:ascii="Calibri" w:eastAsia="Times New Roman" w:hAnsi="Calibri"/>
      <w:sz w:val="22"/>
      <w:szCs w:val="22"/>
      <w:lang w:eastAsia="en-US"/>
    </w:rPr>
  </w:style>
  <w:style w:type="paragraph" w:styleId="TOC7">
    <w:name w:val="toc 7"/>
    <w:basedOn w:val="Normal"/>
    <w:next w:val="Normal"/>
    <w:autoRedefine/>
    <w:uiPriority w:val="39"/>
    <w:unhideWhenUsed/>
    <w:rsid w:val="00D1695F"/>
    <w:pPr>
      <w:spacing w:after="100" w:line="276" w:lineRule="auto"/>
      <w:ind w:left="1320"/>
    </w:pPr>
    <w:rPr>
      <w:rFonts w:ascii="Calibri" w:eastAsia="Times New Roman" w:hAnsi="Calibri"/>
      <w:sz w:val="22"/>
      <w:szCs w:val="22"/>
      <w:lang w:eastAsia="en-US"/>
    </w:rPr>
  </w:style>
  <w:style w:type="paragraph" w:styleId="TOC8">
    <w:name w:val="toc 8"/>
    <w:basedOn w:val="Normal"/>
    <w:next w:val="Normal"/>
    <w:autoRedefine/>
    <w:uiPriority w:val="39"/>
    <w:unhideWhenUsed/>
    <w:rsid w:val="00D1695F"/>
    <w:pPr>
      <w:spacing w:after="100" w:line="276" w:lineRule="auto"/>
      <w:ind w:left="1540"/>
    </w:pPr>
    <w:rPr>
      <w:rFonts w:ascii="Calibri" w:eastAsia="Times New Roman" w:hAnsi="Calibri"/>
      <w:sz w:val="22"/>
      <w:szCs w:val="22"/>
      <w:lang w:eastAsia="en-US"/>
    </w:rPr>
  </w:style>
  <w:style w:type="paragraph" w:styleId="TOC9">
    <w:name w:val="toc 9"/>
    <w:basedOn w:val="Normal"/>
    <w:next w:val="Normal"/>
    <w:autoRedefine/>
    <w:uiPriority w:val="39"/>
    <w:unhideWhenUsed/>
    <w:rsid w:val="00D1695F"/>
    <w:pPr>
      <w:spacing w:after="100" w:line="276" w:lineRule="auto"/>
      <w:ind w:left="1760"/>
    </w:pPr>
    <w:rPr>
      <w:rFonts w:ascii="Calibri" w:eastAsia="Times New Roman" w:hAnsi="Calibri"/>
      <w:sz w:val="22"/>
      <w:szCs w:val="22"/>
      <w:lang w:eastAsia="en-US"/>
    </w:rPr>
  </w:style>
  <w:style w:type="paragraph" w:styleId="FootnoteText">
    <w:name w:val="footnote text"/>
    <w:basedOn w:val="Normal"/>
    <w:link w:val="FootnoteTextChar"/>
    <w:uiPriority w:val="99"/>
    <w:semiHidden/>
    <w:unhideWhenUsed/>
    <w:rsid w:val="00D1695F"/>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semiHidden/>
    <w:rsid w:val="00D1695F"/>
    <w:rPr>
      <w:rFonts w:ascii="Calibri" w:eastAsia="Calibri" w:hAnsi="Calibri"/>
      <w:sz w:val="20"/>
      <w:szCs w:val="20"/>
    </w:rPr>
  </w:style>
  <w:style w:type="paragraph" w:styleId="CommentText">
    <w:name w:val="annotation text"/>
    <w:basedOn w:val="Normal"/>
    <w:link w:val="CommentTextChar"/>
    <w:uiPriority w:val="99"/>
    <w:unhideWhenUsed/>
    <w:rsid w:val="00D1695F"/>
    <w:rPr>
      <w:sz w:val="20"/>
      <w:szCs w:val="20"/>
    </w:rPr>
  </w:style>
  <w:style w:type="character" w:customStyle="1" w:styleId="CommentTextChar">
    <w:name w:val="Comment Text Char"/>
    <w:basedOn w:val="DefaultParagraphFont"/>
    <w:link w:val="CommentText"/>
    <w:uiPriority w:val="99"/>
    <w:rsid w:val="00D1695F"/>
    <w:rPr>
      <w:rFonts w:ascii="Times New Roman" w:eastAsia="SimSun" w:hAnsi="Times New Roman"/>
      <w:noProof/>
      <w:sz w:val="20"/>
      <w:szCs w:val="20"/>
      <w:lang w:eastAsia="vi-VN"/>
    </w:rPr>
  </w:style>
  <w:style w:type="paragraph" w:styleId="Header">
    <w:name w:val="header"/>
    <w:basedOn w:val="Normal"/>
    <w:link w:val="HeaderChar"/>
    <w:uiPriority w:val="99"/>
    <w:unhideWhenUsed/>
    <w:rsid w:val="00D1695F"/>
    <w:pPr>
      <w:tabs>
        <w:tab w:val="center" w:pos="4680"/>
        <w:tab w:val="right" w:pos="9360"/>
      </w:tabs>
    </w:pPr>
  </w:style>
  <w:style w:type="character" w:customStyle="1" w:styleId="HeaderChar">
    <w:name w:val="Header Char"/>
    <w:basedOn w:val="DefaultParagraphFont"/>
    <w:link w:val="Header"/>
    <w:uiPriority w:val="99"/>
    <w:rsid w:val="00D1695F"/>
    <w:rPr>
      <w:rFonts w:ascii="Times New Roman" w:eastAsia="SimSun" w:hAnsi="Times New Roman"/>
      <w:noProof/>
      <w:sz w:val="26"/>
      <w:szCs w:val="26"/>
      <w:lang w:eastAsia="vi-VN"/>
    </w:rPr>
  </w:style>
  <w:style w:type="paragraph" w:styleId="Footer">
    <w:name w:val="footer"/>
    <w:basedOn w:val="Normal"/>
    <w:link w:val="FooterChar"/>
    <w:uiPriority w:val="99"/>
    <w:unhideWhenUsed/>
    <w:rsid w:val="00D1695F"/>
    <w:pPr>
      <w:tabs>
        <w:tab w:val="center" w:pos="4680"/>
        <w:tab w:val="right" w:pos="9360"/>
      </w:tabs>
    </w:pPr>
  </w:style>
  <w:style w:type="character" w:customStyle="1" w:styleId="FooterChar">
    <w:name w:val="Footer Char"/>
    <w:basedOn w:val="DefaultParagraphFont"/>
    <w:link w:val="Footer"/>
    <w:uiPriority w:val="99"/>
    <w:rsid w:val="00D1695F"/>
    <w:rPr>
      <w:rFonts w:ascii="Times New Roman" w:eastAsia="SimSun" w:hAnsi="Times New Roman"/>
      <w:noProof/>
      <w:sz w:val="26"/>
      <w:szCs w:val="26"/>
      <w:lang w:eastAsia="vi-VN"/>
    </w:rPr>
  </w:style>
  <w:style w:type="character" w:customStyle="1" w:styleId="TitleChar1">
    <w:name w:val="Title Char1"/>
    <w:aliases w:val="level2 Char1,Hd2 Char1"/>
    <w:basedOn w:val="DefaultParagraphFont"/>
    <w:rsid w:val="00D1695F"/>
    <w:rPr>
      <w:rFonts w:asciiTheme="majorHAnsi" w:eastAsiaTheme="majorEastAsia" w:hAnsiTheme="majorHAnsi" w:cstheme="majorBidi"/>
      <w:noProof/>
      <w:color w:val="17365D" w:themeColor="text2" w:themeShade="BF"/>
      <w:spacing w:val="5"/>
      <w:kern w:val="28"/>
      <w:sz w:val="52"/>
      <w:szCs w:val="52"/>
      <w:lang w:eastAsia="vi-VN"/>
    </w:rPr>
  </w:style>
  <w:style w:type="paragraph" w:styleId="BodyText">
    <w:name w:val="Body Text"/>
    <w:basedOn w:val="Normal"/>
    <w:link w:val="BodyTextChar"/>
    <w:uiPriority w:val="99"/>
    <w:unhideWhenUsed/>
    <w:rsid w:val="00D1695F"/>
    <w:pPr>
      <w:spacing w:line="264" w:lineRule="auto"/>
      <w:jc w:val="both"/>
    </w:pPr>
    <w:rPr>
      <w:rFonts w:ascii=".VnTime" w:hAnsi=".VnTime"/>
      <w:sz w:val="28"/>
      <w:szCs w:val="20"/>
      <w:lang w:eastAsia="en-US"/>
    </w:rPr>
  </w:style>
  <w:style w:type="character" w:customStyle="1" w:styleId="BodyTextChar">
    <w:name w:val="Body Text Char"/>
    <w:basedOn w:val="DefaultParagraphFont"/>
    <w:link w:val="BodyText"/>
    <w:uiPriority w:val="99"/>
    <w:rsid w:val="00D1695F"/>
    <w:rPr>
      <w:rFonts w:ascii=".VnTime" w:eastAsia="SimSun" w:hAnsi=".VnTime"/>
      <w:sz w:val="28"/>
      <w:szCs w:val="20"/>
    </w:rPr>
  </w:style>
  <w:style w:type="paragraph" w:styleId="BodyTextIndent">
    <w:name w:val="Body Text Indent"/>
    <w:basedOn w:val="Normal"/>
    <w:link w:val="BodyTextIndentChar"/>
    <w:unhideWhenUsed/>
    <w:rsid w:val="00D1695F"/>
    <w:pPr>
      <w:spacing w:after="120"/>
      <w:ind w:left="360"/>
    </w:pPr>
  </w:style>
  <w:style w:type="character" w:customStyle="1" w:styleId="BodyTextIndentChar">
    <w:name w:val="Body Text Indent Char"/>
    <w:basedOn w:val="DefaultParagraphFont"/>
    <w:link w:val="BodyTextIndent"/>
    <w:rsid w:val="00D1695F"/>
    <w:rPr>
      <w:rFonts w:ascii="Times New Roman" w:eastAsia="SimSun" w:hAnsi="Times New Roman"/>
      <w:noProof/>
      <w:sz w:val="26"/>
      <w:szCs w:val="26"/>
      <w:lang w:eastAsia="vi-VN"/>
    </w:rPr>
  </w:style>
  <w:style w:type="character" w:customStyle="1" w:styleId="SubtitleChar1">
    <w:name w:val="Subtitle Char1"/>
    <w:aliases w:val="Hd3 Char1"/>
    <w:basedOn w:val="DefaultParagraphFont"/>
    <w:uiPriority w:val="11"/>
    <w:rsid w:val="00D1695F"/>
    <w:rPr>
      <w:rFonts w:asciiTheme="majorHAnsi" w:eastAsiaTheme="majorEastAsia" w:hAnsiTheme="majorHAnsi" w:cstheme="majorBidi"/>
      <w:i/>
      <w:iCs/>
      <w:noProof/>
      <w:color w:val="4F81BD" w:themeColor="accent1"/>
      <w:spacing w:val="15"/>
      <w:sz w:val="24"/>
      <w:szCs w:val="24"/>
      <w:lang w:eastAsia="vi-VN"/>
    </w:rPr>
  </w:style>
  <w:style w:type="paragraph" w:styleId="BodyText2">
    <w:name w:val="Body Text 2"/>
    <w:basedOn w:val="Normal"/>
    <w:link w:val="BodyText2Char"/>
    <w:uiPriority w:val="99"/>
    <w:semiHidden/>
    <w:unhideWhenUsed/>
    <w:rsid w:val="00D1695F"/>
    <w:pPr>
      <w:widowControl w:val="0"/>
      <w:spacing w:after="120" w:line="480" w:lineRule="auto"/>
    </w:pPr>
    <w:rPr>
      <w:rFonts w:ascii=".VnTime" w:hAnsi=".VnTime"/>
      <w:sz w:val="28"/>
      <w:szCs w:val="20"/>
      <w:lang w:eastAsia="en-US"/>
    </w:rPr>
  </w:style>
  <w:style w:type="character" w:customStyle="1" w:styleId="BodyText2Char">
    <w:name w:val="Body Text 2 Char"/>
    <w:basedOn w:val="DefaultParagraphFont"/>
    <w:link w:val="BodyText2"/>
    <w:uiPriority w:val="99"/>
    <w:semiHidden/>
    <w:rsid w:val="00D1695F"/>
    <w:rPr>
      <w:rFonts w:ascii=".VnTime" w:eastAsia="SimSun" w:hAnsi=".VnTime"/>
      <w:sz w:val="28"/>
      <w:szCs w:val="20"/>
    </w:rPr>
  </w:style>
  <w:style w:type="paragraph" w:styleId="CommentSubject">
    <w:name w:val="annotation subject"/>
    <w:basedOn w:val="CommentText"/>
    <w:next w:val="CommentText"/>
    <w:link w:val="CommentSubjectChar"/>
    <w:uiPriority w:val="99"/>
    <w:semiHidden/>
    <w:unhideWhenUsed/>
    <w:rsid w:val="00D1695F"/>
    <w:rPr>
      <w:b/>
      <w:bCs/>
    </w:rPr>
  </w:style>
  <w:style w:type="character" w:customStyle="1" w:styleId="CommentSubjectChar">
    <w:name w:val="Comment Subject Char"/>
    <w:basedOn w:val="CommentTextChar"/>
    <w:link w:val="CommentSubject"/>
    <w:uiPriority w:val="99"/>
    <w:semiHidden/>
    <w:rsid w:val="00D1695F"/>
    <w:rPr>
      <w:rFonts w:ascii="Times New Roman" w:eastAsia="SimSun" w:hAnsi="Times New Roman"/>
      <w:b/>
      <w:bCs/>
      <w:noProof/>
      <w:sz w:val="20"/>
      <w:szCs w:val="20"/>
      <w:lang w:eastAsia="vi-VN"/>
    </w:rPr>
  </w:style>
  <w:style w:type="paragraph" w:styleId="BalloonText">
    <w:name w:val="Balloon Text"/>
    <w:basedOn w:val="Normal"/>
    <w:link w:val="BalloonTextChar"/>
    <w:uiPriority w:val="99"/>
    <w:semiHidden/>
    <w:unhideWhenUsed/>
    <w:rsid w:val="00D1695F"/>
    <w:rPr>
      <w:rFonts w:ascii="Tahoma" w:hAnsi="Tahoma" w:cs="Tahoma"/>
      <w:sz w:val="16"/>
      <w:szCs w:val="16"/>
    </w:rPr>
  </w:style>
  <w:style w:type="character" w:customStyle="1" w:styleId="BalloonTextChar">
    <w:name w:val="Balloon Text Char"/>
    <w:basedOn w:val="DefaultParagraphFont"/>
    <w:link w:val="BalloonText"/>
    <w:uiPriority w:val="99"/>
    <w:semiHidden/>
    <w:rsid w:val="00D1695F"/>
    <w:rPr>
      <w:rFonts w:ascii="Tahoma" w:eastAsia="SimSun" w:hAnsi="Tahoma" w:cs="Tahoma"/>
      <w:noProof/>
      <w:sz w:val="16"/>
      <w:szCs w:val="16"/>
      <w:lang w:eastAsia="vi-VN"/>
    </w:rPr>
  </w:style>
  <w:style w:type="paragraph" w:customStyle="1" w:styleId="CharCharChar">
    <w:name w:val="Char Char Char"/>
    <w:basedOn w:val="Normal"/>
    <w:semiHidden/>
    <w:rsid w:val="00D1695F"/>
    <w:pPr>
      <w:autoSpaceDE w:val="0"/>
      <w:autoSpaceDN w:val="0"/>
      <w:adjustRightInd w:val="0"/>
      <w:spacing w:before="120" w:after="160" w:line="240" w:lineRule="exact"/>
    </w:pPr>
    <w:rPr>
      <w:rFonts w:ascii="Verdana" w:hAnsi="Verdana"/>
      <w:sz w:val="20"/>
      <w:szCs w:val="20"/>
      <w:lang w:eastAsia="en-US"/>
    </w:rPr>
  </w:style>
  <w:style w:type="paragraph" w:customStyle="1" w:styleId="CharCharChar2Char">
    <w:name w:val="Char Char Char2 Char"/>
    <w:basedOn w:val="Normal"/>
    <w:uiPriority w:val="99"/>
    <w:semiHidden/>
    <w:rsid w:val="00D1695F"/>
    <w:pPr>
      <w:autoSpaceDE w:val="0"/>
      <w:autoSpaceDN w:val="0"/>
      <w:adjustRightInd w:val="0"/>
      <w:spacing w:before="120" w:after="160" w:line="240" w:lineRule="exact"/>
    </w:pPr>
    <w:rPr>
      <w:rFonts w:ascii="Verdana" w:hAnsi="Verdana"/>
      <w:sz w:val="20"/>
      <w:szCs w:val="20"/>
      <w:lang w:eastAsia="en-US"/>
    </w:rPr>
  </w:style>
  <w:style w:type="paragraph" w:customStyle="1" w:styleId="Char">
    <w:name w:val="Char"/>
    <w:basedOn w:val="Normal"/>
    <w:uiPriority w:val="99"/>
    <w:semiHidden/>
    <w:rsid w:val="00D1695F"/>
    <w:pPr>
      <w:autoSpaceDE w:val="0"/>
      <w:autoSpaceDN w:val="0"/>
      <w:adjustRightInd w:val="0"/>
      <w:spacing w:before="120" w:after="160" w:line="240" w:lineRule="exact"/>
    </w:pPr>
    <w:rPr>
      <w:rFonts w:ascii="Verdana" w:hAnsi="Verdana"/>
      <w:sz w:val="20"/>
      <w:szCs w:val="20"/>
      <w:lang w:eastAsia="en-US"/>
    </w:rPr>
  </w:style>
  <w:style w:type="paragraph" w:customStyle="1" w:styleId="StyleHeading1LeftFirstline1cm">
    <w:name w:val="Style Heading 1 + Left First line:  1 cm"/>
    <w:basedOn w:val="Heading1"/>
    <w:uiPriority w:val="99"/>
    <w:rsid w:val="00D1695F"/>
    <w:pPr>
      <w:keepLines w:val="0"/>
      <w:spacing w:line="240" w:lineRule="auto"/>
      <w:ind w:firstLine="567"/>
    </w:pPr>
    <w:rPr>
      <w:szCs w:val="20"/>
    </w:rPr>
  </w:style>
  <w:style w:type="paragraph" w:customStyle="1" w:styleId="Normal1a">
    <w:name w:val="Normal 1a"/>
    <w:basedOn w:val="Normal"/>
    <w:rsid w:val="00D1695F"/>
    <w:rPr>
      <w:sz w:val="24"/>
      <w:szCs w:val="24"/>
      <w:lang w:eastAsia="en-US"/>
    </w:rPr>
  </w:style>
  <w:style w:type="paragraph" w:customStyle="1" w:styleId="abc">
    <w:name w:val="abc"/>
    <w:basedOn w:val="Normal"/>
    <w:rsid w:val="00D1695F"/>
    <w:rPr>
      <w:rFonts w:ascii=".VnTime" w:hAnsi=".VnTime"/>
      <w:sz w:val="28"/>
      <w:szCs w:val="20"/>
      <w:lang w:eastAsia="en-US"/>
    </w:rPr>
  </w:style>
  <w:style w:type="paragraph" w:customStyle="1" w:styleId="xmsonormal">
    <w:name w:val="x_msonormal"/>
    <w:basedOn w:val="Normal"/>
    <w:uiPriority w:val="99"/>
    <w:rsid w:val="00D1695F"/>
    <w:pPr>
      <w:spacing w:before="100" w:beforeAutospacing="1" w:after="100" w:afterAutospacing="1"/>
    </w:pPr>
    <w:rPr>
      <w:sz w:val="24"/>
      <w:szCs w:val="24"/>
      <w:lang w:eastAsia="en-US"/>
    </w:rPr>
  </w:style>
  <w:style w:type="paragraph" w:customStyle="1" w:styleId="StyleHeading2After3pt">
    <w:name w:val="Style Heading 2 + After:  3 pt"/>
    <w:basedOn w:val="Heading2"/>
    <w:uiPriority w:val="99"/>
    <w:rsid w:val="00D1695F"/>
    <w:pPr>
      <w:keepLines w:val="0"/>
      <w:tabs>
        <w:tab w:val="num" w:pos="1069"/>
        <w:tab w:val="left" w:pos="1134"/>
      </w:tabs>
      <w:spacing w:before="240" w:after="60"/>
      <w:ind w:left="1069" w:hanging="360"/>
    </w:pPr>
    <w:rPr>
      <w:szCs w:val="20"/>
    </w:rPr>
  </w:style>
  <w:style w:type="paragraph" w:customStyle="1" w:styleId="apple-style-span">
    <w:name w:val="apple-style-span"/>
    <w:basedOn w:val="Normal"/>
    <w:rsid w:val="00D1695F"/>
  </w:style>
  <w:style w:type="paragraph" w:customStyle="1" w:styleId="StyleBodyTextIndentFirstline127cmAfter0pt">
    <w:name w:val="Style Body Text Indent + First line:  127 cm After:  0 pt"/>
    <w:basedOn w:val="Normal"/>
    <w:next w:val="apple-style-span"/>
    <w:uiPriority w:val="99"/>
    <w:rsid w:val="00D1695F"/>
    <w:pPr>
      <w:spacing w:before="120" w:line="312" w:lineRule="auto"/>
      <w:ind w:firstLine="720"/>
      <w:jc w:val="both"/>
    </w:pPr>
    <w:rPr>
      <w:rFonts w:eastAsia="Times New Roman"/>
      <w:sz w:val="28"/>
      <w:szCs w:val="28"/>
      <w:lang w:eastAsia="en-US"/>
    </w:rPr>
  </w:style>
  <w:style w:type="character" w:styleId="FootnoteReference">
    <w:name w:val="footnote reference"/>
    <w:uiPriority w:val="99"/>
    <w:semiHidden/>
    <w:unhideWhenUsed/>
    <w:rsid w:val="00D1695F"/>
    <w:rPr>
      <w:vertAlign w:val="superscript"/>
    </w:rPr>
  </w:style>
  <w:style w:type="character" w:styleId="CommentReference">
    <w:name w:val="annotation reference"/>
    <w:uiPriority w:val="99"/>
    <w:semiHidden/>
    <w:unhideWhenUsed/>
    <w:rsid w:val="00D1695F"/>
    <w:rPr>
      <w:sz w:val="16"/>
      <w:szCs w:val="16"/>
    </w:rPr>
  </w:style>
  <w:style w:type="character" w:customStyle="1" w:styleId="body0020text0020indent00202char">
    <w:name w:val="body_0020text_0020indent_00202__char"/>
    <w:basedOn w:val="DefaultParagraphFont"/>
    <w:rsid w:val="00D1695F"/>
  </w:style>
  <w:style w:type="character" w:customStyle="1" w:styleId="tomtattin">
    <w:name w:val="tomtattin"/>
    <w:basedOn w:val="DefaultParagraphFont"/>
    <w:rsid w:val="00D1695F"/>
  </w:style>
  <w:style w:type="character" w:customStyle="1" w:styleId="tomtattinb">
    <w:name w:val="tomtattinb"/>
    <w:basedOn w:val="DefaultParagraphFont"/>
    <w:rsid w:val="00D1695F"/>
  </w:style>
  <w:style w:type="character" w:customStyle="1" w:styleId="apple-style-span1">
    <w:name w:val="apple-style-span1"/>
    <w:rsid w:val="00D1695F"/>
    <w:rPr>
      <w:rFonts w:ascii="Times New Roman" w:hAnsi="Times New Roman" w:cs="Times New Roman" w:hint="default"/>
    </w:rPr>
  </w:style>
  <w:style w:type="character" w:customStyle="1" w:styleId="apple-converted-space">
    <w:name w:val="apple-converted-space"/>
    <w:basedOn w:val="DefaultParagraphFont"/>
    <w:rsid w:val="00D1695F"/>
  </w:style>
  <w:style w:type="character" w:customStyle="1" w:styleId="tomtattinb1">
    <w:name w:val="tomtattinb1"/>
    <w:rsid w:val="00D1695F"/>
    <w:rPr>
      <w:rFonts w:ascii="Arial" w:hAnsi="Arial" w:cs="Arial" w:hint="default"/>
      <w:color w:val="444444"/>
      <w:sz w:val="20"/>
      <w:szCs w:val="20"/>
    </w:rPr>
  </w:style>
  <w:style w:type="character" w:customStyle="1" w:styleId="title1">
    <w:name w:val="title1"/>
    <w:rsid w:val="00D1695F"/>
    <w:rPr>
      <w:rFonts w:ascii="Arial" w:hAnsi="Arial" w:cs="Arial" w:hint="default"/>
      <w:b/>
      <w:bCs/>
      <w:color w:val="FF6600"/>
      <w:sz w:val="22"/>
      <w:szCs w:val="22"/>
    </w:rPr>
  </w:style>
  <w:style w:type="character" w:customStyle="1" w:styleId="hps">
    <w:name w:val="hps"/>
    <w:rsid w:val="00D1695F"/>
  </w:style>
  <w:style w:type="character" w:customStyle="1" w:styleId="Normal1">
    <w:name w:val="Normal1"/>
    <w:rsid w:val="00D1695F"/>
  </w:style>
  <w:style w:type="character" w:customStyle="1" w:styleId="cs5efed22f">
    <w:name w:val="cs5efed22f"/>
    <w:rsid w:val="00D1695F"/>
  </w:style>
  <w:style w:type="table" w:styleId="TableGrid">
    <w:name w:val="Table Grid"/>
    <w:basedOn w:val="TableNormal"/>
    <w:uiPriority w:val="59"/>
    <w:rsid w:val="00D1695F"/>
    <w:rPr>
      <w:rFonts w:ascii="Times New Roman" w:eastAsia="SimSu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332224"/>
    <w:rPr>
      <w:rFonts w:ascii="Times New Roman" w:hAnsi="Times New Roman" w:cs="Times New Roman" w:hint="default"/>
      <w:b w:val="0"/>
      <w:bCs w:val="0"/>
      <w:i w:val="0"/>
      <w:iCs w:val="0"/>
      <w:color w:val="000000"/>
      <w:sz w:val="28"/>
      <w:szCs w:val="28"/>
    </w:rPr>
  </w:style>
  <w:style w:type="paragraph" w:customStyle="1" w:styleId="footnotedescription">
    <w:name w:val="footnote description"/>
    <w:next w:val="Normal"/>
    <w:link w:val="footnotedescriptionChar"/>
    <w:hidden/>
    <w:rsid w:val="005E048B"/>
    <w:pPr>
      <w:spacing w:after="223"/>
      <w:ind w:left="828"/>
    </w:pPr>
    <w:rPr>
      <w:rFonts w:ascii="Times New Roman" w:eastAsia="Times New Roman" w:hAnsi="Times New Roman"/>
      <w:color w:val="000000"/>
      <w:sz w:val="28"/>
    </w:rPr>
  </w:style>
  <w:style w:type="character" w:customStyle="1" w:styleId="footnotedescriptionChar">
    <w:name w:val="footnote description Char"/>
    <w:link w:val="footnotedescription"/>
    <w:rsid w:val="005E048B"/>
    <w:rPr>
      <w:rFonts w:ascii="Times New Roman" w:eastAsia="Times New Roman" w:hAnsi="Times New Roman"/>
      <w:color w:val="000000"/>
      <w:sz w:val="28"/>
    </w:rPr>
  </w:style>
  <w:style w:type="character" w:customStyle="1" w:styleId="footnotemark">
    <w:name w:val="footnote mark"/>
    <w:hidden/>
    <w:rsid w:val="005E048B"/>
    <w:rPr>
      <w:rFonts w:ascii="Times New Roman" w:eastAsia="Times New Roman" w:hAnsi="Times New Roman" w:cs="Times New Roman"/>
      <w:color w:val="000000"/>
      <w:sz w:val="28"/>
      <w:vertAlign w:val="superscript"/>
    </w:rPr>
  </w:style>
  <w:style w:type="table" w:customStyle="1" w:styleId="TableGrid0">
    <w:name w:val="TableGrid"/>
    <w:rsid w:val="005E048B"/>
    <w:rPr>
      <w:rFonts w:eastAsiaTheme="minorEastAsia" w:cstheme="minorBidi"/>
    </w:rPr>
    <w:tblPr>
      <w:tblCellMar>
        <w:top w:w="0" w:type="dxa"/>
        <w:left w:w="0" w:type="dxa"/>
        <w:bottom w:w="0" w:type="dxa"/>
        <w:right w:w="0" w:type="dxa"/>
      </w:tblCellMar>
    </w:tblPr>
  </w:style>
  <w:style w:type="paragraph" w:styleId="BodyText3">
    <w:name w:val="Body Text 3"/>
    <w:basedOn w:val="Normal"/>
    <w:link w:val="BodyText3Char"/>
    <w:rsid w:val="005E048B"/>
    <w:pPr>
      <w:spacing w:after="120"/>
    </w:pPr>
    <w:rPr>
      <w:rFonts w:ascii=".VnTime" w:eastAsia="Times New Roman" w:hAnsi=".VnTime"/>
      <w:sz w:val="16"/>
      <w:szCs w:val="16"/>
    </w:rPr>
  </w:style>
  <w:style w:type="character" w:customStyle="1" w:styleId="BodyText3Char">
    <w:name w:val="Body Text 3 Char"/>
    <w:basedOn w:val="DefaultParagraphFont"/>
    <w:link w:val="BodyText3"/>
    <w:rsid w:val="005E048B"/>
    <w:rPr>
      <w:rFonts w:ascii=".VnTime" w:eastAsia="Times New Roman" w:hAnsi=".VnTime"/>
      <w:sz w:val="16"/>
      <w:szCs w:val="16"/>
      <w:lang w:val="vi-VN" w:eastAsia="vi-VN"/>
    </w:rPr>
  </w:style>
  <w:style w:type="paragraph" w:customStyle="1" w:styleId="xl67">
    <w:name w:val="xl67"/>
    <w:basedOn w:val="Normal"/>
    <w:rsid w:val="00EA4BC1"/>
    <w:pPr>
      <w:spacing w:before="100" w:beforeAutospacing="1" w:after="100" w:afterAutospacing="1"/>
      <w:jc w:val="center"/>
    </w:pPr>
    <w:rPr>
      <w:rFonts w:eastAsia="Times New Roman"/>
      <w:lang w:val="en-US" w:eastAsia="en-US"/>
    </w:rPr>
  </w:style>
  <w:style w:type="paragraph" w:customStyle="1" w:styleId="xl68">
    <w:name w:val="xl68"/>
    <w:basedOn w:val="Normal"/>
    <w:rsid w:val="00EA4BC1"/>
    <w:pPr>
      <w:spacing w:before="100" w:beforeAutospacing="1" w:after="100" w:afterAutospacing="1"/>
    </w:pPr>
    <w:rPr>
      <w:rFonts w:eastAsia="Times New Roman"/>
      <w:lang w:val="en-US" w:eastAsia="en-US"/>
    </w:rPr>
  </w:style>
  <w:style w:type="paragraph" w:customStyle="1" w:styleId="xl69">
    <w:name w:val="xl69"/>
    <w:basedOn w:val="Normal"/>
    <w:rsid w:val="00EA4BC1"/>
    <w:pPr>
      <w:spacing w:before="100" w:beforeAutospacing="1" w:after="100" w:afterAutospacing="1"/>
    </w:pPr>
    <w:rPr>
      <w:rFonts w:eastAsia="Times New Roman"/>
      <w:sz w:val="18"/>
      <w:szCs w:val="18"/>
      <w:lang w:val="en-US" w:eastAsia="en-US"/>
    </w:rPr>
  </w:style>
  <w:style w:type="paragraph" w:customStyle="1" w:styleId="xl70">
    <w:name w:val="xl70"/>
    <w:basedOn w:val="Normal"/>
    <w:rsid w:val="00EA4BC1"/>
    <w:pPr>
      <w:spacing w:before="100" w:beforeAutospacing="1" w:after="100" w:afterAutospacing="1"/>
    </w:pPr>
    <w:rPr>
      <w:rFonts w:eastAsia="Times New Roman"/>
      <w:b/>
      <w:bCs/>
      <w:lang w:val="en-US" w:eastAsia="en-US"/>
    </w:rPr>
  </w:style>
  <w:style w:type="paragraph" w:customStyle="1" w:styleId="xl71">
    <w:name w:val="xl71"/>
    <w:basedOn w:val="Normal"/>
    <w:rsid w:val="00EA4BC1"/>
    <w:pPr>
      <w:pBdr>
        <w:top w:val="single" w:sz="4" w:space="0" w:color="auto"/>
        <w:left w:val="single" w:sz="4" w:space="0" w:color="auto"/>
        <w:right w:val="single" w:sz="4" w:space="0" w:color="auto"/>
      </w:pBdr>
      <w:spacing w:before="100" w:beforeAutospacing="1" w:after="100" w:afterAutospacing="1"/>
      <w:jc w:val="center"/>
    </w:pPr>
    <w:rPr>
      <w:rFonts w:eastAsia="Times New Roman"/>
      <w:sz w:val="22"/>
      <w:szCs w:val="22"/>
      <w:lang w:val="en-US" w:eastAsia="en-US"/>
    </w:rPr>
  </w:style>
  <w:style w:type="paragraph" w:customStyle="1" w:styleId="xl72">
    <w:name w:val="xl72"/>
    <w:basedOn w:val="Normal"/>
    <w:rsid w:val="00EA4BC1"/>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2"/>
      <w:szCs w:val="22"/>
      <w:lang w:val="en-US" w:eastAsia="en-US"/>
    </w:rPr>
  </w:style>
  <w:style w:type="paragraph" w:customStyle="1" w:styleId="xl73">
    <w:name w:val="xl73"/>
    <w:basedOn w:val="Normal"/>
    <w:rsid w:val="00EA4BC1"/>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2"/>
      <w:szCs w:val="22"/>
      <w:lang w:val="en-US" w:eastAsia="en-US"/>
    </w:rPr>
  </w:style>
  <w:style w:type="paragraph" w:customStyle="1" w:styleId="xl74">
    <w:name w:val="xl74"/>
    <w:basedOn w:val="Normal"/>
    <w:rsid w:val="00EA4B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FF"/>
      <w:sz w:val="24"/>
      <w:szCs w:val="24"/>
      <w:lang w:val="en-US" w:eastAsia="en-US"/>
    </w:rPr>
  </w:style>
  <w:style w:type="paragraph" w:customStyle="1" w:styleId="xl75">
    <w:name w:val="xl75"/>
    <w:basedOn w:val="Normal"/>
    <w:rsid w:val="00EA4BC1"/>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2"/>
      <w:szCs w:val="22"/>
      <w:lang w:val="en-US" w:eastAsia="en-US"/>
    </w:rPr>
  </w:style>
  <w:style w:type="paragraph" w:customStyle="1" w:styleId="xl76">
    <w:name w:val="xl76"/>
    <w:basedOn w:val="Normal"/>
    <w:rsid w:val="00EA4B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val="en-US" w:eastAsia="en-US"/>
    </w:rPr>
  </w:style>
  <w:style w:type="paragraph" w:customStyle="1" w:styleId="xl77">
    <w:name w:val="xl77"/>
    <w:basedOn w:val="Normal"/>
    <w:rsid w:val="00EA4BC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val="en-US" w:eastAsia="en-US"/>
    </w:rPr>
  </w:style>
  <w:style w:type="paragraph" w:customStyle="1" w:styleId="xl78">
    <w:name w:val="xl78"/>
    <w:basedOn w:val="Normal"/>
    <w:rsid w:val="00EA4B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val="en-US" w:eastAsia="en-US"/>
    </w:rPr>
  </w:style>
  <w:style w:type="paragraph" w:customStyle="1" w:styleId="xl79">
    <w:name w:val="xl79"/>
    <w:basedOn w:val="Normal"/>
    <w:rsid w:val="00EA4B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color w:val="FF00FF"/>
      <w:sz w:val="24"/>
      <w:szCs w:val="24"/>
      <w:lang w:val="en-US" w:eastAsia="en-US"/>
    </w:rPr>
  </w:style>
  <w:style w:type="paragraph" w:customStyle="1" w:styleId="xl80">
    <w:name w:val="xl80"/>
    <w:basedOn w:val="Normal"/>
    <w:rsid w:val="00EA4B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FF00FF"/>
      <w:sz w:val="24"/>
      <w:szCs w:val="24"/>
      <w:lang w:val="en-US" w:eastAsia="en-US"/>
    </w:rPr>
  </w:style>
  <w:style w:type="paragraph" w:customStyle="1" w:styleId="xl81">
    <w:name w:val="xl81"/>
    <w:basedOn w:val="Normal"/>
    <w:rsid w:val="00EA4BC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2"/>
      <w:szCs w:val="22"/>
      <w:lang w:val="en-US" w:eastAsia="en-US"/>
    </w:rPr>
  </w:style>
  <w:style w:type="paragraph" w:customStyle="1" w:styleId="xl82">
    <w:name w:val="xl82"/>
    <w:basedOn w:val="Normal"/>
    <w:rsid w:val="00EA4BC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lang w:val="en-US" w:eastAsia="en-US"/>
    </w:rPr>
  </w:style>
  <w:style w:type="paragraph" w:customStyle="1" w:styleId="xl83">
    <w:name w:val="xl83"/>
    <w:basedOn w:val="Normal"/>
    <w:rsid w:val="00EA4BC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2"/>
      <w:szCs w:val="22"/>
      <w:lang w:val="en-US" w:eastAsia="en-US"/>
    </w:rPr>
  </w:style>
  <w:style w:type="paragraph" w:customStyle="1" w:styleId="xl84">
    <w:name w:val="xl84"/>
    <w:basedOn w:val="Normal"/>
    <w:rsid w:val="00EA4BC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lang w:val="en-US" w:eastAsia="en-US"/>
    </w:rPr>
  </w:style>
  <w:style w:type="paragraph" w:customStyle="1" w:styleId="xl85">
    <w:name w:val="xl85"/>
    <w:basedOn w:val="Normal"/>
    <w:rsid w:val="00EA4BC1"/>
    <w:pPr>
      <w:pBdr>
        <w:top w:val="single" w:sz="4" w:space="0" w:color="auto"/>
        <w:left w:val="single" w:sz="4" w:space="0" w:color="auto"/>
      </w:pBdr>
      <w:spacing w:before="100" w:beforeAutospacing="1" w:after="100" w:afterAutospacing="1"/>
      <w:jc w:val="center"/>
      <w:textAlignment w:val="center"/>
    </w:pPr>
    <w:rPr>
      <w:rFonts w:eastAsia="Times New Roman"/>
      <w:sz w:val="22"/>
      <w:szCs w:val="22"/>
      <w:lang w:val="en-US" w:eastAsia="en-US"/>
    </w:rPr>
  </w:style>
  <w:style w:type="paragraph" w:customStyle="1" w:styleId="xl86">
    <w:name w:val="xl86"/>
    <w:basedOn w:val="Normal"/>
    <w:rsid w:val="00EA4BC1"/>
    <w:pPr>
      <w:pBdr>
        <w:top w:val="single" w:sz="4" w:space="0" w:color="auto"/>
      </w:pBdr>
      <w:spacing w:before="100" w:beforeAutospacing="1" w:after="100" w:afterAutospacing="1"/>
      <w:jc w:val="center"/>
      <w:textAlignment w:val="center"/>
    </w:pPr>
    <w:rPr>
      <w:rFonts w:eastAsia="Times New Roman"/>
      <w:sz w:val="22"/>
      <w:szCs w:val="22"/>
      <w:lang w:val="en-US" w:eastAsia="en-US"/>
    </w:rPr>
  </w:style>
  <w:style w:type="paragraph" w:customStyle="1" w:styleId="xl87">
    <w:name w:val="xl87"/>
    <w:basedOn w:val="Normal"/>
    <w:rsid w:val="00EA4BC1"/>
    <w:pPr>
      <w:pBdr>
        <w:top w:val="single" w:sz="4" w:space="0" w:color="auto"/>
        <w:right w:val="single" w:sz="4" w:space="0" w:color="auto"/>
      </w:pBdr>
      <w:spacing w:before="100" w:beforeAutospacing="1" w:after="100" w:afterAutospacing="1"/>
      <w:jc w:val="center"/>
      <w:textAlignment w:val="center"/>
    </w:pPr>
    <w:rPr>
      <w:rFonts w:eastAsia="Times New Roman"/>
      <w:sz w:val="22"/>
      <w:szCs w:val="22"/>
      <w:lang w:val="en-US" w:eastAsia="en-US"/>
    </w:rPr>
  </w:style>
  <w:style w:type="paragraph" w:customStyle="1" w:styleId="b2">
    <w:name w:val="b2"/>
    <w:basedOn w:val="Normal"/>
    <w:qFormat/>
    <w:rsid w:val="00EA4BC1"/>
    <w:pPr>
      <w:spacing w:before="120"/>
      <w:ind w:left="284" w:firstLine="425"/>
      <w:jc w:val="both"/>
    </w:pPr>
    <w:rPr>
      <w:rFonts w:eastAsia="Times New Roman"/>
      <w:color w:val="000000"/>
      <w:sz w:val="24"/>
      <w:szCs w:val="20"/>
      <w:lang w:val="en-US" w:eastAsia="en-US"/>
    </w:rPr>
  </w:style>
  <w:style w:type="paragraph" w:customStyle="1" w:styleId="dieu">
    <w:name w:val="dieu"/>
    <w:basedOn w:val="Normal"/>
    <w:rsid w:val="00EA4BC1"/>
    <w:pPr>
      <w:spacing w:after="120"/>
      <w:ind w:firstLine="720"/>
    </w:pPr>
    <w:rPr>
      <w:rFonts w:eastAsia="Calibri"/>
      <w:b/>
      <w:color w:val="0000FF"/>
      <w:szCs w:val="20"/>
      <w:lang w:val="en-US" w:eastAsia="en-US"/>
    </w:rPr>
  </w:style>
  <w:style w:type="character" w:customStyle="1" w:styleId="Bodytext0">
    <w:name w:val="Body text_"/>
    <w:link w:val="BodyText20"/>
    <w:rsid w:val="00632D44"/>
    <w:rPr>
      <w:rFonts w:ascii="Times New Roman" w:eastAsia="Times New Roman" w:hAnsi="Times New Roman"/>
      <w:sz w:val="27"/>
      <w:szCs w:val="27"/>
      <w:shd w:val="clear" w:color="auto" w:fill="FFFFFF"/>
    </w:rPr>
  </w:style>
  <w:style w:type="character" w:customStyle="1" w:styleId="Bodytext105pt">
    <w:name w:val="Body text + 10.5 pt"/>
    <w:rsid w:val="00632D4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rPr>
  </w:style>
  <w:style w:type="character" w:customStyle="1" w:styleId="Bodytext10pt">
    <w:name w:val="Body text + 10 pt"/>
    <w:aliases w:val="Bold,Body text + 8.5 pt"/>
    <w:rsid w:val="00632D44"/>
    <w:rPr>
      <w:rFonts w:ascii="Times New Roman" w:eastAsia="Times New Roman" w:hAnsi="Times New Roman" w:cs="Times New Roman"/>
      <w:b/>
      <w:bCs/>
      <w:i w:val="0"/>
      <w:iCs w:val="0"/>
      <w:smallCaps w:val="0"/>
      <w:strike w:val="0"/>
      <w:color w:val="000000"/>
      <w:spacing w:val="0"/>
      <w:w w:val="100"/>
      <w:position w:val="0"/>
      <w:sz w:val="20"/>
      <w:szCs w:val="20"/>
      <w:u w:val="none"/>
      <w:lang w:val="vi-VN"/>
    </w:rPr>
  </w:style>
  <w:style w:type="character" w:customStyle="1" w:styleId="Bodytext8pt">
    <w:name w:val="Body text + 8 pt"/>
    <w:aliases w:val="Spacing 0 pt"/>
    <w:rsid w:val="00632D44"/>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vi-VN"/>
    </w:rPr>
  </w:style>
  <w:style w:type="paragraph" w:customStyle="1" w:styleId="BodyText20">
    <w:name w:val="Body Text2"/>
    <w:basedOn w:val="Normal"/>
    <w:link w:val="Bodytext0"/>
    <w:rsid w:val="00632D44"/>
    <w:pPr>
      <w:widowControl w:val="0"/>
      <w:shd w:val="clear" w:color="auto" w:fill="FFFFFF"/>
      <w:spacing w:before="600" w:after="780" w:line="0" w:lineRule="atLeast"/>
    </w:pPr>
    <w:rPr>
      <w:rFonts w:eastAsia="Times New Roman"/>
      <w:sz w:val="27"/>
      <w:szCs w:val="27"/>
      <w:lang w:val="en-US" w:eastAsia="en-US"/>
    </w:rPr>
  </w:style>
  <w:style w:type="paragraph" w:customStyle="1" w:styleId="CharCharCharCharCharCharCharCharCharChar">
    <w:name w:val="Char Char Char Char Char Char Char Char Char Char"/>
    <w:basedOn w:val="Normal"/>
    <w:autoRedefine/>
    <w:rsid w:val="00632D44"/>
    <w:pPr>
      <w:spacing w:after="160" w:line="240" w:lineRule="exact"/>
      <w:jc w:val="both"/>
    </w:pPr>
    <w:rPr>
      <w:rFonts w:ascii="Tahoma" w:eastAsia="PMingLiU" w:hAnsi="Tahoma"/>
      <w:sz w:val="20"/>
      <w:szCs w:val="20"/>
      <w:lang w:val="en-US" w:eastAsia="en-US"/>
    </w:rPr>
  </w:style>
  <w:style w:type="paragraph" w:customStyle="1" w:styleId="diachiboxp">
    <w:name w:val="diachi_box_p"/>
    <w:basedOn w:val="Normal"/>
    <w:rsid w:val="00632D44"/>
    <w:pPr>
      <w:spacing w:before="100" w:beforeAutospacing="1" w:after="100" w:afterAutospacing="1"/>
    </w:pPr>
    <w:rPr>
      <w:rFonts w:eastAsia="Times New Roman"/>
      <w:sz w:val="24"/>
      <w:szCs w:val="24"/>
      <w:lang w:val="en-US" w:eastAsia="en-US"/>
    </w:rPr>
  </w:style>
  <w:style w:type="character" w:customStyle="1" w:styleId="xbe">
    <w:name w:val="_xbe"/>
    <w:basedOn w:val="DefaultParagraphFont"/>
    <w:rsid w:val="00632D44"/>
  </w:style>
  <w:style w:type="character" w:styleId="PageNumber">
    <w:name w:val="page number"/>
    <w:basedOn w:val="DefaultParagraphFont"/>
    <w:rsid w:val="00632D44"/>
  </w:style>
  <w:style w:type="character" w:customStyle="1" w:styleId="value">
    <w:name w:val="value"/>
    <w:rsid w:val="00632D44"/>
  </w:style>
  <w:style w:type="paragraph" w:customStyle="1" w:styleId="phone">
    <w:name w:val="phone"/>
    <w:basedOn w:val="Normal"/>
    <w:rsid w:val="00632D44"/>
    <w:pPr>
      <w:spacing w:before="100" w:beforeAutospacing="1" w:after="100" w:afterAutospacing="1"/>
    </w:pPr>
    <w:rPr>
      <w:rFonts w:eastAsia="Times New Roman"/>
      <w:sz w:val="24"/>
      <w:szCs w:val="24"/>
      <w:lang w:val="en-US" w:eastAsia="en-US"/>
    </w:rPr>
  </w:style>
  <w:style w:type="character" w:customStyle="1" w:styleId="xdb">
    <w:name w:val="_xdb"/>
    <w:basedOn w:val="DefaultParagraphFont"/>
    <w:rsid w:val="00632D44"/>
  </w:style>
  <w:style w:type="character" w:customStyle="1" w:styleId="fontstyle21">
    <w:name w:val="fontstyle21"/>
    <w:basedOn w:val="DefaultParagraphFont"/>
    <w:rsid w:val="00334E3D"/>
    <w:rPr>
      <w:rFonts w:ascii="Times New Roman" w:hAnsi="Times New Roman" w:cs="Times New Roman" w:hint="default"/>
      <w:b w:val="0"/>
      <w:bCs w:val="0"/>
      <w:i w:val="0"/>
      <w:iCs w:val="0"/>
      <w:color w:val="000000"/>
      <w:sz w:val="28"/>
      <w:szCs w:val="28"/>
    </w:rPr>
  </w:style>
  <w:style w:type="character" w:customStyle="1" w:styleId="fontstyle31">
    <w:name w:val="fontstyle31"/>
    <w:basedOn w:val="DefaultParagraphFont"/>
    <w:rsid w:val="00334E3D"/>
    <w:rPr>
      <w:rFonts w:ascii="Times New Roman nghiêng" w:hAnsi="Times New Roman nghiêng" w:hint="default"/>
      <w:b w:val="0"/>
      <w:bCs w:val="0"/>
      <w:i/>
      <w:iCs/>
      <w:color w:val="000000"/>
      <w:sz w:val="28"/>
      <w:szCs w:val="28"/>
    </w:rPr>
  </w:style>
  <w:style w:type="character" w:customStyle="1" w:styleId="fontstyle11">
    <w:name w:val="fontstyle11"/>
    <w:basedOn w:val="DefaultParagraphFont"/>
    <w:rsid w:val="00A0514C"/>
    <w:rPr>
      <w:rFonts w:ascii="Times New Roman ðâòm" w:hAnsi="Times New Roman ðâòm" w:hint="default"/>
      <w:b w:val="0"/>
      <w:bCs w:val="0"/>
      <w:i w:val="0"/>
      <w:iCs w:val="0"/>
      <w:color w:val="000000"/>
      <w:sz w:val="28"/>
      <w:szCs w:val="28"/>
    </w:rPr>
  </w:style>
  <w:style w:type="paragraph" w:customStyle="1" w:styleId="CharCharCharCharCharCharCharCharCharChar1">
    <w:name w:val="Char Char Char Char Char Char Char Char Char Char1"/>
    <w:basedOn w:val="Normal"/>
    <w:autoRedefine/>
    <w:rsid w:val="00FF7781"/>
    <w:pPr>
      <w:spacing w:after="160" w:line="240" w:lineRule="exact"/>
      <w:jc w:val="both"/>
    </w:pPr>
    <w:rPr>
      <w:rFonts w:ascii="Tahoma" w:eastAsia="PMingLiU" w:hAnsi="Tahoma"/>
      <w:sz w:val="20"/>
      <w:szCs w:val="20"/>
      <w:lang w:val="en-US" w:eastAsia="en-US"/>
    </w:rPr>
  </w:style>
  <w:style w:type="character" w:customStyle="1" w:styleId="lrzxr">
    <w:name w:val="lrzxr"/>
    <w:rsid w:val="00E9398F"/>
  </w:style>
  <w:style w:type="paragraph" w:customStyle="1" w:styleId="font5">
    <w:name w:val="font5"/>
    <w:basedOn w:val="Normal"/>
    <w:rsid w:val="004078D8"/>
    <w:pPr>
      <w:spacing w:before="100" w:beforeAutospacing="1" w:after="100" w:afterAutospacing="1"/>
    </w:pPr>
    <w:rPr>
      <w:rFonts w:eastAsia="Times New Roman"/>
      <w:color w:val="000000"/>
      <w:sz w:val="24"/>
      <w:szCs w:val="24"/>
      <w:lang w:val="en-US" w:eastAsia="en-US"/>
    </w:rPr>
  </w:style>
  <w:style w:type="paragraph" w:customStyle="1" w:styleId="font6">
    <w:name w:val="font6"/>
    <w:basedOn w:val="Normal"/>
    <w:rsid w:val="004078D8"/>
    <w:pPr>
      <w:spacing w:before="100" w:beforeAutospacing="1" w:after="100" w:afterAutospacing="1"/>
    </w:pPr>
    <w:rPr>
      <w:rFonts w:eastAsia="Times New Roman"/>
      <w:b/>
      <w:bCs/>
      <w:color w:val="000000"/>
      <w:sz w:val="24"/>
      <w:szCs w:val="24"/>
      <w:lang w:val="en-US" w:eastAsia="en-US"/>
    </w:rPr>
  </w:style>
  <w:style w:type="paragraph" w:customStyle="1" w:styleId="font7">
    <w:name w:val="font7"/>
    <w:basedOn w:val="Normal"/>
    <w:rsid w:val="004078D8"/>
    <w:pPr>
      <w:spacing w:before="100" w:beforeAutospacing="1" w:after="100" w:afterAutospacing="1"/>
    </w:pPr>
    <w:rPr>
      <w:rFonts w:eastAsia="Times New Roman"/>
      <w:i/>
      <w:iCs/>
      <w:color w:val="000000"/>
      <w:sz w:val="24"/>
      <w:szCs w:val="24"/>
      <w:lang w:val="en-US" w:eastAsia="en-US"/>
    </w:rPr>
  </w:style>
  <w:style w:type="paragraph" w:customStyle="1" w:styleId="xl63">
    <w:name w:val="xl63"/>
    <w:basedOn w:val="Normal"/>
    <w:rsid w:val="004078D8"/>
    <w:pPr>
      <w:spacing w:before="100" w:beforeAutospacing="1" w:after="100" w:afterAutospacing="1"/>
      <w:jc w:val="center"/>
      <w:textAlignment w:val="center"/>
    </w:pPr>
    <w:rPr>
      <w:rFonts w:eastAsia="Times New Roman"/>
      <w:sz w:val="24"/>
      <w:szCs w:val="24"/>
      <w:lang w:val="en-US" w:eastAsia="en-US"/>
    </w:rPr>
  </w:style>
  <w:style w:type="paragraph" w:customStyle="1" w:styleId="xl64">
    <w:name w:val="xl64"/>
    <w:basedOn w:val="Normal"/>
    <w:rsid w:val="004078D8"/>
    <w:pPr>
      <w:spacing w:before="100" w:beforeAutospacing="1" w:after="100" w:afterAutospacing="1"/>
      <w:textAlignment w:val="center"/>
    </w:pPr>
    <w:rPr>
      <w:rFonts w:eastAsia="Times New Roman"/>
      <w:sz w:val="24"/>
      <w:szCs w:val="24"/>
      <w:lang w:val="en-US" w:eastAsia="en-US"/>
    </w:rPr>
  </w:style>
  <w:style w:type="paragraph" w:customStyle="1" w:styleId="xl65">
    <w:name w:val="xl65"/>
    <w:basedOn w:val="Normal"/>
    <w:rsid w:val="004078D8"/>
    <w:pPr>
      <w:spacing w:before="100" w:beforeAutospacing="1" w:after="100" w:afterAutospacing="1"/>
      <w:jc w:val="center"/>
      <w:textAlignment w:val="center"/>
    </w:pPr>
    <w:rPr>
      <w:rFonts w:eastAsia="Times New Roman"/>
      <w:sz w:val="24"/>
      <w:szCs w:val="24"/>
      <w:lang w:val="en-US" w:eastAsia="en-US"/>
    </w:rPr>
  </w:style>
  <w:style w:type="paragraph" w:customStyle="1" w:styleId="xl66">
    <w:name w:val="xl66"/>
    <w:basedOn w:val="Normal"/>
    <w:rsid w:val="004078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80312">
      <w:bodyDiv w:val="1"/>
      <w:marLeft w:val="0"/>
      <w:marRight w:val="0"/>
      <w:marTop w:val="0"/>
      <w:marBottom w:val="0"/>
      <w:divBdr>
        <w:top w:val="none" w:sz="0" w:space="0" w:color="auto"/>
        <w:left w:val="none" w:sz="0" w:space="0" w:color="auto"/>
        <w:bottom w:val="none" w:sz="0" w:space="0" w:color="auto"/>
        <w:right w:val="none" w:sz="0" w:space="0" w:color="auto"/>
      </w:divBdr>
    </w:div>
    <w:div w:id="190803850">
      <w:bodyDiv w:val="1"/>
      <w:marLeft w:val="0"/>
      <w:marRight w:val="0"/>
      <w:marTop w:val="0"/>
      <w:marBottom w:val="0"/>
      <w:divBdr>
        <w:top w:val="none" w:sz="0" w:space="0" w:color="auto"/>
        <w:left w:val="none" w:sz="0" w:space="0" w:color="auto"/>
        <w:bottom w:val="none" w:sz="0" w:space="0" w:color="auto"/>
        <w:right w:val="none" w:sz="0" w:space="0" w:color="auto"/>
      </w:divBdr>
    </w:div>
    <w:div w:id="517427006">
      <w:bodyDiv w:val="1"/>
      <w:marLeft w:val="0"/>
      <w:marRight w:val="0"/>
      <w:marTop w:val="0"/>
      <w:marBottom w:val="0"/>
      <w:divBdr>
        <w:top w:val="none" w:sz="0" w:space="0" w:color="auto"/>
        <w:left w:val="none" w:sz="0" w:space="0" w:color="auto"/>
        <w:bottom w:val="none" w:sz="0" w:space="0" w:color="auto"/>
        <w:right w:val="none" w:sz="0" w:space="0" w:color="auto"/>
      </w:divBdr>
    </w:div>
    <w:div w:id="658849328">
      <w:bodyDiv w:val="1"/>
      <w:marLeft w:val="0"/>
      <w:marRight w:val="0"/>
      <w:marTop w:val="0"/>
      <w:marBottom w:val="0"/>
      <w:divBdr>
        <w:top w:val="none" w:sz="0" w:space="0" w:color="auto"/>
        <w:left w:val="none" w:sz="0" w:space="0" w:color="auto"/>
        <w:bottom w:val="none" w:sz="0" w:space="0" w:color="auto"/>
        <w:right w:val="none" w:sz="0" w:space="0" w:color="auto"/>
      </w:divBdr>
    </w:div>
    <w:div w:id="810752167">
      <w:bodyDiv w:val="1"/>
      <w:marLeft w:val="0"/>
      <w:marRight w:val="0"/>
      <w:marTop w:val="0"/>
      <w:marBottom w:val="0"/>
      <w:divBdr>
        <w:top w:val="none" w:sz="0" w:space="0" w:color="auto"/>
        <w:left w:val="none" w:sz="0" w:space="0" w:color="auto"/>
        <w:bottom w:val="none" w:sz="0" w:space="0" w:color="auto"/>
        <w:right w:val="none" w:sz="0" w:space="0" w:color="auto"/>
      </w:divBdr>
    </w:div>
    <w:div w:id="914584468">
      <w:bodyDiv w:val="1"/>
      <w:marLeft w:val="0"/>
      <w:marRight w:val="0"/>
      <w:marTop w:val="0"/>
      <w:marBottom w:val="0"/>
      <w:divBdr>
        <w:top w:val="none" w:sz="0" w:space="0" w:color="auto"/>
        <w:left w:val="none" w:sz="0" w:space="0" w:color="auto"/>
        <w:bottom w:val="none" w:sz="0" w:space="0" w:color="auto"/>
        <w:right w:val="none" w:sz="0" w:space="0" w:color="auto"/>
      </w:divBdr>
    </w:div>
    <w:div w:id="1224021074">
      <w:bodyDiv w:val="1"/>
      <w:marLeft w:val="0"/>
      <w:marRight w:val="0"/>
      <w:marTop w:val="0"/>
      <w:marBottom w:val="0"/>
      <w:divBdr>
        <w:top w:val="none" w:sz="0" w:space="0" w:color="auto"/>
        <w:left w:val="none" w:sz="0" w:space="0" w:color="auto"/>
        <w:bottom w:val="none" w:sz="0" w:space="0" w:color="auto"/>
        <w:right w:val="none" w:sz="0" w:space="0" w:color="auto"/>
      </w:divBdr>
    </w:div>
    <w:div w:id="1235121688">
      <w:bodyDiv w:val="1"/>
      <w:marLeft w:val="0"/>
      <w:marRight w:val="0"/>
      <w:marTop w:val="0"/>
      <w:marBottom w:val="0"/>
      <w:divBdr>
        <w:top w:val="none" w:sz="0" w:space="0" w:color="auto"/>
        <w:left w:val="none" w:sz="0" w:space="0" w:color="auto"/>
        <w:bottom w:val="none" w:sz="0" w:space="0" w:color="auto"/>
        <w:right w:val="none" w:sz="0" w:space="0" w:color="auto"/>
      </w:divBdr>
    </w:div>
    <w:div w:id="1291866123">
      <w:bodyDiv w:val="1"/>
      <w:marLeft w:val="0"/>
      <w:marRight w:val="0"/>
      <w:marTop w:val="0"/>
      <w:marBottom w:val="0"/>
      <w:divBdr>
        <w:top w:val="none" w:sz="0" w:space="0" w:color="auto"/>
        <w:left w:val="none" w:sz="0" w:space="0" w:color="auto"/>
        <w:bottom w:val="none" w:sz="0" w:space="0" w:color="auto"/>
        <w:right w:val="none" w:sz="0" w:space="0" w:color="auto"/>
      </w:divBdr>
    </w:div>
    <w:div w:id="1588077850">
      <w:bodyDiv w:val="1"/>
      <w:marLeft w:val="0"/>
      <w:marRight w:val="0"/>
      <w:marTop w:val="0"/>
      <w:marBottom w:val="0"/>
      <w:divBdr>
        <w:top w:val="none" w:sz="0" w:space="0" w:color="auto"/>
        <w:left w:val="none" w:sz="0" w:space="0" w:color="auto"/>
        <w:bottom w:val="none" w:sz="0" w:space="0" w:color="auto"/>
        <w:right w:val="none" w:sz="0" w:space="0" w:color="auto"/>
      </w:divBdr>
    </w:div>
    <w:div w:id="1685399115">
      <w:bodyDiv w:val="1"/>
      <w:marLeft w:val="0"/>
      <w:marRight w:val="0"/>
      <w:marTop w:val="0"/>
      <w:marBottom w:val="0"/>
      <w:divBdr>
        <w:top w:val="none" w:sz="0" w:space="0" w:color="auto"/>
        <w:left w:val="none" w:sz="0" w:space="0" w:color="auto"/>
        <w:bottom w:val="none" w:sz="0" w:space="0" w:color="auto"/>
        <w:right w:val="none" w:sz="0" w:space="0" w:color="auto"/>
      </w:divBdr>
    </w:div>
    <w:div w:id="1800878687">
      <w:bodyDiv w:val="1"/>
      <w:marLeft w:val="0"/>
      <w:marRight w:val="0"/>
      <w:marTop w:val="0"/>
      <w:marBottom w:val="0"/>
      <w:divBdr>
        <w:top w:val="none" w:sz="0" w:space="0" w:color="auto"/>
        <w:left w:val="none" w:sz="0" w:space="0" w:color="auto"/>
        <w:bottom w:val="none" w:sz="0" w:space="0" w:color="auto"/>
        <w:right w:val="none" w:sz="0" w:space="0" w:color="auto"/>
      </w:divBdr>
    </w:div>
    <w:div w:id="1968123747">
      <w:bodyDiv w:val="1"/>
      <w:marLeft w:val="0"/>
      <w:marRight w:val="0"/>
      <w:marTop w:val="0"/>
      <w:marBottom w:val="0"/>
      <w:divBdr>
        <w:top w:val="none" w:sz="0" w:space="0" w:color="auto"/>
        <w:left w:val="none" w:sz="0" w:space="0" w:color="auto"/>
        <w:bottom w:val="none" w:sz="0" w:space="0" w:color="auto"/>
        <w:right w:val="none" w:sz="0" w:space="0" w:color="auto"/>
      </w:divBdr>
    </w:div>
    <w:div w:id="1971593114">
      <w:bodyDiv w:val="1"/>
      <w:marLeft w:val="0"/>
      <w:marRight w:val="0"/>
      <w:marTop w:val="0"/>
      <w:marBottom w:val="0"/>
      <w:divBdr>
        <w:top w:val="none" w:sz="0" w:space="0" w:color="auto"/>
        <w:left w:val="none" w:sz="0" w:space="0" w:color="auto"/>
        <w:bottom w:val="none" w:sz="0" w:space="0" w:color="auto"/>
        <w:right w:val="none" w:sz="0" w:space="0" w:color="auto"/>
      </w:divBdr>
    </w:div>
    <w:div w:id="1989632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diagramColors" Target="diagrams/colors1.xml"/><Relationship Id="rId26" Type="http://schemas.openxmlformats.org/officeDocument/2006/relationships/hyperlink" Target="http://www.most.gov.vn/Desktop.aspx/Van-ban-KHCN/Bo-KHCN/D8E3222A10714A7888E1D8C4472CD850/" TargetMode="External"/><Relationship Id="rId39" Type="http://schemas.openxmlformats.org/officeDocument/2006/relationships/hyperlink" Target="http://vi.wikipedia.org/wiki/L%E1%BA%A1ng_S%C6%A1n" TargetMode="External"/><Relationship Id="rId21" Type="http://schemas.openxmlformats.org/officeDocument/2006/relationships/header" Target="header3.xml"/><Relationship Id="rId34" Type="http://schemas.openxmlformats.org/officeDocument/2006/relationships/hyperlink" Target="http://vi.wikipedia.org/wiki/B%E1%BA%A1c_Li%C3%AAu" TargetMode="External"/><Relationship Id="rId42" Type="http://schemas.openxmlformats.org/officeDocument/2006/relationships/hyperlink" Target="http://vi.wikipedia.org/wiki/B%E1%BA%BFn_Tre" TargetMode="External"/><Relationship Id="rId47" Type="http://schemas.openxmlformats.org/officeDocument/2006/relationships/hyperlink" Target="http://vi.wikipedia.org/wiki/Ngh%E1%BB%87_An" TargetMode="External"/><Relationship Id="rId50" Type="http://schemas.openxmlformats.org/officeDocument/2006/relationships/hyperlink" Target="http://vi.wikipedia.org/wiki/B%C3%ACnh_Thu%E1%BA%ADn" TargetMode="External"/><Relationship Id="rId55" Type="http://schemas.openxmlformats.org/officeDocument/2006/relationships/hyperlink" Target="http://vi.wikipedia.org/wiki/Ph%C3%BA_Y%C3%AAn" TargetMode="External"/><Relationship Id="rId63" Type="http://schemas.openxmlformats.org/officeDocument/2006/relationships/hyperlink" Target="http://vi.wikipedia.org/wiki/Qu%E1%BA%A3ng_Ninh" TargetMode="External"/><Relationship Id="rId68" Type="http://schemas.openxmlformats.org/officeDocument/2006/relationships/hyperlink" Target="http://vi.wikipedia.org/wiki/%C4%90i%E1%BB%87n_Bi%C3%AAn" TargetMode="External"/><Relationship Id="rId76" Type="http://schemas.openxmlformats.org/officeDocument/2006/relationships/hyperlink" Target="http://vi.wikipedia.org/wiki/H%C3%A0_N%E1%BB%99i" TargetMode="External"/><Relationship Id="rId84" Type="http://schemas.openxmlformats.org/officeDocument/2006/relationships/hyperlink" Target="http://vi.wikipedia.org/wiki/H%C3%B2a_B%C3%ACnh" TargetMode="External"/><Relationship Id="rId89" Type="http://schemas.openxmlformats.org/officeDocument/2006/relationships/hyperlink" Target="http://vi.wikipedia.org/wiki/V%C4%A9nh_Ph%C3%BAc" TargetMode="External"/><Relationship Id="rId7" Type="http://schemas.openxmlformats.org/officeDocument/2006/relationships/footnotes" Target="footnotes.xml"/><Relationship Id="rId71" Type="http://schemas.openxmlformats.org/officeDocument/2006/relationships/hyperlink" Target="http://vi.wikipedia.org/wiki/T%C3%A2y_Ninh" TargetMode="External"/><Relationship Id="rId92" Type="http://schemas.openxmlformats.org/officeDocument/2006/relationships/hyperlink" Target="http://vi.wikipedia.org/wiki/Kh%C3%A1nh_H%C3%B2a" TargetMode="Externa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hyperlink" Target="http://varans.vn/van-ban/150/25/2014/TT-BKHCN.html" TargetMode="Externa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yperlink" Target="http://vi.wikipedia.org/wiki/B%C3%A0_R%E1%BB%8Ba_-_V%C5%A9ng_T%C3%A0u" TargetMode="External"/><Relationship Id="rId37" Type="http://schemas.openxmlformats.org/officeDocument/2006/relationships/hyperlink" Target="http://vi.wikipedia.org/wiki/L%C3%A0o_Cai" TargetMode="External"/><Relationship Id="rId40" Type="http://schemas.openxmlformats.org/officeDocument/2006/relationships/hyperlink" Target="http://vi.wikipedia.org/wiki/B%E1%BA%AFc_Ninh" TargetMode="External"/><Relationship Id="rId45" Type="http://schemas.openxmlformats.org/officeDocument/2006/relationships/hyperlink" Target="http://vi.wikipedia.org/wiki/Nam_%C4%90%E1%BB%8Bnh" TargetMode="External"/><Relationship Id="rId53" Type="http://schemas.openxmlformats.org/officeDocument/2006/relationships/hyperlink" Target="http://vi.wikipedia.org/wiki/Ph%C3%BA_Th%E1%BB%8D" TargetMode="External"/><Relationship Id="rId58" Type="http://schemas.openxmlformats.org/officeDocument/2006/relationships/hyperlink" Target="http://vi.wikipedia.org/wiki/%C4%90%C3%A0_N%E1%BA%B5ng" TargetMode="External"/><Relationship Id="rId66" Type="http://schemas.openxmlformats.org/officeDocument/2006/relationships/hyperlink" Target="http://vi.wikipedia.org/wiki/%C4%90%E1%BB%93ng_Th%C3%A1p" TargetMode="External"/><Relationship Id="rId74" Type="http://schemas.openxmlformats.org/officeDocument/2006/relationships/hyperlink" Target="http://vi.wikipedia.org/wiki/H%C3%A0_Nam" TargetMode="External"/><Relationship Id="rId79" Type="http://schemas.openxmlformats.org/officeDocument/2006/relationships/hyperlink" Target="http://vi.wikipedia.org/wiki/Th%E1%BB%ABa_Thi%C3%AAn_-_Hu%E1%BA%BF" TargetMode="External"/><Relationship Id="rId87" Type="http://schemas.openxmlformats.org/officeDocument/2006/relationships/hyperlink" Target="http://vi.wikipedia.org/wiki/V%C4%A9nh_Long" TargetMode="External"/><Relationship Id="rId5" Type="http://schemas.openxmlformats.org/officeDocument/2006/relationships/settings" Target="settings.xml"/><Relationship Id="rId61" Type="http://schemas.openxmlformats.org/officeDocument/2006/relationships/hyperlink" Target="http://vi.wikipedia.org/wiki/Qu%E1%BA%A3ng_Ng%C3%A3i" TargetMode="External"/><Relationship Id="rId82" Type="http://schemas.openxmlformats.org/officeDocument/2006/relationships/hyperlink" Target="http://vi.wikipedia.org/wiki/H%E1%BA%A3i_Ph%C3%B2ng" TargetMode="External"/><Relationship Id="rId90" Type="http://schemas.openxmlformats.org/officeDocument/2006/relationships/hyperlink" Target="http://vi.wikipedia.org/wiki/TP_H%E1%BB%93_Ch%C3%AD_Minh" TargetMode="External"/><Relationship Id="rId95" Type="http://schemas.openxmlformats.org/officeDocument/2006/relationships/theme" Target="theme/theme1.xml"/><Relationship Id="rId19" Type="http://schemas.microsoft.com/office/2007/relationships/diagramDrawing" Target="diagrams/drawing1.xml"/><Relationship Id="rId14" Type="http://schemas.openxmlformats.org/officeDocument/2006/relationships/chart" Target="charts/chart2.xml"/><Relationship Id="rId22" Type="http://schemas.openxmlformats.org/officeDocument/2006/relationships/footer" Target="footer2.xml"/><Relationship Id="rId27" Type="http://schemas.openxmlformats.org/officeDocument/2006/relationships/hyperlink" Target="http://www.most.gov.vn/Desktop.aspx/Van-ban-KHCN/Bo-KHCN/EA21AB59385841A5A7C01FD9E5775990/" TargetMode="External"/><Relationship Id="rId30" Type="http://schemas.openxmlformats.org/officeDocument/2006/relationships/hyperlink" Target="http://vi.wikipedia.org/wiki/An_Giang" TargetMode="External"/><Relationship Id="rId35" Type="http://schemas.openxmlformats.org/officeDocument/2006/relationships/hyperlink" Target="http://vi.wikipedia.org/wiki/Lai_Ch%C3%A2u" TargetMode="External"/><Relationship Id="rId43" Type="http://schemas.openxmlformats.org/officeDocument/2006/relationships/hyperlink" Target="http://vi.wikipedia.org/wiki/Long_An" TargetMode="External"/><Relationship Id="rId48" Type="http://schemas.openxmlformats.org/officeDocument/2006/relationships/hyperlink" Target="http://vi.wikipedia.org/wiki/B%C3%ACnh_Ph%C6%B0%E1%BB%9Bc" TargetMode="External"/><Relationship Id="rId56" Type="http://schemas.openxmlformats.org/officeDocument/2006/relationships/hyperlink" Target="http://vi.wikipedia.org/wiki/C%E1%BA%A7n_Th%C6%A1" TargetMode="External"/><Relationship Id="rId64" Type="http://schemas.openxmlformats.org/officeDocument/2006/relationships/hyperlink" Target="http://vi.wikipedia.org/wiki/%C4%90%E1%BB%93ng_Nai" TargetMode="External"/><Relationship Id="rId69" Type="http://schemas.openxmlformats.org/officeDocument/2006/relationships/hyperlink" Target="http://vi.wikipedia.org/wiki/S%C6%A1n_La" TargetMode="External"/><Relationship Id="rId77" Type="http://schemas.openxmlformats.org/officeDocument/2006/relationships/hyperlink" Target="http://vi.wikipedia.org/wiki/Thanh_H%C3%B3a" TargetMode="External"/><Relationship Id="rId8" Type="http://schemas.openxmlformats.org/officeDocument/2006/relationships/endnotes" Target="endnotes.xml"/><Relationship Id="rId51" Type="http://schemas.openxmlformats.org/officeDocument/2006/relationships/hyperlink" Target="http://vi.wikipedia.org/wiki/Ninh_Thu%E1%BA%ADn" TargetMode="External"/><Relationship Id="rId72" Type="http://schemas.openxmlformats.org/officeDocument/2006/relationships/hyperlink" Target="http://vi.wikipedia.org/wiki/H%C3%A0_Giang" TargetMode="External"/><Relationship Id="rId80" Type="http://schemas.openxmlformats.org/officeDocument/2006/relationships/hyperlink" Target="http://vi.wikipedia.org/wiki/H%E1%BA%A3i_D%C6%B0%C6%A1ng" TargetMode="External"/><Relationship Id="rId85" Type="http://schemas.openxmlformats.org/officeDocument/2006/relationships/hyperlink" Target="http://vi.wikipedia.org/wiki/Tuy%C3%AAn_Quang" TargetMode="External"/><Relationship Id="rId93" Type="http://schemas.openxmlformats.org/officeDocument/2006/relationships/hyperlink" Target="https://raisvn.varans.vn/TreeAdmin/danhsach.php?id_parent=81509&amp;id_csbx=1215&amp;kieunhap=capnhatkhaibaosuadoi_csbx_ttlq_exe"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footer" Target="footer4.xml"/><Relationship Id="rId33" Type="http://schemas.openxmlformats.org/officeDocument/2006/relationships/hyperlink" Target="http://vi.wikipedia.org/wiki/Kon_Tum" TargetMode="External"/><Relationship Id="rId38" Type="http://schemas.openxmlformats.org/officeDocument/2006/relationships/hyperlink" Target="http://vi.wikipedia.org/wiki/B%E1%BA%AFc_Giang" TargetMode="External"/><Relationship Id="rId46" Type="http://schemas.openxmlformats.org/officeDocument/2006/relationships/hyperlink" Target="http://vi.wikipedia.org/wiki/B%C3%ACnh_%C4%90%E1%BB%8Bnh" TargetMode="External"/><Relationship Id="rId59" Type="http://schemas.openxmlformats.org/officeDocument/2006/relationships/hyperlink" Target="http://vi.wikipedia.org/wiki/Qu%E1%BA%A3ng_Nam" TargetMode="External"/><Relationship Id="rId67" Type="http://schemas.openxmlformats.org/officeDocument/2006/relationships/hyperlink" Target="http://vi.wikipedia.org/wiki/S%C3%B3c_Tr%C4%83ng" TargetMode="External"/><Relationship Id="rId20" Type="http://schemas.openxmlformats.org/officeDocument/2006/relationships/header" Target="header2.xml"/><Relationship Id="rId41" Type="http://schemas.openxmlformats.org/officeDocument/2006/relationships/hyperlink" Target="http://vi.wikipedia.org/wiki/L%C3%A2m_%C4%90%E1%BB%93ng" TargetMode="External"/><Relationship Id="rId54" Type="http://schemas.openxmlformats.org/officeDocument/2006/relationships/hyperlink" Target="http://vi.wikipedia.org/wiki/Cao_B%E1%BA%B1ng" TargetMode="External"/><Relationship Id="rId62" Type="http://schemas.openxmlformats.org/officeDocument/2006/relationships/hyperlink" Target="http://vi.wikipedia.org/wiki/%C4%90%E1%BA%AFk_N%C3%B4ng" TargetMode="External"/><Relationship Id="rId70" Type="http://schemas.openxmlformats.org/officeDocument/2006/relationships/hyperlink" Target="http://vi.wikipedia.org/wiki/Gia_Lai" TargetMode="External"/><Relationship Id="rId75" Type="http://schemas.openxmlformats.org/officeDocument/2006/relationships/hyperlink" Target="http://vi.wikipedia.org/wiki/Th%C3%A1i_Nguy%C3%AAn" TargetMode="External"/><Relationship Id="rId83" Type="http://schemas.openxmlformats.org/officeDocument/2006/relationships/hyperlink" Target="http://vi.wikipedia.org/wiki/Tr%C3%A0_Vinh" TargetMode="External"/><Relationship Id="rId88" Type="http://schemas.openxmlformats.org/officeDocument/2006/relationships/hyperlink" Target="http://vi.wikipedia.org/wiki/H%C6%B0ng_Y%C3%AAn" TargetMode="External"/><Relationship Id="rId91" Type="http://schemas.openxmlformats.org/officeDocument/2006/relationships/hyperlink" Target="http://vi.wikipedia.org/wiki/Y%C3%AAn_B%C3%A1i"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oter" Target="footer3.xml"/><Relationship Id="rId28" Type="http://schemas.openxmlformats.org/officeDocument/2006/relationships/hyperlink" Target="http://varans.vn/van-ban/150/25/2014/TT-BKHCN.html" TargetMode="External"/><Relationship Id="rId36" Type="http://schemas.openxmlformats.org/officeDocument/2006/relationships/hyperlink" Target="http://vi.wikipedia.org/wiki/B%E1%BA%AFc_K%E1%BA%A1n" TargetMode="External"/><Relationship Id="rId49" Type="http://schemas.openxmlformats.org/officeDocument/2006/relationships/hyperlink" Target="http://vi.wikipedia.org/wiki/Ninh_B%C3%ACnh" TargetMode="External"/><Relationship Id="rId57" Type="http://schemas.openxmlformats.org/officeDocument/2006/relationships/hyperlink" Target="http://vi.wikipedia.org/wiki/Qu%E1%BA%A3ng_B%C3%ACnh" TargetMode="External"/><Relationship Id="rId10" Type="http://schemas.openxmlformats.org/officeDocument/2006/relationships/footer" Target="footer1.xml"/><Relationship Id="rId31" Type="http://schemas.openxmlformats.org/officeDocument/2006/relationships/hyperlink" Target="http://vi.wikipedia.org/wiki/Ki%C3%AAn_Giang" TargetMode="External"/><Relationship Id="rId44" Type="http://schemas.openxmlformats.org/officeDocument/2006/relationships/hyperlink" Target="http://vi.wikipedia.org/wiki/B%C3%ACnh_D%C6%B0%C6%A1ng" TargetMode="External"/><Relationship Id="rId52" Type="http://schemas.openxmlformats.org/officeDocument/2006/relationships/hyperlink" Target="http://vi.wikipedia.org/wiki/C%C3%A0_Mau" TargetMode="External"/><Relationship Id="rId60" Type="http://schemas.openxmlformats.org/officeDocument/2006/relationships/hyperlink" Target="http://vi.wikipedia.org/wiki/%C4%90%E1%BA%AFk_L%E1%BA%AFk" TargetMode="External"/><Relationship Id="rId65" Type="http://schemas.openxmlformats.org/officeDocument/2006/relationships/hyperlink" Target="http://vi.wikipedia.org/wiki/Qu%E1%BA%A3ng_Tr%E1%BB%8B" TargetMode="External"/><Relationship Id="rId73" Type="http://schemas.openxmlformats.org/officeDocument/2006/relationships/hyperlink" Target="http://vi.wikipedia.org/wiki/Th%C3%A1i_B%C3%ACnh" TargetMode="External"/><Relationship Id="rId78" Type="http://schemas.openxmlformats.org/officeDocument/2006/relationships/hyperlink" Target="http://vi.wikipedia.org/wiki/H%C3%A0_T%C4%A9nh" TargetMode="External"/><Relationship Id="rId81" Type="http://schemas.openxmlformats.org/officeDocument/2006/relationships/hyperlink" Target="http://vi.wikipedia.org/wiki/Ti%E1%BB%81n_Giang" TargetMode="External"/><Relationship Id="rId86" Type="http://schemas.openxmlformats.org/officeDocument/2006/relationships/hyperlink" Target="http://vi.wikipedia.org/wiki/H%E1%BA%ADu_Giang"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Số cơ sở được thanh tra, kiểm tra</c:v>
                </c:pt>
              </c:strCache>
            </c:strRef>
          </c:tx>
          <c:invertIfNegative val="0"/>
          <c:dLbls>
            <c:spPr>
              <a:noFill/>
              <a:ln w="25398">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Sheet1!$A$2:$A$5</c:f>
              <c:numCache>
                <c:formatCode>General</c:formatCode>
                <c:ptCount val="4"/>
                <c:pt idx="0">
                  <c:v>2019</c:v>
                </c:pt>
                <c:pt idx="1">
                  <c:v>2020</c:v>
                </c:pt>
                <c:pt idx="2">
                  <c:v>2021</c:v>
                </c:pt>
                <c:pt idx="3">
                  <c:v>2022</c:v>
                </c:pt>
              </c:numCache>
            </c:numRef>
          </c:cat>
          <c:val>
            <c:numRef>
              <c:f>Sheet1!$B$2:$B$5</c:f>
              <c:numCache>
                <c:formatCode>General</c:formatCode>
                <c:ptCount val="4"/>
                <c:pt idx="0">
                  <c:v>1259</c:v>
                </c:pt>
                <c:pt idx="1">
                  <c:v>675</c:v>
                </c:pt>
                <c:pt idx="2">
                  <c:v>376</c:v>
                </c:pt>
                <c:pt idx="3">
                  <c:v>981</c:v>
                </c:pt>
              </c:numCache>
            </c:numRef>
          </c:val>
          <c:extLst xmlns:c16r2="http://schemas.microsoft.com/office/drawing/2015/06/chart">
            <c:ext xmlns:c16="http://schemas.microsoft.com/office/drawing/2014/chart" uri="{C3380CC4-5D6E-409C-BE32-E72D297353CC}">
              <c16:uniqueId val="{00000000-417B-4EB1-BDDD-314745FE5498}"/>
            </c:ext>
          </c:extLst>
        </c:ser>
        <c:ser>
          <c:idx val="1"/>
          <c:order val="1"/>
          <c:tx>
            <c:strRef>
              <c:f>Sheet1!$C$1</c:f>
              <c:strCache>
                <c:ptCount val="1"/>
                <c:pt idx="0">
                  <c:v>Số cơ sở bị xử phạt</c:v>
                </c:pt>
              </c:strCache>
            </c:strRef>
          </c:tx>
          <c:invertIfNegative val="0"/>
          <c:dLbls>
            <c:spPr>
              <a:noFill/>
              <a:ln w="25398">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Sheet1!$A$2:$A$5</c:f>
              <c:numCache>
                <c:formatCode>General</c:formatCode>
                <c:ptCount val="4"/>
                <c:pt idx="0">
                  <c:v>2019</c:v>
                </c:pt>
                <c:pt idx="1">
                  <c:v>2020</c:v>
                </c:pt>
                <c:pt idx="2">
                  <c:v>2021</c:v>
                </c:pt>
                <c:pt idx="3">
                  <c:v>2022</c:v>
                </c:pt>
              </c:numCache>
            </c:numRef>
          </c:cat>
          <c:val>
            <c:numRef>
              <c:f>Sheet1!$C$2:$C$5</c:f>
              <c:numCache>
                <c:formatCode>General</c:formatCode>
                <c:ptCount val="4"/>
                <c:pt idx="0">
                  <c:v>45</c:v>
                </c:pt>
                <c:pt idx="1">
                  <c:v>32</c:v>
                </c:pt>
                <c:pt idx="2">
                  <c:v>21</c:v>
                </c:pt>
                <c:pt idx="3">
                  <c:v>46</c:v>
                </c:pt>
              </c:numCache>
            </c:numRef>
          </c:val>
          <c:extLst xmlns:c16r2="http://schemas.microsoft.com/office/drawing/2015/06/chart">
            <c:ext xmlns:c16="http://schemas.microsoft.com/office/drawing/2014/chart" uri="{C3380CC4-5D6E-409C-BE32-E72D297353CC}">
              <c16:uniqueId val="{00000001-417B-4EB1-BDDD-314745FE5498}"/>
            </c:ext>
          </c:extLst>
        </c:ser>
        <c:dLbls>
          <c:showLegendKey val="0"/>
          <c:showVal val="0"/>
          <c:showCatName val="0"/>
          <c:showSerName val="0"/>
          <c:showPercent val="0"/>
          <c:showBubbleSize val="0"/>
        </c:dLbls>
        <c:gapWidth val="150"/>
        <c:shape val="cylinder"/>
        <c:axId val="254836096"/>
        <c:axId val="254837888"/>
        <c:axId val="0"/>
      </c:bar3DChart>
      <c:catAx>
        <c:axId val="254836096"/>
        <c:scaling>
          <c:orientation val="minMax"/>
        </c:scaling>
        <c:delete val="0"/>
        <c:axPos val="b"/>
        <c:numFmt formatCode="General" sourceLinked="1"/>
        <c:majorTickMark val="out"/>
        <c:minorTickMark val="none"/>
        <c:tickLblPos val="nextTo"/>
        <c:crossAx val="254837888"/>
        <c:crosses val="autoZero"/>
        <c:auto val="1"/>
        <c:lblAlgn val="ctr"/>
        <c:lblOffset val="100"/>
        <c:noMultiLvlLbl val="0"/>
      </c:catAx>
      <c:valAx>
        <c:axId val="254837888"/>
        <c:scaling>
          <c:orientation val="minMax"/>
        </c:scaling>
        <c:delete val="0"/>
        <c:axPos val="l"/>
        <c:majorGridlines/>
        <c:numFmt formatCode="General" sourceLinked="1"/>
        <c:majorTickMark val="out"/>
        <c:minorTickMark val="none"/>
        <c:tickLblPos val="nextTo"/>
        <c:crossAx val="254836096"/>
        <c:crosses val="autoZero"/>
        <c:crossBetween val="between"/>
      </c:valAx>
      <c:spPr>
        <a:noFill/>
        <a:ln w="25398">
          <a:noFill/>
        </a:ln>
      </c:spPr>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Tỷ lệ cơ sở X-quang y tế được Sở KH&amp;CN thanh, kiểm tra</c:v>
                </c:pt>
              </c:strCache>
            </c:strRef>
          </c:tx>
          <c:invertIfNegative val="0"/>
          <c:dLbls>
            <c:spPr>
              <a:noFill/>
              <a:ln w="25389">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Sheet1!$A$2:$A$5</c:f>
              <c:numCache>
                <c:formatCode>General</c:formatCode>
                <c:ptCount val="4"/>
                <c:pt idx="0">
                  <c:v>2019</c:v>
                </c:pt>
                <c:pt idx="1">
                  <c:v>2020</c:v>
                </c:pt>
                <c:pt idx="2">
                  <c:v>2021</c:v>
                </c:pt>
                <c:pt idx="3">
                  <c:v>2022</c:v>
                </c:pt>
              </c:numCache>
            </c:numRef>
          </c:cat>
          <c:val>
            <c:numRef>
              <c:f>Sheet1!$B$2:$B$5</c:f>
              <c:numCache>
                <c:formatCode>0%</c:formatCode>
                <c:ptCount val="4"/>
                <c:pt idx="0">
                  <c:v>0.84</c:v>
                </c:pt>
                <c:pt idx="1">
                  <c:v>0.9</c:v>
                </c:pt>
                <c:pt idx="2">
                  <c:v>0.86</c:v>
                </c:pt>
                <c:pt idx="3" formatCode="0.0%">
                  <c:v>0.82699999999999996</c:v>
                </c:pt>
              </c:numCache>
            </c:numRef>
          </c:val>
          <c:extLst xmlns:c16r2="http://schemas.microsoft.com/office/drawing/2015/06/chart">
            <c:ext xmlns:c16="http://schemas.microsoft.com/office/drawing/2014/chart" uri="{C3380CC4-5D6E-409C-BE32-E72D297353CC}">
              <c16:uniqueId val="{00000000-C422-4DF2-8421-41EF0A3D76D3}"/>
            </c:ext>
          </c:extLst>
        </c:ser>
        <c:ser>
          <c:idx val="1"/>
          <c:order val="1"/>
          <c:tx>
            <c:strRef>
              <c:f>Sheet1!$C$1</c:f>
              <c:strCache>
                <c:ptCount val="1"/>
                <c:pt idx="0">
                  <c:v>Tỷ lệ các cơ sở bức xạ do Bộ KH&amp;CN và Cục ATBXHN cấp phép được Sở KH&amp;CN thanh, kiểm tra</c:v>
                </c:pt>
              </c:strCache>
            </c:strRef>
          </c:tx>
          <c:invertIfNegative val="0"/>
          <c:dLbls>
            <c:spPr>
              <a:noFill/>
              <a:ln w="25389">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Sheet1!$A$2:$A$5</c:f>
              <c:numCache>
                <c:formatCode>General</c:formatCode>
                <c:ptCount val="4"/>
                <c:pt idx="0">
                  <c:v>2019</c:v>
                </c:pt>
                <c:pt idx="1">
                  <c:v>2020</c:v>
                </c:pt>
                <c:pt idx="2">
                  <c:v>2021</c:v>
                </c:pt>
                <c:pt idx="3">
                  <c:v>2022</c:v>
                </c:pt>
              </c:numCache>
            </c:numRef>
          </c:cat>
          <c:val>
            <c:numRef>
              <c:f>Sheet1!$C$2:$C$5</c:f>
              <c:numCache>
                <c:formatCode>0%</c:formatCode>
                <c:ptCount val="4"/>
                <c:pt idx="0">
                  <c:v>0.16000000000000003</c:v>
                </c:pt>
                <c:pt idx="1">
                  <c:v>9.9999999999999978E-2</c:v>
                </c:pt>
                <c:pt idx="2">
                  <c:v>0.14000000000000001</c:v>
                </c:pt>
                <c:pt idx="3" formatCode="0.0%">
                  <c:v>0.17300000000000004</c:v>
                </c:pt>
              </c:numCache>
            </c:numRef>
          </c:val>
          <c:extLst xmlns:c16r2="http://schemas.microsoft.com/office/drawing/2015/06/chart">
            <c:ext xmlns:c16="http://schemas.microsoft.com/office/drawing/2014/chart" uri="{C3380CC4-5D6E-409C-BE32-E72D297353CC}">
              <c16:uniqueId val="{00000001-C422-4DF2-8421-41EF0A3D76D3}"/>
            </c:ext>
          </c:extLst>
        </c:ser>
        <c:dLbls>
          <c:showLegendKey val="0"/>
          <c:showVal val="0"/>
          <c:showCatName val="0"/>
          <c:showSerName val="0"/>
          <c:showPercent val="0"/>
          <c:showBubbleSize val="0"/>
        </c:dLbls>
        <c:gapWidth val="150"/>
        <c:shape val="pyramid"/>
        <c:axId val="169102720"/>
        <c:axId val="169104512"/>
        <c:axId val="0"/>
      </c:bar3DChart>
      <c:catAx>
        <c:axId val="169102720"/>
        <c:scaling>
          <c:orientation val="minMax"/>
        </c:scaling>
        <c:delete val="0"/>
        <c:axPos val="b"/>
        <c:numFmt formatCode="General" sourceLinked="1"/>
        <c:majorTickMark val="out"/>
        <c:minorTickMark val="none"/>
        <c:tickLblPos val="nextTo"/>
        <c:crossAx val="169104512"/>
        <c:crosses val="autoZero"/>
        <c:auto val="1"/>
        <c:lblAlgn val="ctr"/>
        <c:lblOffset val="100"/>
        <c:noMultiLvlLbl val="0"/>
      </c:catAx>
      <c:valAx>
        <c:axId val="169104512"/>
        <c:scaling>
          <c:orientation val="minMax"/>
        </c:scaling>
        <c:delete val="0"/>
        <c:axPos val="l"/>
        <c:majorGridlines/>
        <c:numFmt formatCode="0%" sourceLinked="1"/>
        <c:majorTickMark val="out"/>
        <c:minorTickMark val="none"/>
        <c:tickLblPos val="nextTo"/>
        <c:crossAx val="169102720"/>
        <c:crosses val="autoZero"/>
        <c:crossBetween val="between"/>
      </c:valAx>
      <c:spPr>
        <a:noFill/>
        <a:ln w="25389">
          <a:noFill/>
        </a:ln>
      </c:spPr>
    </c:plotArea>
    <c:legend>
      <c:legendPos val="r"/>
      <c:overlay val="0"/>
    </c:legend>
    <c:plotVisOnly val="1"/>
    <c:dispBlanksAs val="gap"/>
    <c:showDLblsOverMax val="0"/>
  </c:chart>
  <c:spPr>
    <a:gradFill>
      <a:gsLst>
        <a:gs pos="0">
          <a:srgbClr val="7030A0"/>
        </a:gs>
        <a:gs pos="50000">
          <a:schemeClr val="accent1">
            <a:tint val="44500"/>
            <a:satMod val="160000"/>
          </a:schemeClr>
        </a:gs>
        <a:gs pos="100000">
          <a:schemeClr val="accent1">
            <a:tint val="23500"/>
            <a:satMod val="160000"/>
          </a:schemeClr>
        </a:gs>
      </a:gsLst>
      <a:lin ang="5400000" scaled="0"/>
    </a:gradFill>
  </c:spPr>
  <c:txPr>
    <a:bodyPr/>
    <a:lstStyle/>
    <a:p>
      <a:pPr>
        <a:defRPr>
          <a:latin typeface="Times New Roman" pitchFamily="18" charset="0"/>
          <a:cs typeface="Times New Roman" pitchFamily="18" charset="0"/>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3901BF-E369-48D2-90DF-1F358AD4998D}" type="doc">
      <dgm:prSet loTypeId="urn:microsoft.com/office/officeart/2005/8/layout/pyramid1" loCatId="pyramid" qsTypeId="urn:microsoft.com/office/officeart/2005/8/quickstyle/simple1" qsCatId="simple" csTypeId="urn:microsoft.com/office/officeart/2005/8/colors/accent1_2" csCatId="accent1" phldr="1"/>
      <dgm:spPr/>
    </dgm:pt>
    <dgm:pt modelId="{EB231617-2CC8-447B-B048-D122184A62A9}">
      <dgm:prSet phldrT="[Text]"/>
      <dgm:spPr>
        <a:ln>
          <a:solidFill>
            <a:schemeClr val="tx2">
              <a:lumMod val="60000"/>
              <a:lumOff val="40000"/>
            </a:schemeClr>
          </a:solidFill>
        </a:ln>
      </dgm:spPr>
      <dgm:t>
        <a:bodyPr/>
        <a:lstStyle/>
        <a:p>
          <a:pPr algn="ctr"/>
          <a:r>
            <a:rPr lang="en-US" b="1" dirty="0"/>
            <a:t>Nghị định (CP)</a:t>
          </a:r>
          <a:endParaRPr lang="en-US" dirty="0"/>
        </a:p>
      </dgm:t>
    </dgm:pt>
    <dgm:pt modelId="{F3B01251-F5CF-4C21-BFEE-2C01A2ADCF0D}" type="parTrans" cxnId="{B501CC44-097F-4C1A-AF96-D6FBF89E888A}">
      <dgm:prSet/>
      <dgm:spPr/>
      <dgm:t>
        <a:bodyPr/>
        <a:lstStyle/>
        <a:p>
          <a:pPr algn="ctr"/>
          <a:endParaRPr lang="en-US"/>
        </a:p>
      </dgm:t>
    </dgm:pt>
    <dgm:pt modelId="{A91C5CC3-0CB5-470B-8DAE-60DFD89142B2}" type="sibTrans" cxnId="{B501CC44-097F-4C1A-AF96-D6FBF89E888A}">
      <dgm:prSet/>
      <dgm:spPr/>
      <dgm:t>
        <a:bodyPr/>
        <a:lstStyle/>
        <a:p>
          <a:pPr algn="ctr"/>
          <a:endParaRPr lang="en-US"/>
        </a:p>
      </dgm:t>
    </dgm:pt>
    <dgm:pt modelId="{1E05F5BB-7828-433D-9EB8-6CA4F1B16E29}">
      <dgm:prSet/>
      <dgm:spPr>
        <a:ln>
          <a:solidFill>
            <a:schemeClr val="tx2">
              <a:lumMod val="60000"/>
              <a:lumOff val="40000"/>
            </a:schemeClr>
          </a:solidFill>
        </a:ln>
      </dgm:spPr>
      <dgm:t>
        <a:bodyPr/>
        <a:lstStyle/>
        <a:p>
          <a:pPr algn="ctr"/>
          <a:r>
            <a:rPr lang="en-US" b="1" dirty="0"/>
            <a:t>Quyết định</a:t>
          </a:r>
          <a:br>
            <a:rPr lang="en-US" b="1" dirty="0"/>
          </a:br>
          <a:r>
            <a:rPr lang="en-US" b="1" dirty="0"/>
            <a:t>(Thủ tướng)</a:t>
          </a:r>
        </a:p>
      </dgm:t>
    </dgm:pt>
    <dgm:pt modelId="{6B8AC9F1-61C3-4CA5-BD8D-FDF0DAE794D4}" type="parTrans" cxnId="{ACCBBC3F-201C-443B-94E8-A7D707B68D08}">
      <dgm:prSet/>
      <dgm:spPr/>
      <dgm:t>
        <a:bodyPr/>
        <a:lstStyle/>
        <a:p>
          <a:pPr algn="ctr"/>
          <a:endParaRPr lang="en-US"/>
        </a:p>
      </dgm:t>
    </dgm:pt>
    <dgm:pt modelId="{412A779A-B1CD-48B1-A1AF-3163EA808CC3}" type="sibTrans" cxnId="{ACCBBC3F-201C-443B-94E8-A7D707B68D08}">
      <dgm:prSet/>
      <dgm:spPr/>
      <dgm:t>
        <a:bodyPr/>
        <a:lstStyle/>
        <a:p>
          <a:pPr algn="ctr"/>
          <a:endParaRPr lang="en-US"/>
        </a:p>
      </dgm:t>
    </dgm:pt>
    <dgm:pt modelId="{51B57DAD-F698-4362-BFC6-72A1774FD78B}">
      <dgm:prSet/>
      <dgm:spPr>
        <a:ln>
          <a:solidFill>
            <a:schemeClr val="tx2">
              <a:lumMod val="60000"/>
              <a:lumOff val="40000"/>
            </a:schemeClr>
          </a:solidFill>
        </a:ln>
      </dgm:spPr>
      <dgm:t>
        <a:bodyPr/>
        <a:lstStyle/>
        <a:p>
          <a:pPr algn="ctr"/>
          <a:r>
            <a:rPr lang="en-US" b="1" dirty="0"/>
            <a:t>Thông tư </a:t>
          </a:r>
          <a:br>
            <a:rPr lang="en-US" b="1" dirty="0"/>
          </a:br>
          <a:r>
            <a:rPr lang="en-US" b="1" dirty="0"/>
            <a:t>(Bộ trưởng)</a:t>
          </a:r>
          <a:endParaRPr lang="en-US" dirty="0"/>
        </a:p>
      </dgm:t>
    </dgm:pt>
    <dgm:pt modelId="{FBCDFF2D-AF62-4354-96FD-1E5721485809}" type="parTrans" cxnId="{35E57208-2199-419C-A6C3-526B0F0F6DEE}">
      <dgm:prSet/>
      <dgm:spPr/>
      <dgm:t>
        <a:bodyPr/>
        <a:lstStyle/>
        <a:p>
          <a:pPr algn="ctr"/>
          <a:endParaRPr lang="en-US"/>
        </a:p>
      </dgm:t>
    </dgm:pt>
    <dgm:pt modelId="{05A26AAE-0495-447C-B217-D60836DB72AC}" type="sibTrans" cxnId="{35E57208-2199-419C-A6C3-526B0F0F6DEE}">
      <dgm:prSet/>
      <dgm:spPr/>
      <dgm:t>
        <a:bodyPr/>
        <a:lstStyle/>
        <a:p>
          <a:pPr algn="ctr"/>
          <a:endParaRPr lang="en-US"/>
        </a:p>
      </dgm:t>
    </dgm:pt>
    <dgm:pt modelId="{D6839F31-B296-43B6-BB0E-A69796A338FC}">
      <dgm:prSet/>
      <dgm:spPr>
        <a:ln>
          <a:solidFill>
            <a:srgbClr val="FF0000"/>
          </a:solidFill>
        </a:ln>
      </dgm:spPr>
      <dgm:t>
        <a:bodyPr/>
        <a:lstStyle/>
        <a:p>
          <a:pPr algn="ctr"/>
          <a:endParaRPr lang="en-US" dirty="0"/>
        </a:p>
        <a:p>
          <a:pPr algn="ctr"/>
          <a:r>
            <a:rPr lang="en-US" b="1" dirty="0"/>
            <a:t>Luật</a:t>
          </a:r>
        </a:p>
      </dgm:t>
    </dgm:pt>
    <dgm:pt modelId="{3B5C53E7-F3CE-422B-B990-4BE0A7549CEF}" type="parTrans" cxnId="{327AAEFC-9AC6-447F-8DA8-4FBA637B7350}">
      <dgm:prSet/>
      <dgm:spPr/>
      <dgm:t>
        <a:bodyPr/>
        <a:lstStyle/>
        <a:p>
          <a:pPr algn="ctr"/>
          <a:endParaRPr lang="en-US"/>
        </a:p>
      </dgm:t>
    </dgm:pt>
    <dgm:pt modelId="{A50672BD-E648-494B-AE5C-F40E41B8672A}" type="sibTrans" cxnId="{327AAEFC-9AC6-447F-8DA8-4FBA637B7350}">
      <dgm:prSet/>
      <dgm:spPr/>
      <dgm:t>
        <a:bodyPr/>
        <a:lstStyle/>
        <a:p>
          <a:pPr algn="ctr"/>
          <a:endParaRPr lang="en-US"/>
        </a:p>
      </dgm:t>
    </dgm:pt>
    <dgm:pt modelId="{846DDF6D-E2C2-45B5-B3D7-93A0C9EF0076}">
      <dgm:prSet/>
      <dgm:spPr>
        <a:solidFill>
          <a:schemeClr val="accent2"/>
        </a:solidFill>
        <a:ln>
          <a:solidFill>
            <a:schemeClr val="tx2">
              <a:lumMod val="60000"/>
              <a:lumOff val="40000"/>
            </a:schemeClr>
          </a:solidFill>
        </a:ln>
      </dgm:spPr>
      <dgm:t>
        <a:bodyPr/>
        <a:lstStyle/>
        <a:p>
          <a:pPr algn="ctr">
            <a:spcAft>
              <a:spcPts val="0"/>
            </a:spcAft>
          </a:pPr>
          <a:r>
            <a:rPr lang="en-US" b="1" i="0" dirty="0"/>
            <a:t>Quy chuẩn kỹ thuật quốc gia </a:t>
          </a:r>
          <a:br>
            <a:rPr lang="en-US" b="1" i="0" dirty="0"/>
          </a:br>
          <a:r>
            <a:rPr lang="en-US" b="1" i="0" dirty="0"/>
            <a:t>(Bộ trưởng)</a:t>
          </a:r>
          <a:endParaRPr lang="en-US" i="0" dirty="0"/>
        </a:p>
      </dgm:t>
    </dgm:pt>
    <dgm:pt modelId="{72D2CAE3-D080-4311-90E2-DC5141135D21}" type="parTrans" cxnId="{EB4898F7-6782-4B5F-B017-CB686BE196EB}">
      <dgm:prSet/>
      <dgm:spPr/>
      <dgm:t>
        <a:bodyPr/>
        <a:lstStyle/>
        <a:p>
          <a:pPr algn="ctr"/>
          <a:endParaRPr lang="en-US"/>
        </a:p>
      </dgm:t>
    </dgm:pt>
    <dgm:pt modelId="{025EABFB-1E2B-4E54-B9F5-97A9D4CB7330}" type="sibTrans" cxnId="{EB4898F7-6782-4B5F-B017-CB686BE196EB}">
      <dgm:prSet/>
      <dgm:spPr/>
      <dgm:t>
        <a:bodyPr/>
        <a:lstStyle/>
        <a:p>
          <a:pPr algn="ctr"/>
          <a:endParaRPr lang="en-US"/>
        </a:p>
      </dgm:t>
    </dgm:pt>
    <dgm:pt modelId="{621D9D1D-B692-4F71-A4FB-2CC9D9A88305}" type="pres">
      <dgm:prSet presAssocID="{503901BF-E369-48D2-90DF-1F358AD4998D}" presName="Name0" presStyleCnt="0">
        <dgm:presLayoutVars>
          <dgm:dir/>
          <dgm:animLvl val="lvl"/>
          <dgm:resizeHandles val="exact"/>
        </dgm:presLayoutVars>
      </dgm:prSet>
      <dgm:spPr/>
    </dgm:pt>
    <dgm:pt modelId="{51C3F3F9-6F3E-44C5-95C9-82984FA7484B}" type="pres">
      <dgm:prSet presAssocID="{D6839F31-B296-43B6-BB0E-A69796A338FC}" presName="Name8" presStyleCnt="0"/>
      <dgm:spPr/>
    </dgm:pt>
    <dgm:pt modelId="{18F11933-701D-4F4A-8E76-FA36B6E9AF5C}" type="pres">
      <dgm:prSet presAssocID="{D6839F31-B296-43B6-BB0E-A69796A338FC}" presName="level" presStyleLbl="node1" presStyleIdx="0" presStyleCnt="5">
        <dgm:presLayoutVars>
          <dgm:chMax val="1"/>
          <dgm:bulletEnabled val="1"/>
        </dgm:presLayoutVars>
      </dgm:prSet>
      <dgm:spPr/>
      <dgm:t>
        <a:bodyPr/>
        <a:lstStyle/>
        <a:p>
          <a:endParaRPr lang="en-US"/>
        </a:p>
      </dgm:t>
    </dgm:pt>
    <dgm:pt modelId="{1BE796A2-5D6A-41C3-BB83-7B5736D459D7}" type="pres">
      <dgm:prSet presAssocID="{D6839F31-B296-43B6-BB0E-A69796A338FC}" presName="levelTx" presStyleLbl="revTx" presStyleIdx="0" presStyleCnt="0">
        <dgm:presLayoutVars>
          <dgm:chMax val="1"/>
          <dgm:bulletEnabled val="1"/>
        </dgm:presLayoutVars>
      </dgm:prSet>
      <dgm:spPr/>
      <dgm:t>
        <a:bodyPr/>
        <a:lstStyle/>
        <a:p>
          <a:endParaRPr lang="en-US"/>
        </a:p>
      </dgm:t>
    </dgm:pt>
    <dgm:pt modelId="{3928EE7C-1B45-4900-9426-99D4CDEC1568}" type="pres">
      <dgm:prSet presAssocID="{EB231617-2CC8-447B-B048-D122184A62A9}" presName="Name8" presStyleCnt="0"/>
      <dgm:spPr/>
    </dgm:pt>
    <dgm:pt modelId="{47FF9811-743F-47EB-8095-6395586FE4EF}" type="pres">
      <dgm:prSet presAssocID="{EB231617-2CC8-447B-B048-D122184A62A9}" presName="level" presStyleLbl="node1" presStyleIdx="1" presStyleCnt="5">
        <dgm:presLayoutVars>
          <dgm:chMax val="1"/>
          <dgm:bulletEnabled val="1"/>
        </dgm:presLayoutVars>
      </dgm:prSet>
      <dgm:spPr/>
      <dgm:t>
        <a:bodyPr/>
        <a:lstStyle/>
        <a:p>
          <a:endParaRPr lang="en-US"/>
        </a:p>
      </dgm:t>
    </dgm:pt>
    <dgm:pt modelId="{47F13DFB-BD5E-49D0-9362-1D0DE00AD2F2}" type="pres">
      <dgm:prSet presAssocID="{EB231617-2CC8-447B-B048-D122184A62A9}" presName="levelTx" presStyleLbl="revTx" presStyleIdx="0" presStyleCnt="0">
        <dgm:presLayoutVars>
          <dgm:chMax val="1"/>
          <dgm:bulletEnabled val="1"/>
        </dgm:presLayoutVars>
      </dgm:prSet>
      <dgm:spPr/>
      <dgm:t>
        <a:bodyPr/>
        <a:lstStyle/>
        <a:p>
          <a:endParaRPr lang="en-US"/>
        </a:p>
      </dgm:t>
    </dgm:pt>
    <dgm:pt modelId="{666F3FAC-1164-46C1-81C8-778D7D644E72}" type="pres">
      <dgm:prSet presAssocID="{1E05F5BB-7828-433D-9EB8-6CA4F1B16E29}" presName="Name8" presStyleCnt="0"/>
      <dgm:spPr/>
    </dgm:pt>
    <dgm:pt modelId="{653926A9-D30B-4D83-BEC9-EF5CF278CC22}" type="pres">
      <dgm:prSet presAssocID="{1E05F5BB-7828-433D-9EB8-6CA4F1B16E29}" presName="level" presStyleLbl="node1" presStyleIdx="2" presStyleCnt="5">
        <dgm:presLayoutVars>
          <dgm:chMax val="1"/>
          <dgm:bulletEnabled val="1"/>
        </dgm:presLayoutVars>
      </dgm:prSet>
      <dgm:spPr/>
      <dgm:t>
        <a:bodyPr/>
        <a:lstStyle/>
        <a:p>
          <a:endParaRPr lang="en-US"/>
        </a:p>
      </dgm:t>
    </dgm:pt>
    <dgm:pt modelId="{2F2C6486-C26E-4898-B7B2-37ABB4DFECFD}" type="pres">
      <dgm:prSet presAssocID="{1E05F5BB-7828-433D-9EB8-6CA4F1B16E29}" presName="levelTx" presStyleLbl="revTx" presStyleIdx="0" presStyleCnt="0">
        <dgm:presLayoutVars>
          <dgm:chMax val="1"/>
          <dgm:bulletEnabled val="1"/>
        </dgm:presLayoutVars>
      </dgm:prSet>
      <dgm:spPr/>
      <dgm:t>
        <a:bodyPr/>
        <a:lstStyle/>
        <a:p>
          <a:endParaRPr lang="en-US"/>
        </a:p>
      </dgm:t>
    </dgm:pt>
    <dgm:pt modelId="{3BF76318-736E-404E-98CA-4166CF5DC504}" type="pres">
      <dgm:prSet presAssocID="{51B57DAD-F698-4362-BFC6-72A1774FD78B}" presName="Name8" presStyleCnt="0"/>
      <dgm:spPr/>
    </dgm:pt>
    <dgm:pt modelId="{6C2B8BBC-0A7C-4B53-AE10-C6CF6B88356D}" type="pres">
      <dgm:prSet presAssocID="{51B57DAD-F698-4362-BFC6-72A1774FD78B}" presName="level" presStyleLbl="node1" presStyleIdx="3" presStyleCnt="5" custLinFactNeighborX="597" custLinFactNeighborY="138">
        <dgm:presLayoutVars>
          <dgm:chMax val="1"/>
          <dgm:bulletEnabled val="1"/>
        </dgm:presLayoutVars>
      </dgm:prSet>
      <dgm:spPr/>
      <dgm:t>
        <a:bodyPr/>
        <a:lstStyle/>
        <a:p>
          <a:endParaRPr lang="en-US"/>
        </a:p>
      </dgm:t>
    </dgm:pt>
    <dgm:pt modelId="{95C4FBCD-79B7-4B6F-824A-285CE1FFF2B7}" type="pres">
      <dgm:prSet presAssocID="{51B57DAD-F698-4362-BFC6-72A1774FD78B}" presName="levelTx" presStyleLbl="revTx" presStyleIdx="0" presStyleCnt="0">
        <dgm:presLayoutVars>
          <dgm:chMax val="1"/>
          <dgm:bulletEnabled val="1"/>
        </dgm:presLayoutVars>
      </dgm:prSet>
      <dgm:spPr/>
      <dgm:t>
        <a:bodyPr/>
        <a:lstStyle/>
        <a:p>
          <a:endParaRPr lang="en-US"/>
        </a:p>
      </dgm:t>
    </dgm:pt>
    <dgm:pt modelId="{9B5B8960-38EC-4DDE-A362-F0C16A8DEBEE}" type="pres">
      <dgm:prSet presAssocID="{846DDF6D-E2C2-45B5-B3D7-93A0C9EF0076}" presName="Name8" presStyleCnt="0"/>
      <dgm:spPr/>
    </dgm:pt>
    <dgm:pt modelId="{E1409E69-9811-49F3-9D50-1DC083AC7ADE}" type="pres">
      <dgm:prSet presAssocID="{846DDF6D-E2C2-45B5-B3D7-93A0C9EF0076}" presName="level" presStyleLbl="node1" presStyleIdx="4" presStyleCnt="5" custLinFactNeighborY="-2626">
        <dgm:presLayoutVars>
          <dgm:chMax val="1"/>
          <dgm:bulletEnabled val="1"/>
        </dgm:presLayoutVars>
      </dgm:prSet>
      <dgm:spPr/>
      <dgm:t>
        <a:bodyPr/>
        <a:lstStyle/>
        <a:p>
          <a:endParaRPr lang="en-US"/>
        </a:p>
      </dgm:t>
    </dgm:pt>
    <dgm:pt modelId="{D8C405E7-B41C-4430-8BF9-D6FE9507B9BF}" type="pres">
      <dgm:prSet presAssocID="{846DDF6D-E2C2-45B5-B3D7-93A0C9EF0076}" presName="levelTx" presStyleLbl="revTx" presStyleIdx="0" presStyleCnt="0">
        <dgm:presLayoutVars>
          <dgm:chMax val="1"/>
          <dgm:bulletEnabled val="1"/>
        </dgm:presLayoutVars>
      </dgm:prSet>
      <dgm:spPr/>
      <dgm:t>
        <a:bodyPr/>
        <a:lstStyle/>
        <a:p>
          <a:endParaRPr lang="en-US"/>
        </a:p>
      </dgm:t>
    </dgm:pt>
  </dgm:ptLst>
  <dgm:cxnLst>
    <dgm:cxn modelId="{32CED17D-D7EB-454E-95D3-F79F35AE6AE9}" type="presOf" srcId="{503901BF-E369-48D2-90DF-1F358AD4998D}" destId="{621D9D1D-B692-4F71-A4FB-2CC9D9A88305}" srcOrd="0" destOrd="0" presId="urn:microsoft.com/office/officeart/2005/8/layout/pyramid1"/>
    <dgm:cxn modelId="{CFD70BB3-E5CD-4773-9654-1629A7454229}" type="presOf" srcId="{51B57DAD-F698-4362-BFC6-72A1774FD78B}" destId="{95C4FBCD-79B7-4B6F-824A-285CE1FFF2B7}" srcOrd="1" destOrd="0" presId="urn:microsoft.com/office/officeart/2005/8/layout/pyramid1"/>
    <dgm:cxn modelId="{4C4E98E0-A424-440D-B29C-D1314B120467}" type="presOf" srcId="{EB231617-2CC8-447B-B048-D122184A62A9}" destId="{47F13DFB-BD5E-49D0-9362-1D0DE00AD2F2}" srcOrd="1" destOrd="0" presId="urn:microsoft.com/office/officeart/2005/8/layout/pyramid1"/>
    <dgm:cxn modelId="{3A7E5EF6-E524-4876-80A1-1C28ED6DA133}" type="presOf" srcId="{D6839F31-B296-43B6-BB0E-A69796A338FC}" destId="{1BE796A2-5D6A-41C3-BB83-7B5736D459D7}" srcOrd="1" destOrd="0" presId="urn:microsoft.com/office/officeart/2005/8/layout/pyramid1"/>
    <dgm:cxn modelId="{35E57208-2199-419C-A6C3-526B0F0F6DEE}" srcId="{503901BF-E369-48D2-90DF-1F358AD4998D}" destId="{51B57DAD-F698-4362-BFC6-72A1774FD78B}" srcOrd="3" destOrd="0" parTransId="{FBCDFF2D-AF62-4354-96FD-1E5721485809}" sibTransId="{05A26AAE-0495-447C-B217-D60836DB72AC}"/>
    <dgm:cxn modelId="{3A920C5E-CA67-4F84-B6C0-406317748596}" type="presOf" srcId="{D6839F31-B296-43B6-BB0E-A69796A338FC}" destId="{18F11933-701D-4F4A-8E76-FA36B6E9AF5C}" srcOrd="0" destOrd="0" presId="urn:microsoft.com/office/officeart/2005/8/layout/pyramid1"/>
    <dgm:cxn modelId="{EBC6F301-46ED-4204-B9F1-6E5DE92D267C}" type="presOf" srcId="{EB231617-2CC8-447B-B048-D122184A62A9}" destId="{47FF9811-743F-47EB-8095-6395586FE4EF}" srcOrd="0" destOrd="0" presId="urn:microsoft.com/office/officeart/2005/8/layout/pyramid1"/>
    <dgm:cxn modelId="{B501CC44-097F-4C1A-AF96-D6FBF89E888A}" srcId="{503901BF-E369-48D2-90DF-1F358AD4998D}" destId="{EB231617-2CC8-447B-B048-D122184A62A9}" srcOrd="1" destOrd="0" parTransId="{F3B01251-F5CF-4C21-BFEE-2C01A2ADCF0D}" sibTransId="{A91C5CC3-0CB5-470B-8DAE-60DFD89142B2}"/>
    <dgm:cxn modelId="{ACCBBC3F-201C-443B-94E8-A7D707B68D08}" srcId="{503901BF-E369-48D2-90DF-1F358AD4998D}" destId="{1E05F5BB-7828-433D-9EB8-6CA4F1B16E29}" srcOrd="2" destOrd="0" parTransId="{6B8AC9F1-61C3-4CA5-BD8D-FDF0DAE794D4}" sibTransId="{412A779A-B1CD-48B1-A1AF-3163EA808CC3}"/>
    <dgm:cxn modelId="{E21FA594-A2BB-4E88-A011-EF3E72D9D8EA}" type="presOf" srcId="{846DDF6D-E2C2-45B5-B3D7-93A0C9EF0076}" destId="{D8C405E7-B41C-4430-8BF9-D6FE9507B9BF}" srcOrd="1" destOrd="0" presId="urn:microsoft.com/office/officeart/2005/8/layout/pyramid1"/>
    <dgm:cxn modelId="{7792D962-89D6-40BB-BFB8-48B7824C88D7}" type="presOf" srcId="{846DDF6D-E2C2-45B5-B3D7-93A0C9EF0076}" destId="{E1409E69-9811-49F3-9D50-1DC083AC7ADE}" srcOrd="0" destOrd="0" presId="urn:microsoft.com/office/officeart/2005/8/layout/pyramid1"/>
    <dgm:cxn modelId="{EB4898F7-6782-4B5F-B017-CB686BE196EB}" srcId="{503901BF-E369-48D2-90DF-1F358AD4998D}" destId="{846DDF6D-E2C2-45B5-B3D7-93A0C9EF0076}" srcOrd="4" destOrd="0" parTransId="{72D2CAE3-D080-4311-90E2-DC5141135D21}" sibTransId="{025EABFB-1E2B-4E54-B9F5-97A9D4CB7330}"/>
    <dgm:cxn modelId="{48838B66-77D8-40F0-9F6E-F722D292DBD6}" type="presOf" srcId="{51B57DAD-F698-4362-BFC6-72A1774FD78B}" destId="{6C2B8BBC-0A7C-4B53-AE10-C6CF6B88356D}" srcOrd="0" destOrd="0" presId="urn:microsoft.com/office/officeart/2005/8/layout/pyramid1"/>
    <dgm:cxn modelId="{327AAEFC-9AC6-447F-8DA8-4FBA637B7350}" srcId="{503901BF-E369-48D2-90DF-1F358AD4998D}" destId="{D6839F31-B296-43B6-BB0E-A69796A338FC}" srcOrd="0" destOrd="0" parTransId="{3B5C53E7-F3CE-422B-B990-4BE0A7549CEF}" sibTransId="{A50672BD-E648-494B-AE5C-F40E41B8672A}"/>
    <dgm:cxn modelId="{02F61A43-06C5-4139-9249-177AC26D58CC}" type="presOf" srcId="{1E05F5BB-7828-433D-9EB8-6CA4F1B16E29}" destId="{653926A9-D30B-4D83-BEC9-EF5CF278CC22}" srcOrd="0" destOrd="0" presId="urn:microsoft.com/office/officeart/2005/8/layout/pyramid1"/>
    <dgm:cxn modelId="{6EE9B4AD-AED0-4DDA-9AB9-67E29B95A454}" type="presOf" srcId="{1E05F5BB-7828-433D-9EB8-6CA4F1B16E29}" destId="{2F2C6486-C26E-4898-B7B2-37ABB4DFECFD}" srcOrd="1" destOrd="0" presId="urn:microsoft.com/office/officeart/2005/8/layout/pyramid1"/>
    <dgm:cxn modelId="{B9D38663-18DC-44A0-9184-42F1A2D40853}" type="presParOf" srcId="{621D9D1D-B692-4F71-A4FB-2CC9D9A88305}" destId="{51C3F3F9-6F3E-44C5-95C9-82984FA7484B}" srcOrd="0" destOrd="0" presId="urn:microsoft.com/office/officeart/2005/8/layout/pyramid1"/>
    <dgm:cxn modelId="{1EFFAF1B-DECC-4062-AB4E-FEB69707989C}" type="presParOf" srcId="{51C3F3F9-6F3E-44C5-95C9-82984FA7484B}" destId="{18F11933-701D-4F4A-8E76-FA36B6E9AF5C}" srcOrd="0" destOrd="0" presId="urn:microsoft.com/office/officeart/2005/8/layout/pyramid1"/>
    <dgm:cxn modelId="{CAEAC2AC-ECBE-4EC4-9F69-DAB80D0647AD}" type="presParOf" srcId="{51C3F3F9-6F3E-44C5-95C9-82984FA7484B}" destId="{1BE796A2-5D6A-41C3-BB83-7B5736D459D7}" srcOrd="1" destOrd="0" presId="urn:microsoft.com/office/officeart/2005/8/layout/pyramid1"/>
    <dgm:cxn modelId="{B5602FEE-410E-4438-8535-1703940837D7}" type="presParOf" srcId="{621D9D1D-B692-4F71-A4FB-2CC9D9A88305}" destId="{3928EE7C-1B45-4900-9426-99D4CDEC1568}" srcOrd="1" destOrd="0" presId="urn:microsoft.com/office/officeart/2005/8/layout/pyramid1"/>
    <dgm:cxn modelId="{0B457197-0704-40F5-A15B-B6840C86C1F9}" type="presParOf" srcId="{3928EE7C-1B45-4900-9426-99D4CDEC1568}" destId="{47FF9811-743F-47EB-8095-6395586FE4EF}" srcOrd="0" destOrd="0" presId="urn:microsoft.com/office/officeart/2005/8/layout/pyramid1"/>
    <dgm:cxn modelId="{950ABD5B-4D5C-4A32-87D3-0FD24D5EFCDF}" type="presParOf" srcId="{3928EE7C-1B45-4900-9426-99D4CDEC1568}" destId="{47F13DFB-BD5E-49D0-9362-1D0DE00AD2F2}" srcOrd="1" destOrd="0" presId="urn:microsoft.com/office/officeart/2005/8/layout/pyramid1"/>
    <dgm:cxn modelId="{B1D3C25E-CE7F-41B8-B82A-C7EFBBBAEA34}" type="presParOf" srcId="{621D9D1D-B692-4F71-A4FB-2CC9D9A88305}" destId="{666F3FAC-1164-46C1-81C8-778D7D644E72}" srcOrd="2" destOrd="0" presId="urn:microsoft.com/office/officeart/2005/8/layout/pyramid1"/>
    <dgm:cxn modelId="{166D38C3-FCFC-4028-910C-7FE72B40A0F1}" type="presParOf" srcId="{666F3FAC-1164-46C1-81C8-778D7D644E72}" destId="{653926A9-D30B-4D83-BEC9-EF5CF278CC22}" srcOrd="0" destOrd="0" presId="urn:microsoft.com/office/officeart/2005/8/layout/pyramid1"/>
    <dgm:cxn modelId="{57CDED04-E0F4-489F-AB19-F0C0B639BAC1}" type="presParOf" srcId="{666F3FAC-1164-46C1-81C8-778D7D644E72}" destId="{2F2C6486-C26E-4898-B7B2-37ABB4DFECFD}" srcOrd="1" destOrd="0" presId="urn:microsoft.com/office/officeart/2005/8/layout/pyramid1"/>
    <dgm:cxn modelId="{150617C7-1049-40DF-BBF3-72AA3B73B5F7}" type="presParOf" srcId="{621D9D1D-B692-4F71-A4FB-2CC9D9A88305}" destId="{3BF76318-736E-404E-98CA-4166CF5DC504}" srcOrd="3" destOrd="0" presId="urn:microsoft.com/office/officeart/2005/8/layout/pyramid1"/>
    <dgm:cxn modelId="{95E23004-BC03-4095-A9FF-F0C5DE1D1F81}" type="presParOf" srcId="{3BF76318-736E-404E-98CA-4166CF5DC504}" destId="{6C2B8BBC-0A7C-4B53-AE10-C6CF6B88356D}" srcOrd="0" destOrd="0" presId="urn:microsoft.com/office/officeart/2005/8/layout/pyramid1"/>
    <dgm:cxn modelId="{BCA70B7B-A698-43B0-A7FB-8C869DEEDC8E}" type="presParOf" srcId="{3BF76318-736E-404E-98CA-4166CF5DC504}" destId="{95C4FBCD-79B7-4B6F-824A-285CE1FFF2B7}" srcOrd="1" destOrd="0" presId="urn:microsoft.com/office/officeart/2005/8/layout/pyramid1"/>
    <dgm:cxn modelId="{00907B72-C235-4F43-823E-1FEA98B55709}" type="presParOf" srcId="{621D9D1D-B692-4F71-A4FB-2CC9D9A88305}" destId="{9B5B8960-38EC-4DDE-A362-F0C16A8DEBEE}" srcOrd="4" destOrd="0" presId="urn:microsoft.com/office/officeart/2005/8/layout/pyramid1"/>
    <dgm:cxn modelId="{CD7D269A-332E-4013-A45E-BDEF511AFD96}" type="presParOf" srcId="{9B5B8960-38EC-4DDE-A362-F0C16A8DEBEE}" destId="{E1409E69-9811-49F3-9D50-1DC083AC7ADE}" srcOrd="0" destOrd="0" presId="urn:microsoft.com/office/officeart/2005/8/layout/pyramid1"/>
    <dgm:cxn modelId="{D673DCC6-65BB-4117-B363-417CA7FC051C}" type="presParOf" srcId="{9B5B8960-38EC-4DDE-A362-F0C16A8DEBEE}" destId="{D8C405E7-B41C-4430-8BF9-D6FE9507B9BF}" srcOrd="1" destOrd="0" presId="urn:microsoft.com/office/officeart/2005/8/layout/pyramid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F11933-701D-4F4A-8E76-FA36B6E9AF5C}">
      <dsp:nvSpPr>
        <dsp:cNvPr id="0" name=""/>
        <dsp:cNvSpPr/>
      </dsp:nvSpPr>
      <dsp:spPr>
        <a:xfrm>
          <a:off x="1692148" y="0"/>
          <a:ext cx="846074" cy="494410"/>
        </a:xfrm>
        <a:prstGeom prst="trapezoid">
          <a:avLst>
            <a:gd name="adj" fmla="val 85564"/>
          </a:avLst>
        </a:prstGeom>
        <a:solidFill>
          <a:schemeClr val="accent1">
            <a:hueOff val="0"/>
            <a:satOff val="0"/>
            <a:lumOff val="0"/>
            <a:alphaOff val="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endParaRPr lang="en-US" sz="1300" kern="1200" dirty="0"/>
        </a:p>
        <a:p>
          <a:pPr lvl="0" algn="ctr" defTabSz="577850">
            <a:lnSpc>
              <a:spcPct val="90000"/>
            </a:lnSpc>
            <a:spcBef>
              <a:spcPct val="0"/>
            </a:spcBef>
            <a:spcAft>
              <a:spcPct val="35000"/>
            </a:spcAft>
          </a:pPr>
          <a:r>
            <a:rPr lang="en-US" sz="1300" b="1" kern="1200" dirty="0"/>
            <a:t>Luật</a:t>
          </a:r>
        </a:p>
      </dsp:txBody>
      <dsp:txXfrm>
        <a:off x="1692148" y="0"/>
        <a:ext cx="846074" cy="494410"/>
      </dsp:txXfrm>
    </dsp:sp>
    <dsp:sp modelId="{47FF9811-743F-47EB-8095-6395586FE4EF}">
      <dsp:nvSpPr>
        <dsp:cNvPr id="0" name=""/>
        <dsp:cNvSpPr/>
      </dsp:nvSpPr>
      <dsp:spPr>
        <a:xfrm>
          <a:off x="1269111" y="494410"/>
          <a:ext cx="1692148" cy="494410"/>
        </a:xfrm>
        <a:prstGeom prst="trapezoid">
          <a:avLst>
            <a:gd name="adj" fmla="val 85564"/>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b="1" kern="1200" dirty="0"/>
            <a:t>Nghị định (CP)</a:t>
          </a:r>
          <a:endParaRPr lang="en-US" sz="1300" kern="1200" dirty="0"/>
        </a:p>
      </dsp:txBody>
      <dsp:txXfrm>
        <a:off x="1565236" y="494410"/>
        <a:ext cx="1099896" cy="494410"/>
      </dsp:txXfrm>
    </dsp:sp>
    <dsp:sp modelId="{653926A9-D30B-4D83-BEC9-EF5CF278CC22}">
      <dsp:nvSpPr>
        <dsp:cNvPr id="0" name=""/>
        <dsp:cNvSpPr/>
      </dsp:nvSpPr>
      <dsp:spPr>
        <a:xfrm>
          <a:off x="846074" y="988821"/>
          <a:ext cx="2538221" cy="494410"/>
        </a:xfrm>
        <a:prstGeom prst="trapezoid">
          <a:avLst>
            <a:gd name="adj" fmla="val 85564"/>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b="1" kern="1200" dirty="0"/>
            <a:t>Quyết định</a:t>
          </a:r>
          <a:br>
            <a:rPr lang="en-US" sz="1300" b="1" kern="1200" dirty="0"/>
          </a:br>
          <a:r>
            <a:rPr lang="en-US" sz="1300" b="1" kern="1200" dirty="0"/>
            <a:t>(Thủ tướng)</a:t>
          </a:r>
        </a:p>
      </dsp:txBody>
      <dsp:txXfrm>
        <a:off x="1290262" y="988821"/>
        <a:ext cx="1649844" cy="494410"/>
      </dsp:txXfrm>
    </dsp:sp>
    <dsp:sp modelId="{6C2B8BBC-0A7C-4B53-AE10-C6CF6B88356D}">
      <dsp:nvSpPr>
        <dsp:cNvPr id="0" name=""/>
        <dsp:cNvSpPr/>
      </dsp:nvSpPr>
      <dsp:spPr>
        <a:xfrm>
          <a:off x="443241" y="1483915"/>
          <a:ext cx="3384296" cy="494410"/>
        </a:xfrm>
        <a:prstGeom prst="trapezoid">
          <a:avLst>
            <a:gd name="adj" fmla="val 85564"/>
          </a:avLst>
        </a:prstGeom>
        <a:solidFill>
          <a:schemeClr val="accent1">
            <a:hueOff val="0"/>
            <a:satOff val="0"/>
            <a:lumOff val="0"/>
            <a:alphaOff val="0"/>
          </a:schemeClr>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b="1" kern="1200" dirty="0"/>
            <a:t>Thông tư </a:t>
          </a:r>
          <a:br>
            <a:rPr lang="en-US" sz="1300" b="1" kern="1200" dirty="0"/>
          </a:br>
          <a:r>
            <a:rPr lang="en-US" sz="1300" b="1" kern="1200" dirty="0"/>
            <a:t>(Bộ trưởng)</a:t>
          </a:r>
          <a:endParaRPr lang="en-US" sz="1300" kern="1200" dirty="0"/>
        </a:p>
      </dsp:txBody>
      <dsp:txXfrm>
        <a:off x="1035493" y="1483915"/>
        <a:ext cx="2199792" cy="494410"/>
      </dsp:txXfrm>
    </dsp:sp>
    <dsp:sp modelId="{E1409E69-9811-49F3-9D50-1DC083AC7ADE}">
      <dsp:nvSpPr>
        <dsp:cNvPr id="0" name=""/>
        <dsp:cNvSpPr/>
      </dsp:nvSpPr>
      <dsp:spPr>
        <a:xfrm>
          <a:off x="0" y="1964660"/>
          <a:ext cx="4230370" cy="494410"/>
        </a:xfrm>
        <a:prstGeom prst="trapezoid">
          <a:avLst>
            <a:gd name="adj" fmla="val 85564"/>
          </a:avLst>
        </a:prstGeom>
        <a:solidFill>
          <a:schemeClr val="accent2"/>
        </a:solidFill>
        <a:ln w="254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ts val="0"/>
            </a:spcAft>
          </a:pPr>
          <a:r>
            <a:rPr lang="en-US" sz="1300" b="1" i="0" kern="1200" dirty="0"/>
            <a:t>Quy chuẩn kỹ thuật quốc gia </a:t>
          </a:r>
          <a:br>
            <a:rPr lang="en-US" sz="1300" b="1" i="0" kern="1200" dirty="0"/>
          </a:br>
          <a:r>
            <a:rPr lang="en-US" sz="1300" b="1" i="0" kern="1200" dirty="0"/>
            <a:t>(Bộ trưởng)</a:t>
          </a:r>
          <a:endParaRPr lang="en-US" sz="1300" i="0" kern="1200" dirty="0"/>
        </a:p>
      </dsp:txBody>
      <dsp:txXfrm>
        <a:off x="740314" y="1964660"/>
        <a:ext cx="2749740" cy="49441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CF2E4-A51C-4055-B262-82A1BE985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125</Pages>
  <Words>32382</Words>
  <Characters>184584</Characters>
  <Application>Microsoft Office Word</Application>
  <DocSecurity>0</DocSecurity>
  <Lines>1538</Lines>
  <Paragraphs>433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NHT</dc:creator>
  <cp:lastModifiedBy>Admin</cp:lastModifiedBy>
  <cp:revision>6</cp:revision>
  <cp:lastPrinted>2018-12-06T09:30:00Z</cp:lastPrinted>
  <dcterms:created xsi:type="dcterms:W3CDTF">2023-12-19T02:04:00Z</dcterms:created>
  <dcterms:modified xsi:type="dcterms:W3CDTF">2023-12-20T02:31:00Z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211e249993f8260b55daf5312881bab04d28e3be12c07bffffa58925c85774b8</vt:lpwstr>
  </property>
</Properties>
</file>